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Built an in-house PPC structure spanning 32 businesses, including team training, scalable operations, and ERP integration.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Lifted the company up from a very non-digital, traditional B2B distributor to a functional digital environment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gecko-job:14e9f182-7ef1-4f4d-b8d0-ba100ad93e40</dc:identifier>
</cp:coreProperties>
</file>