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Used market research and business planning to help establish tax and finance departments that contributed more than 25% of firm revenue.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Analytics 4 • Excel • Google Tag Manager • Google Search Console • Google Ads Editor • Google Ads API • Microsoft Ads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gecko-job:3af9353b-1d4c-4f47-9387-3406b98edb7b</dc:identifier>
</cp:coreProperties>
</file>