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Built a headless e-commerce retail website with React and Next.js and connected Shopify directly to manufacturer databases.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SEO &amp; SEM Strategy</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Lead Generation</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Technology</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Conducted competitor research using Python web scraping.</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Conducted keyword, audience, competitive, targeting, and messaging research to support campaign and growth recommendations.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more than 150 campaigns across Google Ads/AdWords, Microsoft/Bing Ads, Yahoo Gemini, Amazon Marketing Services, search, shopping, display, video, remarketing, mobile, social, local, email, and related campaign types.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HubSpot • Salesforce • Microsoft Ads • Google Analytics 4 • Power BI • Google Ads • Google Tag Manager • Google Search Console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gecko-job:385aab93-79b0-476a-b0fa-701ac18e0dd6</dc:identifier>
</cp:coreProperties>
</file>