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Scaled monthly marketing volume from approximately $200K to $800K while improving ROAS from 1.5 to 3.5.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Analytics 4 • HubSpot • ChatGPT • Claude • Cursor • Google Tag Manager • Google Ads • Microsoft Ads • Google Ads Editor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gecko-job:scout-708</dc:identifier>
</cp:coreProperties>
</file>