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Multi-business marketing operator experienced in turning distributed agency work into a scalable in-house PPC program. Managed 75+ Google Ads accounts while advising clients on channel allocation, campaign structure, and growth priorities.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Studied each client's account using industry leading analytical software to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p>
      <w:pPr>
        <w:pStyle w:val="ListBullet"/>
        <w:spacing w:before="0" w:after="20" w:line="276" w:lineRule="auto"/>
        <w:ind w:left="259"/>
        <w:jc w:val="left"/>
      </w:pPr>
      <w:r>
        <w:rPr>
          <w:rFonts w:ascii="EB Garamond" w:hAnsi="EB Garamond"/>
          <w:b w:val="0"/>
          <w:sz w:val="22"/>
        </w:rPr>
        <w:t>Worked with the web development team and monitored SEO/SEM using multiple software tools.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Search Console • Google Ads • Google Analytics 4 • Google Ads Editor • Google Ads API • Microsoft Ads • Google Tag Manager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gecko-job:5aa30972dd8ae529</dc:identifier>
</cp:coreProperties>
</file>