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Built an in-house PPC structure spanning 32 businesses, including team training, scalable operations, and ERP integration.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VS Code • Google Ads • Microsoft Ads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gecko-job:2b3b42e6-52b9-40f7-b5a8-86e0016ba43b</dc:identifier>
</cp:coreProperties>
</file>