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marketing and e-commerce leader with experience navigating growth across sales, operations, technology, and retail partnerships. Built an in-house PPC structure spanning 32 businesses, including team training, scalable operations, and ERP integration.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Shopify • Power BI • VS Code • Google Ads • Microsoft Ads • Google Analytics 4 • Google Tag Manager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gecko-job:b20543e5-53d6-4116-8247-5b296324aac0</dc:identifier>
</cp:coreProperties>
</file>