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an in-house PPC structure spanning 32 businesses, including team training, scalable operations, and ERP integration.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Funnel testing for reach, comparison, conversion (micro-included), and then internal LTV testing, Click-to-Call systems assessment, iSpot Analysis for TV/OTT (reach) campaigns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Search Console • Google Ads • Microsoft Ads • Google Analytics 4 • Google Tag Manager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gecko-job:d2cb1466e557cfc6</dc:identifier>
</cp:coreProperties>
</file>