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Paid search and performance marketing professional with hands-on experience managing Google Ads and Microsoft Ads campaigns, optimizing bids and budgets, researching keywords and audiences, and testing ads and landing pages. Increased monthly marketing volume fourfold while improving ROAS from 1.5 to 3.5. Combines campaign analysis with GA4, Google Tag Manager, Excel, and automated reporting to improve measurement accuracy and guide investment decisions. Experienced collaborating with agencies, clients, web teams, and leadership across campaign execution, conversion optimization, and performance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Analytics 4 • Google Tag Manager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gecko-job:5930464378</dc:identifier>
</cp:coreProperties>
</file>