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Used market research and business planning to help establish tax and finance departments that contributed more than 25% of firm revenue.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keepNex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Funnel.io • Google Ads API • Google Ads • Microsoft Ads • Google Analytics 4 • Google Tag Manager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gecko-job:eeeb5a8e-977e-4478-b104-0c25c01ec645</dc:identifier>
</cp:coreProperties>
</file>