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Managed a virtually unlimited budget based on a project-by-project cost/benefits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Search Console • Google Ads Editor • Google Ads API • Microsoft Ads • Google Tag Manager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gecko-job:6e82c29e-07f5-46bd-bb56-4ba9ec227203</dc:identifier>
</cp:coreProperties>
</file>