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Google Ads and marketing technology practitioner with experience connecting paid acquisition, landing pages, CRM systems, and reporting. Built a scalable in-house PPC structure for 32 businesses and collaborated with web and content teams on custom landing pages and Performance Max content. Brings Go High Level implementation, Power BI integration, GA4, Google Tag Manager, and conversion optimization experience.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Lines/>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Managed PPC efforts on Google Ads and Bing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Ads Editor • Google Ads API • Microsoft Ads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gecko-job:0ba5c5d06aef728a</dc:identifier>
</cp:coreProperties>
</file>