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Managed up to $30 million per month in paid media with a four-person team, combining account operations with budget oversight.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Customer Acquisition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SEO &amp; SEM Strategy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gecko-job:b4ab82a5-0554-4a44-b8f2-b96a1776199e</dc:identifier>
</cp:coreProperties>
</file>