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manager with a record of handling complex account operations, substantial budgets, and team delivery. Managed up to $30 million per month in paid media with a four-person team, combining account operations with budget oversight.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gecko-job:b74d0923-d814-4b77-8d72-b11da20d8a93</dc:identifier>
</cp:coreProperties>
</file>