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Client-focused marketing strategist with experience translating business priorities into channel investment and campaign structure. Built an in-house PPC structure spanning 32 businesses, including team training, scalable operations, and ERP integration.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Studied each client's account using industry leading analytical software to make data-driven recommendations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Excel • Google Tag Manager • Google Ads • Microsoft Ads • Google Analytics 4 • Google Search Console • Google Ads Editor • Google Ads API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gecko-job:fa6939f3-8279-4f00-b873-49b786524a69</dc:identifier>
</cp:coreProperties>
</file>