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digital marketing professional who connects campaign optimization with measurement and website execution. Built a headless e-commerce retail website with React and Next.js and connected Shopify directly to manufacturer databases. Used Cursor and Claude to create SEO-friendly websites and set up Google Ads, GA4, Search Console, and Service Titan CRM for a company group.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/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robust spreadsheet-based inventory planning methodology used across multiple departments.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the firm's overall marketing plan and new strategies in coordination with firm management.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Ads • Microsoft Ads • Google Tag Manager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gecko-job:generic-1</dc:identifier>
</cp:coreProperties>
</file>