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Helped modernize a B2B distributor and add B2C e-commerce channels while protecting relationships with 650+ retail partners.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Search Console • Power BI • Google Ads API • Google Ads • Microsoft Ads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gecko-job:88aa605e-60a9-4a41-8879-23cb2f634d73</dc:identifier>
</cp:coreProperties>
</file>