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marketer whose experience connects consumer-facing content, paid acquisition, and website delivery. Built an in-house PPC structure spanning 32 businesses, including team training, scalable operations, and ERP integration.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Claude • Microsoft Ads • Google Tag Manager • Power BI • Google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gecko-job:a18d852c-704a-4e80-b1bd-65faa63e88e3</dc:identifier>
</cp:coreProperties>
</file>