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Helped modernize a B2B distributor and add B2C e-commerce channels while protecting relationships with 650+ retail partners.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Analytics 4 • Google Tag Manager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gecko-job:fbe585dc-5c69-4287-97a1-522faa5e0054</dc:identifier>
</cp:coreProperties>
</file>