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up to $30 million per month in paid media with a four-person team, combining account operations with budget oversight.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Google Ads API • Google Ads • Google Ads Editor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gecko-job:5925630126</dc:identifier>
</cp:coreProperties>
</file>