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Helped modernize a B2B distributor and add B2C e-commerce channels while protecting relationships with 650+ retail partners.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Ads • Microsoft Ads • Google Analytics 4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gecko-job:d209ab12-9fac-4827-a5f6-d4bbe1f033b8</dc:identifier>
</cp:coreProperties>
</file>