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Built a headless e-commerce retail website with React and Next.js and connected Shopify directly to manufacturer databases.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Microsoft Ads • Google Analytics 4 • Power BI • Google Ads • Google Tag Manager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gecko-job:385aab93-79b0-476a-b0fa-701ac18e0dd6</dc:identifier>
</cp:coreProperties>
</file>