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E-commerce growth marketer who combines budget discipline with hands-on work on the shopping experience. Built a headless e-commerce retail website with React and Next.js and connected Shopify directly to manufacturer databases. Used Cursor and Claude to create SEO-friendly websites and set up Google Ads, GA4, Search Console, and Service Titan CRM for a company group.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Attribution Modeling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Paid Media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E-Commerce Strategy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Cross-Functional Leadership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with more than $276,000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marketing volume from approximately $200,000 to $800,000 while improving ROAS from 1.5 to 3.5.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Analyzed max CPC versus smart bidding, brand CPC optimization, non-brand target CPA, Performance Max and Google Shopping mix, audience performance, data-driven attribution, incremental CPA, lifetime value, affiliate commissions, and AI-assisted promotion performance using Namogoo.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Designed and interpreted reach, comparison, conversion, micro-conversion, and internal lifetime-value funnel testing, including click-to-call systems assessment and iSpot analysis for TV/OTT reach campaigns.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2021–Apr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 Learning Models for budgets, bids, ad copy, keywords, etc with Google 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Served as a technology, marketing, cultural-change, team, and thought leader while coordinating with IT, Operations, Finance, Product Development, HR, Sales, and other department heads.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Strategized directly with clients on how to best distribute their marketing funds based on their business needs into different channels including: website development, SEO, email campaigns, Google Ads search, display, mobile, re-marketing, and YouTube campaigns, and all social media platforms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an eight-person e-commerce department and led paid search, outreach, lead generation, customer acquisition, website performance, and growth across the United States, Canada, and the United Kingdom.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competitive analysis and used Excel, Google Ads Editor, Bing Ads Editor, and Amazon Premium Analytics for advanced performance analysis.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content strategy covering timing, content type, placement across blogs/mail/email/web, content focus, and personalization.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Ads • Excel • Google Ads API • Google Analytics 4 • Google Tag Manager • Google Search Console • Google Ads Editor • Microsoft Ads • Bing Ads Editor • Meta Ads • Amazon Seller Central • Amazon Vendor Central • Funnel.io • VS Code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gecko-job:5924680496</dc:identifier>
</cp:coreProperties>
</file>