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Used market research and business planning to help establish tax and finance departments that contributed more than 25% of firm revenue.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Ads • Microsoft Ads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gecko-job:6223145004</dc:identifier>
</cp:coreProperties>
</file>