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Salesforce • Microsoft Ads • Google Tag Manager • Google Ads Editor • Google Ads API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gecko-job:0cdc290a-02a7-48e6-99d6-28d1ab2a9b02</dc:identifier>
</cp:coreProperties>
</file>