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 marketing and e-commerce leader with experience navigating growth across sales, operations, technology, and retail partnerships. Built automated reporting across 10+ marketing channels using Python, Databricks, SQL, Excel, and Funnel.io.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Managed 150+ campaigns with approximately $400,000 in monthly spend, generating more than $9 million in revenue and approximately 35% of company sales.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custom Google Tag Manager measurement/reporting.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Directed keyword strategy, bid experiments, landing-page optimization, ad copy, audience analysis, CRO, attribution, and A/B and multivariate testing.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HubSpot • Salesforce • Google Analytics 4 • Google Ads • Microsoft Ads • Google Tag Manager • Google Search Console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gecko-job:5d7b5c9b-af41-432f-ba38-6045af9886d5</dc:identifier>
</cp:coreProperties>
</file>