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Managed up to $30 million per month in paid media with a four-person team, combining account operations with budget oversight.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Excel • Google Tag Manager • Google Search Console • Google Ads • Google Ads Editor • Meta Ads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gecko-job:9978beb7-a1b9-45c6-90f0-02bd3b5510f9</dc:identifier>
</cp:coreProperties>
</file>