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Managed 75+ Google Ads accounts while advising clients on channel allocation, campaign structure, and growth priorities.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Excel • Google Tag Manager • Google Search Console • Google Ads • Google Ads Editor • Meta Ads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gecko-job:deec67d0-f38d-44b8-8a49-922c4f7a1e2c</dc:identifier>
</cp:coreProperties>
</file>