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Managed 75+ Google Ads accounts while advising clients on channel allocation, campaign structure, and growth priorities.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Google Tag Manager • Google Ads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gecko-job:d673936c-9a02-41aa-a007-a6edbb86b09d</dc:identifier>
</cp:coreProperties>
</file>