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an in-house PPC structure spanning 32 businesses, including team training, scalable operations, and ERP integration. Automated order and shipping updates through GraphQL integrations.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keyword creation with different permutations for thousands of Ad Groups using VBA in Excel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Microsoft Ads • Google Analytics 4 • Google Tag Manager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gecko-job:be485e4d-d874-41fa-9de8-34102977d34e</dc:identifier>
</cp:coreProperties>
</file>