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manager with a record of handling complex account operations, substantial budgets, and team delivery.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gecko-job:557c53eb-fab9-4ac1-9f12-650f5eceab5f</dc:identifier>
</cp:coreProperties>
</file>