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Managed 75+ Google Ads accounts while advising clients on channel allocation, campaign structure, and growth priorities.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Lifted the company up from a very non-digital, traditional B2B distributor to a functional digital environment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Studied each client's account using industry leading analytical software to make data-driven recommendations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gecko-job:241951ec-deb8-4aba-922e-1e2ce560b06c</dc:identifier>
</cp:coreProperties>
</file>