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GROWTH MARKETING MANAGER | ECOMMERCE, CRO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color w:val="262626"/>
          <w:sz w:val="22"/>
        </w:rPr>
        <w:t>Hands-on growth and ecommerce leader with 14+ years of experience improving customer journeys from acquisition and landing pages through conversion, retention, and lifetime value. Combines structured A/B and multivariate testing with GA4/GTM instrumentation, funnel analysis, qualitative customer insight, and clear reporting. Experienced with DTC and B2B commerce, affiliate strategy, product and promotion launches, HTML/CSS troubleshooting, and close collaboration with design, web, product, and operating teams.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Ecommerce Growth &amp; CRO: </w:t>
      </w:r>
      <w:r>
        <w:rPr>
          <w:rFonts w:ascii="Calibri" w:hAnsi="Calibri"/>
          <w:b w:val="0"/>
          <w:color w:val="262626"/>
          <w:sz w:val="22"/>
        </w:rPr>
        <w:t>Conversion funnels, landing-page optimization, customer journeys, A/B and multivariate testing, testing roadmaps, product launches, promotions, retention, reactivation, and LTV.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Instrumentation: </w:t>
      </w:r>
      <w:r>
        <w:rPr>
          <w:rFonts w:ascii="Calibri" w:hAnsi="Calibri"/>
          <w:b w:val="0"/>
          <w:color w:val="262626"/>
          <w:sz w:val="22"/>
        </w:rPr>
        <w:t>GA4, Google Tag Manager, Adobe Analytics, Tableau, Looker Studio, Funnel.io, Excel, SQL, Python, Databricks, attribution, conversion paths, AOV, CAC, CPA, ROAS,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Web, Commerce &amp; CRM: </w:t>
      </w:r>
      <w:r>
        <w:rPr>
          <w:rFonts w:ascii="Calibri" w:hAnsi="Calibri"/>
          <w:b w:val="0"/>
          <w:color w:val="262626"/>
          <w:sz w:val="22"/>
        </w:rPr>
        <w:t>Shopify, Magento, WordPress, HTML5, CSS3, JavaScript, Salesforce, HubSpot, Marketo, Pardot, Zoho CRM, email automation, segmentation, and customer-retention campaigns.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Creative &amp; Workflow Collaboration: </w:t>
      </w:r>
      <w:r>
        <w:rPr>
          <w:rFonts w:ascii="Calibri" w:hAnsi="Calibri"/>
          <w:b w:val="0"/>
          <w:color w:val="262626"/>
          <w:sz w:val="22"/>
        </w:rPr>
        <w:t>Adobe Creative Suite, copywriting, content development, creative and landing-page production, web-team collaboration, project management, ChatGPT, Claude, Perplexity, Codex, Cursor, and AntiGravity.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Funnel &amp; Customer Value Analysis: </w:t>
      </w:r>
      <w:r>
        <w:rPr>
          <w:rFonts w:ascii="Calibri" w:hAnsi="Calibri"/>
          <w:b w:val="0"/>
          <w:color w:val="262626"/>
          <w:sz w:val="22"/>
        </w:rPr>
        <w:t>Evaluated reach-to-conversion funnels, micro-conversions, lifetime value, audiences, promotions, attribution, and incremental CPA to guide growth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Experimentation &amp; Forecasting: </w:t>
      </w:r>
      <w:r>
        <w:rPr>
          <w:rFonts w:ascii="Calibri" w:hAnsi="Calibri"/>
          <w:b w:val="0"/>
          <w:color w:val="262626"/>
          <w:sz w:val="22"/>
        </w:rPr>
        <w:t>Analyzed holdouts, geo promotions, scale changes, bidding tests, and regression scenarios to prioritize investment and predict outcomes.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Affiliate &amp; Reporting Analysis: </w:t>
      </w:r>
      <w:r>
        <w:rPr>
          <w:rFonts w:ascii="Calibri" w:hAnsi="Calibri"/>
          <w:b w:val="0"/>
          <w:color w:val="262626"/>
          <w:sz w:val="22"/>
        </w:rPr>
        <w:t>Reviewed affiliate commissions and discount negotiations and used Python, SQL, Databricks, Excel, Funnel.io, and Tableau to automate reporting across more than 10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Ecommerce Growth: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 across a $400K monthly marketing budget.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Website &amp; Measurement: </w:t>
      </w:r>
      <w:r>
        <w:rPr>
          <w:rFonts w:ascii="Calibri" w:hAnsi="Calibri"/>
          <w:b w:val="0"/>
          <w:color w:val="262626"/>
          <w:sz w:val="22"/>
        </w:rPr>
        <w:t>Guided website and on-page SEO improvements while implementing custom GA4 and GTM reporting for campaign and onsite performance.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Optimization: </w:t>
      </w:r>
      <w:r>
        <w:rPr>
          <w:rFonts w:ascii="Calibri" w:hAnsi="Calibri"/>
          <w:b w:val="0"/>
          <w:color w:val="262626"/>
          <w:sz w:val="22"/>
        </w:rPr>
        <w:t>Built shared Looker Studio KPIs connecting marketing, inventory, engineering, management, web development, email, and budget decisions.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Ecommerce Transformation: </w:t>
      </w:r>
      <w:r>
        <w:rPr>
          <w:rFonts w:ascii="Calibri" w:hAnsi="Calibri"/>
          <w:b w:val="0"/>
          <w:color w:val="262626"/>
          <w:sz w:val="22"/>
        </w:rPr>
        <w:t>Led ecommerce and marketing for a large B2B distributor, creating a functional digital environment and adding multiple B2C platforms while supporting 650+ retail partners.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Product &amp; Channel Launches: </w:t>
      </w:r>
      <w:r>
        <w:rPr>
          <w:rFonts w:ascii="Calibri" w:hAnsi="Calibri"/>
          <w:b w:val="0"/>
          <w:color w:val="262626"/>
          <w:sz w:val="22"/>
        </w:rPr>
        <w:t>Developed ecommerce-specific products with manufacturers and expanded Amazon operations into CastleGate, Target.com, Costco.com, and other channels.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Customer &amp; Financial Insight: </w:t>
      </w:r>
      <w:r>
        <w:rPr>
          <w:rFonts w:ascii="Calibri" w:hAnsi="Calibri"/>
          <w:b w:val="0"/>
          <w:color w:val="262626"/>
          <w:sz w:val="22"/>
        </w:rPr>
        <w:t>Performed daily analysis to identify market niches, guide product development, and evaluate initiatives through project-level cost/benefit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Delivery: </w:t>
      </w:r>
      <w:r>
        <w:rPr>
          <w:rFonts w:ascii="Calibri" w:hAnsi="Calibri"/>
          <w:b w:val="0"/>
          <w:color w:val="262626"/>
          <w:sz w:val="22"/>
        </w:rPr>
        <w:t>Partnered with IT, operations, finance, product development, HR, and sales to implement technology, process, and organizational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Customer Journey Strategy: </w:t>
      </w:r>
      <w:r>
        <w:rPr>
          <w:rFonts w:ascii="Calibri" w:hAnsi="Calibri"/>
          <w:b w:val="0"/>
          <w:color w:val="262626"/>
          <w:sz w:val="22"/>
        </w:rPr>
        <w:t>Advised clients on websites, SEO, email, paid search, display, mobile, remarketing, video, and social based on business needs and analytical findings.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Testing &amp; Conversion: </w:t>
      </w:r>
      <w:r>
        <w:rPr>
          <w:rFonts w:ascii="Calibri" w:hAnsi="Calibri"/>
          <w:b w:val="0"/>
          <w:color w:val="262626"/>
          <w:sz w:val="22"/>
        </w:rPr>
        <w:t>Created conversion and attribution models and multivariate tests to improve audience, message, channel, and landing-page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Reporting &amp; Automation: </w:t>
      </w:r>
      <w:r>
        <w:rPr>
          <w:rFonts w:ascii="Calibri" w:hAnsi="Calibri"/>
          <w:b w:val="0"/>
          <w:color w:val="262626"/>
          <w:sz w:val="22"/>
        </w:rPr>
        <w:t>Built Funnel.io and Looker Studio reporting and developed scripts for continuous campaign monitoring and faster issue identification.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Revenue &amp; Funnel Ownership: </w:t>
      </w:r>
      <w:r>
        <w:rPr>
          <w:rFonts w:ascii="Calibri" w:hAnsi="Calibri"/>
          <w:b w:val="0"/>
          <w:color w:val="262626"/>
          <w:sz w:val="22"/>
        </w:rPr>
        <w:t>Led an eight-person ecommerce team and managed 150+ campaigns with a $400K budget, producing more than $9M in revenue—35% of company revenue.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 &amp; Experimentation: </w:t>
      </w:r>
      <w:r>
        <w:rPr>
          <w:rFonts w:ascii="Calibri" w:hAnsi="Calibri"/>
          <w:b w:val="0"/>
          <w:color w:val="262626"/>
          <w:sz w:val="22"/>
        </w:rPr>
        <w:t>Analyzed funnels and conversion paths, optimized landing pages, created attribution models, and ran A/B and multivariate tests across acquisition programs.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Affiliate &amp; Retention Foundations: </w:t>
      </w:r>
      <w:r>
        <w:rPr>
          <w:rFonts w:ascii="Calibri" w:hAnsi="Calibri"/>
          <w:b w:val="0"/>
          <w:color w:val="262626"/>
          <w:sz w:val="22"/>
        </w:rPr>
        <w:t>Created an affiliate-program strategy and managed email, remarketing, social, shopping, video, and mobile programs across the United States, Canada, and the UK.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Creative &amp; Web Collaboration: </w:t>
      </w:r>
      <w:r>
        <w:rPr>
          <w:rFonts w:ascii="Calibri" w:hAnsi="Calibri"/>
          <w:b w:val="0"/>
          <w:color w:val="262626"/>
          <w:sz w:val="22"/>
        </w:rPr>
        <w:t>Developed search and display copy and creative with Adobe tools and partnered with the web-development team on ecommerce and SEO improvements.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518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