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Calibri" w:hAnsi="Calibri"/>
          <w:b/>
          <w:color w:val="102C57"/>
          <w:sz w:val="38"/>
        </w:rPr>
        <w:t>DAVE CALL</w:t>
      </w:r>
    </w:p>
    <w:p>
      <w:pPr>
        <w:spacing w:before="0" w:after="40" w:line="276" w:lineRule="auto"/>
        <w:jc w:val="center"/>
      </w:pPr>
      <w:r>
        <w:rPr>
          <w:rFonts w:ascii="Calibri" w:hAnsi="Calibri"/>
          <w:b/>
          <w:color w:val="28466E"/>
          <w:sz w:val="22"/>
        </w:rPr>
        <w:t>DIGITAL MARKETING | PAID MEDIA | E-COMMERCE | ANALYTICS | MARKETING TECHNOLOGY/AI</w:t>
      </w:r>
    </w:p>
    <w:p>
      <w:pPr>
        <w:spacing w:before="0" w:after="60" w:line="276" w:lineRule="auto"/>
        <w:jc w:val="center"/>
      </w:pPr>
      <w:r>
        <w:rPr>
          <w:rFonts w:ascii="Calibri" w:hAnsi="Calibri"/>
          <w:b w:val="0"/>
          <w:sz w:val="19"/>
        </w:rPr>
        <w:t>American Fork, UT | (530) 507-8269 | mdavidcall@gmail.com | linkedin.com/in/mdavidcall</w:t>
      </w:r>
    </w:p>
    <w:p>
      <w:pPr>
        <w:keepNext/>
        <w:spacing w:before="100" w:after="40" w:line="276" w:lineRule="auto"/>
        <w:jc w:val="left"/>
        <w:pBdr>
          <w:bottom w:val="single" w:sz="6" w:color="102C57"/>
        </w:pBdr>
      </w:pPr>
      <w:r>
        <w:rPr>
          <w:rFonts w:ascii="Calibri" w:hAnsi="Calibri"/>
          <w:b/>
          <w:color w:val="102C57"/>
          <w:sz w:val="22"/>
        </w:rPr>
        <w:t>PROFESSIONAL SUMMARY</w:t>
      </w:r>
    </w:p>
    <w:p>
      <w:pPr>
        <w:spacing w:before="0" w:after="40" w:line="276" w:lineRule="auto"/>
        <w:jc w:val="left"/>
      </w:pPr>
      <w:r>
        <w:rPr>
          <w:rFonts w:ascii="Calibri" w:hAnsi="Calibri"/>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102C57"/>
        </w:pBdr>
      </w:pPr>
      <w:r>
        <w:rPr>
          <w:rFonts w:ascii="Calibri" w:hAnsi="Calibri"/>
          <w:b/>
          <w:color w:val="102C57"/>
          <w:sz w:val="22"/>
        </w:rPr>
        <w:t>CORE COMPETENCIES &amp; TECHNICAL SKILLS</w:t>
      </w:r>
    </w:p>
    <w:p>
      <w:pPr>
        <w:spacing w:before="0" w:after="40" w:line="276" w:lineRule="auto"/>
        <w:jc w:val="left"/>
      </w:pPr>
      <w:r>
        <w:rPr>
          <w:rFonts w:ascii="Calibri" w:hAnsi="Calibri"/>
          <w:b w:val="0"/>
          <w:sz w:val="22"/>
        </w:rPr>
        <w:t>SEO • GA4 • Tableau • CRM • email • automation • attribution • content • B2B • reporting • analytics • management • social media • customer acquisition • AI • Salesforce</w:t>
      </w:r>
    </w:p>
    <w:p>
      <w:pPr>
        <w:keepNext/>
        <w:spacing w:before="100" w:after="40" w:line="276" w:lineRule="auto"/>
        <w:jc w:val="left"/>
        <w:pBdr>
          <w:bottom w:val="single" w:sz="6"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Marketing Strategist / Analyst | 1-800 Contacts — Draper, UT</w:t>
            </w:r>
          </w:p>
        </w:tc>
        <w:tc>
          <w:tcPr>
            <w:tcW w:type="dxa" w:w="2592"/>
          </w:tcPr>
          <w:p>
            <w:r/>
          </w:p>
        </w:tc>
      </w:tr>
    </w:tbl>
    <w:p>
      <w:pPr>
        <w:pStyle w:val="ListBullet"/>
        <w:spacing w:before="0" w:after="20" w:line="276" w:lineRule="auto"/>
        <w:ind w:left="259"/>
        <w:jc w:val="left"/>
      </w:pPr>
      <w:r>
        <w:rPr>
          <w:rFonts w:ascii="Calibri" w:hAnsi="Calibri"/>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Calibri" w:hAnsi="Calibri"/>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Calibri" w:hAnsi="Calibri"/>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Digital Marketing | GRIP6 — Midvale, UT</w:t>
            </w:r>
          </w:p>
        </w:tc>
        <w:tc>
          <w:tcPr>
            <w:tcW w:type="dxa" w:w="2592"/>
          </w:tcPr>
          <w:p>
            <w:r/>
          </w:p>
        </w:tc>
      </w:tr>
    </w:tbl>
    <w:p>
      <w:pPr>
        <w:pStyle w:val="ListBullet"/>
        <w:spacing w:before="0" w:after="20" w:line="276" w:lineRule="auto"/>
        <w:ind w:left="259"/>
        <w:jc w:val="left"/>
      </w:pPr>
      <w:r>
        <w:rPr>
          <w:rFonts w:ascii="Calibri" w:hAnsi="Calibri"/>
          <w:b w:val="0"/>
          <w:sz w:val="22"/>
        </w:rPr>
        <w:t>Increased monthly marketing volume from approximately $200,000 to $800,000 while improving ROAS from 1.5 to 3.5.</w:t>
      </w:r>
    </w:p>
    <w:p>
      <w:pPr>
        <w:pStyle w:val="ListBullet"/>
        <w:spacing w:before="0" w:after="20" w:line="276" w:lineRule="auto"/>
        <w:ind w:left="259"/>
        <w:jc w:val="left"/>
      </w:pPr>
      <w:r>
        <w:rPr>
          <w:rFonts w:ascii="Calibri" w:hAnsi="Calibri"/>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Calibri" w:hAnsi="Calibri"/>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Digital Marketing Manager | TravelPass Group / Reservation Counter — South Jordan, UT</w:t>
            </w:r>
          </w:p>
        </w:tc>
        <w:tc>
          <w:tcPr>
            <w:tcW w:type="dxa" w:w="2592"/>
          </w:tcPr>
          <w:p>
            <w:r/>
          </w:p>
        </w:tc>
      </w:tr>
    </w:tbl>
    <w:p>
      <w:pPr>
        <w:pStyle w:val="ListBullet"/>
        <w:spacing w:before="0" w:after="20" w:line="276" w:lineRule="auto"/>
        <w:ind w:left="259"/>
        <w:jc w:val="left"/>
      </w:pPr>
      <w:r>
        <w:rPr>
          <w:rFonts w:ascii="Calibri" w:hAnsi="Calibri"/>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Calibri" w:hAnsi="Calibri"/>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Calibri" w:hAnsi="Calibri"/>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E-Commerce / Marketing | Intercon Inc. — Salt Lake City, UT</w:t>
            </w:r>
          </w:p>
        </w:tc>
        <w:tc>
          <w:tcPr>
            <w:tcW w:type="dxa" w:w="2592"/>
          </w:tcPr>
          <w:p>
            <w:r/>
          </w:p>
        </w:tc>
      </w:tr>
    </w:tbl>
    <w:p>
      <w:pPr>
        <w:pStyle w:val="ListBullet"/>
        <w:spacing w:before="0" w:after="20" w:line="276" w:lineRule="auto"/>
        <w:ind w:left="259"/>
        <w:jc w:val="left"/>
      </w:pPr>
      <w:r>
        <w:rPr>
          <w:rFonts w:ascii="Calibri" w:hAnsi="Calibri"/>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Calibri" w:hAnsi="Calibri"/>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Calibri" w:hAnsi="Calibri"/>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SEM Manager / Project Manager | The Infinite Agency — Dallas, TX</w:t>
            </w:r>
          </w:p>
        </w:tc>
        <w:tc>
          <w:tcPr>
            <w:tcW w:type="dxa" w:w="2592"/>
          </w:tcPr>
          <w:p>
            <w:r/>
          </w:p>
        </w:tc>
      </w:tr>
    </w:tbl>
    <w:p>
      <w:pPr>
        <w:pStyle w:val="ListBullet"/>
        <w:spacing w:before="0" w:after="20" w:line="276" w:lineRule="auto"/>
        <w:ind w:left="259"/>
        <w:jc w:val="left"/>
      </w:pPr>
      <w:r>
        <w:rPr>
          <w:rFonts w:ascii="Calibri" w:hAnsi="Calibri"/>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Calibri" w:hAnsi="Calibri"/>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Calibri" w:hAnsi="Calibri"/>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E-Commerce Manager | LifeSpan Fitness — Salt Lake City, UT</w:t>
            </w:r>
          </w:p>
        </w:tc>
        <w:tc>
          <w:tcPr>
            <w:tcW w:type="dxa" w:w="2592"/>
          </w:tcPr>
          <w:p>
            <w:r/>
          </w:p>
        </w:tc>
      </w:tr>
    </w:tbl>
    <w:p>
      <w:pPr>
        <w:pStyle w:val="ListBullet"/>
        <w:spacing w:before="0" w:after="20" w:line="276" w:lineRule="auto"/>
        <w:ind w:left="259"/>
        <w:jc w:val="left"/>
      </w:pPr>
      <w:r>
        <w:rPr>
          <w:rFonts w:ascii="Calibri" w:hAnsi="Calibri"/>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Calibri" w:hAnsi="Calibri"/>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Calibri" w:hAnsi="Calibri"/>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Marketing Strategy &amp; Development | Bowen Law Professional Group — Salt Lake City, UT</w:t>
            </w:r>
          </w:p>
        </w:tc>
        <w:tc>
          <w:tcPr>
            <w:tcW w:type="dxa" w:w="2592"/>
          </w:tcPr>
          <w:p>
            <w:r/>
          </w:p>
        </w:tc>
      </w:tr>
    </w:tbl>
    <w:p>
      <w:pPr>
        <w:pStyle w:val="ListBullet"/>
        <w:spacing w:before="0" w:after="20" w:line="276" w:lineRule="auto"/>
        <w:ind w:left="259"/>
        <w:jc w:val="left"/>
      </w:pPr>
      <w:r>
        <w:rPr>
          <w:rFonts w:ascii="Calibri" w:hAnsi="Calibri"/>
          <w:b w:val="0"/>
          <w:sz w:val="22"/>
        </w:rPr>
        <w:t>Managed online marketing efforts using multiple SEO/SEM tools.</w:t>
      </w:r>
    </w:p>
    <w:p>
      <w:pPr>
        <w:pStyle w:val="ListBullet"/>
        <w:spacing w:before="0" w:after="20" w:line="276" w:lineRule="auto"/>
        <w:ind w:left="259"/>
        <w:jc w:val="left"/>
      </w:pPr>
      <w:r>
        <w:rPr>
          <w:rFonts w:ascii="Calibri" w:hAnsi="Calibri"/>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Calibri" w:hAnsi="Calibri"/>
          <w:b w:val="0"/>
          <w:sz w:val="22"/>
        </w:rPr>
        <w:t>Used market research and business planning to help establish tax and finance departments that together contributed more than 25% of firm revenue.</w:t>
      </w:r>
    </w:p>
    <w:p>
      <w:pPr>
        <w:keepNext/>
        <w:spacing w:before="100" w:after="40" w:line="276" w:lineRule="auto"/>
        <w:jc w:val="left"/>
        <w:pBdr>
          <w:bottom w:val="single" w:sz="6" w:color="102C57"/>
        </w:pBdr>
      </w:pPr>
      <w:r>
        <w:rPr>
          <w:rFonts w:ascii="Calibri" w:hAnsi="Calibri"/>
          <w:b/>
          <w:color w:val="102C57"/>
          <w:sz w:val="22"/>
        </w:rPr>
        <w:t>EDUCATION &amp; CERTIFICATIONS</w:t>
      </w:r>
    </w:p>
    <w:p>
      <w:pPr>
        <w:spacing w:before="0" w:after="20" w:line="276" w:lineRule="auto"/>
        <w:jc w:val="left"/>
      </w:pPr>
      <w:r>
        <w:rPr>
          <w:rFonts w:ascii="Calibri" w:hAnsi="Calibri"/>
          <w:b w:val="0"/>
          <w:sz w:val="22"/>
        </w:rPr>
        <w:t>Brigham Young University - Business Management degree - Marketing emphasis, 2008.</w:t>
      </w:r>
    </w:p>
    <w:p>
      <w:pPr>
        <w:spacing w:before="0" w:after="0" w:line="276" w:lineRule="auto"/>
        <w:jc w:val="left"/>
      </w:pPr>
      <w:r>
        <w:rPr>
          <w:rFonts w:ascii="Calibri" w:hAnsi="Calibri"/>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