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2BC" w:rsidRDefault="003C62BC" w:rsidP="003C62BC">
      <w:pPr>
        <w:pStyle w:val="SenderAddress"/>
        <w:jc w:val="center"/>
        <w:rPr>
          <w:rFonts w:ascii="Garamond" w:hAnsi="Garamond"/>
          <w:b/>
          <w:sz w:val="28"/>
        </w:rPr>
      </w:pPr>
      <w:r>
        <w:rPr>
          <w:rFonts w:ascii="Garamond" w:hAnsi="Garamond"/>
          <w:b/>
          <w:sz w:val="28"/>
        </w:rPr>
        <w:t xml:space="preserve">Transcripts </w:t>
      </w:r>
    </w:p>
    <w:p w:rsidR="003C62BC" w:rsidRDefault="003C62BC" w:rsidP="003C62BC">
      <w:pPr>
        <w:pStyle w:val="SenderAddress"/>
        <w:jc w:val="center"/>
        <w:rPr>
          <w:rFonts w:ascii="Garamond" w:hAnsi="Garamond"/>
        </w:rPr>
      </w:pPr>
      <w:r w:rsidRPr="00862CE1">
        <w:rPr>
          <w:rFonts w:ascii="Garamond" w:hAnsi="Garamond"/>
        </w:rPr>
        <w:t>David Vasquez</w:t>
      </w:r>
    </w:p>
    <w:p w:rsidR="003C62BC" w:rsidRPr="003C62BC" w:rsidRDefault="003C62BC" w:rsidP="003C62BC">
      <w:pPr>
        <w:pStyle w:val="SenderAddress"/>
        <w:jc w:val="center"/>
        <w:rPr>
          <w:rFonts w:ascii="Garamond" w:hAnsi="Garamond"/>
        </w:rPr>
      </w:pPr>
    </w:p>
    <w:p w:rsidR="003C62BC" w:rsidRDefault="003C62BC" w:rsidP="003E4B1B">
      <w:r>
        <w:t xml:space="preserve">My full unofficial transcripts are included below but I pulled out and listed at the top a few courses that were relevant to this position. </w:t>
      </w:r>
    </w:p>
    <w:p w:rsidR="003C62BC" w:rsidRDefault="003C62BC" w:rsidP="003E4B1B"/>
    <w:p w:rsidR="003E4B1B" w:rsidRPr="003C62BC" w:rsidRDefault="003E4B1B" w:rsidP="003E4B1B">
      <w:pPr>
        <w:rPr>
          <w:b/>
        </w:rPr>
      </w:pPr>
      <w:bookmarkStart w:id="0" w:name="_GoBack"/>
      <w:bookmarkEnd w:id="0"/>
      <w:r w:rsidRPr="003C62BC">
        <w:rPr>
          <w:b/>
        </w:rPr>
        <w:t xml:space="preserve">ST 511 </w:t>
      </w:r>
      <w:r w:rsidR="003C62BC" w:rsidRPr="003C62BC">
        <w:rPr>
          <w:b/>
        </w:rPr>
        <w:t>Methods of Data Analysis I</w:t>
      </w:r>
    </w:p>
    <w:p w:rsidR="003E4B1B" w:rsidRDefault="003E4B1B" w:rsidP="003E4B1B">
      <w:proofErr w:type="gramStart"/>
      <w:r>
        <w:t>Graphical, parametric and nonparametric methods for comparing two samples; one-way and two-way analysis of variance; simple linear regression.</w:t>
      </w:r>
      <w:proofErr w:type="gramEnd"/>
      <w:r>
        <w:t xml:space="preserve"> </w:t>
      </w:r>
      <w:proofErr w:type="spellStart"/>
      <w:proofErr w:type="gramStart"/>
      <w:r>
        <w:t>Lec</w:t>
      </w:r>
      <w:proofErr w:type="spellEnd"/>
      <w:r>
        <w:t>/lab.</w:t>
      </w:r>
      <w:proofErr w:type="gramEnd"/>
      <w:r>
        <w:t xml:space="preserve"> PREREQS: ST 351 or the equivalent. ST 511, ST 512, and ST 513 must be taken in order.</w:t>
      </w:r>
    </w:p>
    <w:p w:rsidR="003E4B1B" w:rsidRPr="003C62BC" w:rsidRDefault="003E4B1B" w:rsidP="003E4B1B">
      <w:pPr>
        <w:rPr>
          <w:b/>
        </w:rPr>
      </w:pPr>
      <w:r w:rsidRPr="003C62BC">
        <w:rPr>
          <w:b/>
        </w:rPr>
        <w:t xml:space="preserve">ST 512 </w:t>
      </w:r>
      <w:r w:rsidR="003C62BC" w:rsidRPr="003C62BC">
        <w:rPr>
          <w:b/>
        </w:rPr>
        <w:t>Methods of Data Analysis II</w:t>
      </w:r>
    </w:p>
    <w:p w:rsidR="003E4B1B" w:rsidRDefault="003E4B1B" w:rsidP="002C0EEB">
      <w:r>
        <w:t xml:space="preserve">Multiple linear regression, including model checking, dummy variables, using regression to fit analysis of variance models, analysis of covariance, variable selection methods. </w:t>
      </w:r>
      <w:proofErr w:type="spellStart"/>
      <w:proofErr w:type="gramStart"/>
      <w:r>
        <w:t>Lec</w:t>
      </w:r>
      <w:proofErr w:type="spellEnd"/>
      <w:r>
        <w:t>/lab.</w:t>
      </w:r>
      <w:proofErr w:type="gramEnd"/>
      <w:r>
        <w:t xml:space="preserve"> PREREQS: ST 511 [C] and ST 351 or the equivalent.</w:t>
      </w:r>
    </w:p>
    <w:p w:rsidR="002C0EEB" w:rsidRPr="003C62BC" w:rsidRDefault="002C0EEB" w:rsidP="002C0EEB">
      <w:pPr>
        <w:rPr>
          <w:b/>
        </w:rPr>
      </w:pPr>
      <w:proofErr w:type="gramStart"/>
      <w:r w:rsidRPr="003C62BC">
        <w:rPr>
          <w:b/>
        </w:rPr>
        <w:t>AEC 525 A</w:t>
      </w:r>
      <w:r w:rsidR="003C62BC" w:rsidRPr="003C62BC">
        <w:rPr>
          <w:b/>
        </w:rPr>
        <w:t>pplied Econometrics</w:t>
      </w:r>
      <w:proofErr w:type="gramEnd"/>
      <w:r w:rsidR="003C62BC" w:rsidRPr="003C62BC">
        <w:rPr>
          <w:b/>
        </w:rPr>
        <w:t xml:space="preserve"> </w:t>
      </w:r>
    </w:p>
    <w:p w:rsidR="00DC51D1" w:rsidRDefault="002C0EEB" w:rsidP="002C0EEB">
      <w:r>
        <w:t>General principles of applied econometric research are emphasized, including model building, data analysis, hypothesis testing, and evaluation and interpretation of results. A variety of estimators are applied to real data, including least squares, panel data, simultaneous equations, discrete choice, and limited dependent variable models.</w:t>
      </w:r>
    </w:p>
    <w:p w:rsidR="00DC51D1" w:rsidRPr="003C62BC" w:rsidRDefault="00DC51D1" w:rsidP="00DC51D1">
      <w:pPr>
        <w:rPr>
          <w:b/>
        </w:rPr>
      </w:pPr>
      <w:proofErr w:type="gramStart"/>
      <w:r w:rsidRPr="003C62BC">
        <w:rPr>
          <w:b/>
        </w:rPr>
        <w:t xml:space="preserve">NSE 483 </w:t>
      </w:r>
      <w:r w:rsidR="003C62BC" w:rsidRPr="003C62BC">
        <w:rPr>
          <w:b/>
        </w:rPr>
        <w:t>Radiation Biology</w:t>
      </w:r>
      <w:proofErr w:type="gramEnd"/>
      <w:r w:rsidR="003C62BC" w:rsidRPr="003C62BC">
        <w:rPr>
          <w:b/>
        </w:rPr>
        <w:t xml:space="preserve"> </w:t>
      </w:r>
      <w:r w:rsidRPr="003C62BC">
        <w:rPr>
          <w:b/>
        </w:rPr>
        <w:t xml:space="preserve">  </w:t>
      </w:r>
    </w:p>
    <w:p w:rsidR="00DC51D1" w:rsidRDefault="00DC51D1" w:rsidP="00DC51D1">
      <w:r>
        <w:t>Biological effects of ionizing radiation at the molecular, cellular, and organismal levels with emphasis on vertebrates; both acute and chronic radiation effects are considered. PREREQS: NSE 481 [C] or RHP 481 [C] or MP 481 [C] and /or senior standing.</w:t>
      </w:r>
    </w:p>
    <w:p w:rsidR="00DC51D1" w:rsidRPr="003C62BC" w:rsidRDefault="00DC51D1" w:rsidP="00DC51D1">
      <w:pPr>
        <w:rPr>
          <w:b/>
        </w:rPr>
      </w:pPr>
      <w:proofErr w:type="gramStart"/>
      <w:r w:rsidRPr="003C62BC">
        <w:rPr>
          <w:b/>
        </w:rPr>
        <w:t xml:space="preserve">NSE 590 </w:t>
      </w:r>
      <w:r w:rsidR="003C62BC" w:rsidRPr="003C62BC">
        <w:rPr>
          <w:b/>
        </w:rPr>
        <w:t xml:space="preserve">Internal </w:t>
      </w:r>
      <w:proofErr w:type="spellStart"/>
      <w:r w:rsidR="003C62BC" w:rsidRPr="003C62BC">
        <w:rPr>
          <w:b/>
        </w:rPr>
        <w:t>Dosimetry</w:t>
      </w:r>
      <w:proofErr w:type="spellEnd"/>
      <w:proofErr w:type="gramEnd"/>
      <w:r w:rsidR="003C62BC" w:rsidRPr="003C62BC">
        <w:rPr>
          <w:b/>
        </w:rPr>
        <w:t xml:space="preserve">  </w:t>
      </w:r>
    </w:p>
    <w:p w:rsidR="003C62BC" w:rsidRDefault="00DC51D1" w:rsidP="00DC51D1">
      <w:r>
        <w:t xml:space="preserve">Further development and more in-depth treatment of internal dosimetry concepts introduced in NE/RHP 582, in NE/RHP 582, theoretical basis of energy deposition, </w:t>
      </w:r>
      <w:proofErr w:type="spellStart"/>
      <w:r>
        <w:t>biokinetics</w:t>
      </w:r>
      <w:proofErr w:type="spellEnd"/>
      <w:r>
        <w:t>, and estimation of radiation risk from ingested, inhaled, or injected radionuclides. PREREQS: (NSE 531 [C] or NE 531 [C] or RHP 531 [C</w:t>
      </w:r>
      <w:proofErr w:type="gramStart"/>
      <w:r>
        <w:t>] )</w:t>
      </w:r>
      <w:proofErr w:type="gramEnd"/>
      <w:r>
        <w:t xml:space="preserve"> and (NSE 535 [C] or NE 535 [C] or RHP 535 [C] ) and /or equivalent or instructor approval.</w:t>
      </w:r>
    </w:p>
    <w:p w:rsidR="003E4B1B" w:rsidRPr="003C62BC" w:rsidRDefault="003E4B1B" w:rsidP="003E4B1B">
      <w:pPr>
        <w:rPr>
          <w:b/>
        </w:rPr>
      </w:pPr>
      <w:r w:rsidRPr="003C62BC">
        <w:rPr>
          <w:b/>
        </w:rPr>
        <w:t xml:space="preserve">H 220 </w:t>
      </w:r>
      <w:proofErr w:type="gramStart"/>
      <w:r w:rsidR="003C62BC" w:rsidRPr="003C62BC">
        <w:rPr>
          <w:b/>
        </w:rPr>
        <w:t>Introduction</w:t>
      </w:r>
      <w:proofErr w:type="gramEnd"/>
      <w:r w:rsidR="003C62BC" w:rsidRPr="003C62BC">
        <w:rPr>
          <w:b/>
        </w:rPr>
        <w:t xml:space="preserve"> to Health Data Analysis </w:t>
      </w:r>
      <w:r w:rsidRPr="003C62BC">
        <w:rPr>
          <w:b/>
        </w:rPr>
        <w:t xml:space="preserve">  </w:t>
      </w:r>
    </w:p>
    <w:p w:rsidR="003E4B1B" w:rsidRDefault="003E4B1B" w:rsidP="003E4B1B">
      <w:proofErr w:type="gramStart"/>
      <w:r>
        <w:t>Introduction to the application of biostatistics and probability to the health sciences.</w:t>
      </w:r>
      <w:proofErr w:type="gramEnd"/>
      <w:r>
        <w:t xml:space="preserve"> Topics include quantitative analysis and inference, statistical methods in the biosciences, and quantitative study to evaluate and control health problems. PREREQS: MTH 105 or MTH 111 or higher mathematics.</w:t>
      </w:r>
    </w:p>
    <w:p w:rsidR="003E4B1B" w:rsidRPr="003C62BC" w:rsidRDefault="003C62BC" w:rsidP="003E4B1B">
      <w:pPr>
        <w:rPr>
          <w:b/>
        </w:rPr>
      </w:pPr>
      <w:r>
        <w:rPr>
          <w:b/>
        </w:rPr>
        <w:t>H</w:t>
      </w:r>
      <w:r w:rsidR="003E4B1B" w:rsidRPr="003C62BC">
        <w:rPr>
          <w:b/>
        </w:rPr>
        <w:t xml:space="preserve">425 </w:t>
      </w:r>
      <w:r>
        <w:rPr>
          <w:b/>
        </w:rPr>
        <w:t xml:space="preserve">Foundations of Epidemiology  </w:t>
      </w:r>
      <w:r w:rsidR="003E4B1B" w:rsidRPr="003C62BC">
        <w:rPr>
          <w:b/>
        </w:rPr>
        <w:t xml:space="preserve"> </w:t>
      </w:r>
    </w:p>
    <w:p w:rsidR="003C62BC" w:rsidRDefault="003E4B1B" w:rsidP="003E4B1B">
      <w:proofErr w:type="gramStart"/>
      <w:r>
        <w:t>Measures of disease frequency; measures of effect; association and causation; sources of inaccuracy; experimental and observational study designs.</w:t>
      </w:r>
      <w:proofErr w:type="gramEnd"/>
      <w:r>
        <w:t xml:space="preserve"> </w:t>
      </w:r>
      <w:proofErr w:type="spellStart"/>
      <w:r>
        <w:t>Lec</w:t>
      </w:r>
      <w:proofErr w:type="spellEnd"/>
      <w:r>
        <w:t>/rec. PREREQS: (H 220 [C-] or ST 201 [C-</w:t>
      </w:r>
      <w:proofErr w:type="gramStart"/>
      <w:r>
        <w:t>] )</w:t>
      </w:r>
      <w:proofErr w:type="gramEnd"/>
      <w:r>
        <w:t xml:space="preserve"> and junior standing.</w:t>
      </w:r>
    </w:p>
    <w:p w:rsidR="003E4B1B" w:rsidRPr="003C62BC" w:rsidRDefault="003C62BC" w:rsidP="003E4B1B">
      <w:r>
        <w:rPr>
          <w:b/>
        </w:rPr>
        <w:lastRenderedPageBreak/>
        <w:t>H</w:t>
      </w:r>
      <w:r w:rsidR="003E4B1B" w:rsidRPr="003C62BC">
        <w:rPr>
          <w:b/>
        </w:rPr>
        <w:t xml:space="preserve">225 </w:t>
      </w:r>
      <w:r>
        <w:rPr>
          <w:b/>
        </w:rPr>
        <w:t xml:space="preserve">Social and Individual Health Determinants </w:t>
      </w:r>
      <w:r w:rsidR="003E4B1B" w:rsidRPr="003C62BC">
        <w:rPr>
          <w:b/>
        </w:rPr>
        <w:t xml:space="preserve">  </w:t>
      </w:r>
    </w:p>
    <w:p w:rsidR="003E4B1B" w:rsidRDefault="003E4B1B" w:rsidP="003E4B1B">
      <w:proofErr w:type="gramStart"/>
      <w:r>
        <w:t>Overview of the macro (social/system/environmental) and micro (individual) contributors to premature disease, disability and population health.</w:t>
      </w:r>
      <w:proofErr w:type="gramEnd"/>
      <w:r>
        <w:t xml:space="preserve"> </w:t>
      </w:r>
      <w:proofErr w:type="gramStart"/>
      <w:r>
        <w:t>Selected behavioral theories supporting health risks and strategies for the prevention of premature disease/disability and the promotion of health.</w:t>
      </w:r>
      <w:proofErr w:type="gramEnd"/>
      <w:r>
        <w:t xml:space="preserve"> (</w:t>
      </w:r>
      <w:proofErr w:type="spellStart"/>
      <w:r>
        <w:t>Bacc</w:t>
      </w:r>
      <w:proofErr w:type="spellEnd"/>
      <w:r>
        <w:t xml:space="preserve"> Core Course)</w:t>
      </w:r>
    </w:p>
    <w:p w:rsidR="003E4B1B" w:rsidRPr="003C62BC" w:rsidRDefault="003C62BC" w:rsidP="003E4B1B">
      <w:pPr>
        <w:rPr>
          <w:b/>
        </w:rPr>
      </w:pPr>
      <w:r>
        <w:rPr>
          <w:b/>
        </w:rPr>
        <w:t>H</w:t>
      </w:r>
      <w:r w:rsidR="003E4B1B" w:rsidRPr="003C62BC">
        <w:rPr>
          <w:b/>
        </w:rPr>
        <w:t xml:space="preserve">320 </w:t>
      </w:r>
      <w:r>
        <w:rPr>
          <w:b/>
        </w:rPr>
        <w:t xml:space="preserve">Introduction to Human Disease </w:t>
      </w:r>
      <w:r w:rsidR="003E4B1B" w:rsidRPr="003C62BC">
        <w:rPr>
          <w:b/>
        </w:rPr>
        <w:t xml:space="preserve">  </w:t>
      </w:r>
    </w:p>
    <w:p w:rsidR="003E4B1B" w:rsidRDefault="003E4B1B" w:rsidP="003E4B1B">
      <w:proofErr w:type="gramStart"/>
      <w:r>
        <w:t xml:space="preserve">Fundamental principles relating to etiology, nature, prevention, and control of communicable and </w:t>
      </w:r>
      <w:proofErr w:type="spellStart"/>
      <w:r>
        <w:t>noncommunicable</w:t>
      </w:r>
      <w:proofErr w:type="spellEnd"/>
      <w:r>
        <w:t xml:space="preserve"> diseases in human populations.</w:t>
      </w:r>
      <w:proofErr w:type="gramEnd"/>
      <w:r>
        <w:t xml:space="preserve"> </w:t>
      </w:r>
      <w:proofErr w:type="gramStart"/>
      <w:r>
        <w:t>Special emphasis on disease prevention and health promotion in the high risk diseases of modern, industrialized society.</w:t>
      </w:r>
      <w:proofErr w:type="gramEnd"/>
    </w:p>
    <w:p w:rsidR="003E4B1B" w:rsidRPr="003C62BC" w:rsidRDefault="003C62BC" w:rsidP="003E4B1B">
      <w:pPr>
        <w:rPr>
          <w:b/>
        </w:rPr>
      </w:pPr>
      <w:r>
        <w:rPr>
          <w:b/>
        </w:rPr>
        <w:t>H</w:t>
      </w:r>
      <w:r w:rsidR="003E4B1B" w:rsidRPr="003C62BC">
        <w:rPr>
          <w:b/>
        </w:rPr>
        <w:t xml:space="preserve">434 </w:t>
      </w:r>
      <w:r>
        <w:rPr>
          <w:b/>
        </w:rPr>
        <w:t xml:space="preserve">Health Care Law and Regulation </w:t>
      </w:r>
    </w:p>
    <w:p w:rsidR="003C62BC" w:rsidRDefault="003E4B1B" w:rsidP="003C62BC">
      <w:r>
        <w:t>Legal aspects of health care delivery; tort law and its applications; professional liability and liability insurance; laws relative to health care institutions, cost controls, antitrust and access. (Writing Intensive Course) PREREQS: H 210 [C] and H 250 [C-] and WR 222 [C-] and admission to HMP program and junior standing.</w:t>
      </w:r>
    </w:p>
    <w:p w:rsidR="003C62BC" w:rsidRPr="003C62BC" w:rsidRDefault="003C62BC" w:rsidP="003C62BC">
      <w:pPr>
        <w:rPr>
          <w:b/>
        </w:rPr>
      </w:pPr>
      <w:r w:rsidRPr="003C62BC">
        <w:rPr>
          <w:b/>
        </w:rPr>
        <w:t xml:space="preserve"> BA 612 Foundations of Business Research  </w:t>
      </w:r>
    </w:p>
    <w:p w:rsidR="003C62BC" w:rsidRDefault="003C62BC" w:rsidP="003C62BC">
      <w:proofErr w:type="gramStart"/>
      <w:r>
        <w:t>Introduces concepts fundamental to conducting research in business as a social science.</w:t>
      </w:r>
      <w:proofErr w:type="gramEnd"/>
      <w:r>
        <w:t xml:space="preserve"> Specific topics may change from quarter to quarter, but sample topics include the academic environment in business, research paradigms, ethics in research, fundamentals of scientific research, constructs, validity, sampling, and analysis and interpretation. </w:t>
      </w:r>
    </w:p>
    <w:p w:rsidR="003E4B1B" w:rsidRDefault="003E4B1B" w:rsidP="003E4B1B"/>
    <w:sectPr w:rsidR="003E4B1B" w:rsidSect="00471E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C0EEB"/>
    <w:rsid w:val="002C0EEB"/>
    <w:rsid w:val="003C62BC"/>
    <w:rsid w:val="003E4B1B"/>
    <w:rsid w:val="004563F7"/>
    <w:rsid w:val="00471EFD"/>
    <w:rsid w:val="0066571E"/>
    <w:rsid w:val="008E6B56"/>
    <w:rsid w:val="00D42BD0"/>
    <w:rsid w:val="00DC51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E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3C62BC"/>
    <w:pPr>
      <w:spacing w:after="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C41CB-1B63-43F8-9157-072DB6F3A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3798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 Services</dc:creator>
  <cp:lastModifiedBy>david</cp:lastModifiedBy>
  <cp:revision>7</cp:revision>
  <cp:lastPrinted>2017-12-16T23:06:00Z</cp:lastPrinted>
  <dcterms:created xsi:type="dcterms:W3CDTF">2017-12-12T21:41:00Z</dcterms:created>
  <dcterms:modified xsi:type="dcterms:W3CDTF">2017-12-16T23:06:00Z</dcterms:modified>
</cp:coreProperties>
</file>