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776EF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D252C" w:rsidRPr="000A48C9" w:rsidRDefault="001D25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815087" w:rsidRPr="000A48C9" w:rsidRDefault="00815087" w:rsidP="0081508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815087" w:rsidRPr="0094437F" w:rsidRDefault="00815087" w:rsidP="0081508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</w:t>
      </w:r>
      <w:r>
        <w:rPr>
          <w:rFonts w:ascii="Times New Roman" w:eastAsia="Arial Unicode MS" w:hAnsi="Times New Roman" w:cs="Times New Roman"/>
        </w:rPr>
        <w:tab/>
        <w:t xml:space="preserve">           Albany, Oregon  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9/17 to Present                                                       </w:t>
      </w:r>
    </w:p>
    <w:p w:rsidR="00815087" w:rsidRDefault="00815087" w:rsidP="0081508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</w:t>
      </w:r>
      <w:r w:rsidR="002F2FAC">
        <w:rPr>
          <w:rFonts w:ascii="Times New Roman" w:eastAsia="Arial Unicode MS" w:hAnsi="Times New Roman" w:cs="Times New Roman"/>
        </w:rPr>
        <w:t xml:space="preserve"> curriculum for</w:t>
      </w:r>
      <w:r w:rsidR="008220D2">
        <w:rPr>
          <w:rFonts w:ascii="Times New Roman" w:eastAsia="Arial Unicode MS" w:hAnsi="Times New Roman" w:cs="Times New Roman"/>
        </w:rPr>
        <w:t xml:space="preserve">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2F2FAC" w:rsidRDefault="008220D2" w:rsidP="0081508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designing all course material and supervising group projects related to starting, funding and running a small business </w:t>
      </w:r>
    </w:p>
    <w:p w:rsidR="00815087" w:rsidRDefault="0081508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</w:t>
      </w:r>
      <w:r w:rsidR="0018038E">
        <w:rPr>
          <w:rFonts w:ascii="Times New Roman" w:eastAsia="Arial Unicode MS" w:hAnsi="Times New Roman" w:cs="Times New Roman"/>
          <w:b/>
        </w:rPr>
        <w:t xml:space="preserve"> and Designer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1D252C" w:rsidRDefault="006A6B90" w:rsidP="001D252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A6B90">
        <w:rPr>
          <w:rFonts w:ascii="Times New Roman" w:eastAsia="Arial Unicode MS" w:hAnsi="Times New Roman" w:cs="Times New Roman"/>
        </w:rPr>
        <w:t xml:space="preserve">Managed multiple front end </w:t>
      </w:r>
      <w:r w:rsidR="001D252C">
        <w:rPr>
          <w:rFonts w:ascii="Times New Roman" w:eastAsia="Arial Unicode MS" w:hAnsi="Times New Roman" w:cs="Times New Roman"/>
        </w:rPr>
        <w:t xml:space="preserve">and back end projects utilizing </w:t>
      </w:r>
      <w:r w:rsidR="007628DA" w:rsidRPr="001D252C">
        <w:rPr>
          <w:rFonts w:ascii="Times New Roman" w:eastAsia="Arial Unicode MS" w:hAnsi="Times New Roman" w:cs="Times New Roman"/>
        </w:rPr>
        <w:t xml:space="preserve">React, HTML5, JavaScript and CSS3 </w:t>
      </w:r>
    </w:p>
    <w:p w:rsidR="001D252C" w:rsidRPr="001D252C" w:rsidRDefault="001D252C" w:rsidP="001D252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develop lobby displays and web page front ends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1D252C" w:rsidRDefault="001D252C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D252C">
        <w:rPr>
          <w:rFonts w:ascii="Times New Roman" w:eastAsia="Arial Unicode MS" w:hAnsi="Times New Roman" w:cs="Times New Roman"/>
          <w:bCs/>
        </w:rPr>
        <w:t>Designed all curriculum for and i</w:t>
      </w:r>
      <w:r w:rsidR="008220D2" w:rsidRPr="001D252C">
        <w:rPr>
          <w:rFonts w:ascii="Times New Roman" w:eastAsia="Arial Unicode MS" w:hAnsi="Times New Roman" w:cs="Times New Roman"/>
          <w:bCs/>
        </w:rPr>
        <w:t xml:space="preserve">nstructed </w:t>
      </w:r>
      <w:proofErr w:type="spellStart"/>
      <w:r w:rsidR="008220D2" w:rsidRPr="001D252C">
        <w:rPr>
          <w:rFonts w:ascii="Times New Roman" w:eastAsia="Arial Unicode MS" w:hAnsi="Times New Roman" w:cs="Times New Roman"/>
          <w:bCs/>
        </w:rPr>
        <w:t>Ba</w:t>
      </w:r>
      <w:proofErr w:type="spellEnd"/>
      <w:r w:rsidR="008220D2" w:rsidRPr="001D252C">
        <w:rPr>
          <w:rFonts w:ascii="Times New Roman" w:eastAsia="Arial Unicode MS" w:hAnsi="Times New Roman" w:cs="Times New Roman"/>
          <w:bCs/>
        </w:rPr>
        <w:t xml:space="preserve"> 260</w:t>
      </w:r>
    </w:p>
    <w:p w:rsidR="00770F60" w:rsidRPr="001D252C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1D252C"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770F60" w:rsidRPr="00770F60" w:rsidRDefault="00770F60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IT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770F60" w:rsidRDefault="00770F60" w:rsidP="00770F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1D252C" w:rsidRDefault="001D252C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supervise student workers for multiple projects and events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</w:t>
      </w:r>
      <w:r w:rsidR="008E3EA1">
        <w:rPr>
          <w:rFonts w:ascii="Times New Roman" w:eastAsia="Arial Unicode MS" w:hAnsi="Times New Roman" w:cs="Times New Roman"/>
        </w:rPr>
        <w:t xml:space="preserve"> Development Center</w:t>
      </w:r>
      <w:r w:rsidR="00815087">
        <w:rPr>
          <w:rFonts w:ascii="Times New Roman" w:eastAsia="Arial Unicode MS" w:hAnsi="Times New Roman" w:cs="Times New Roman"/>
        </w:rPr>
        <w:t xml:space="preserve">  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815087" w:rsidRPr="00815087" w:rsidRDefault="00815087" w:rsidP="00815087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162A06" w:rsidRPr="00B20648" w:rsidRDefault="00162A0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C861C3" w:rsidRPr="00162A06" w:rsidRDefault="00162A06" w:rsidP="00162A06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8220D2" w:rsidRDefault="008220D2" w:rsidP="008220D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8220D2" w:rsidRPr="007C54C8" w:rsidRDefault="008220D2" w:rsidP="008220D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 </w:t>
      </w:r>
    </w:p>
    <w:p w:rsidR="008220D2" w:rsidRPr="0094437F" w:rsidRDefault="008220D2" w:rsidP="008220D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material including lectures, tests and quizzes </w:t>
      </w:r>
    </w:p>
    <w:p w:rsidR="008220D2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</w:t>
      </w:r>
      <w:r w:rsidRPr="00B842B9">
        <w:rPr>
          <w:rFonts w:ascii="Times New Roman" w:eastAsia="Arial Unicode MS" w:hAnsi="Times New Roman" w:cs="Times New Roman"/>
        </w:rPr>
        <w:t>ourse covered basic cell biology, biophysical events, cellular level radiation effects, cell survival and recover, dose response curves, systematic responses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8220D2" w:rsidRPr="003F7C0F" w:rsidRDefault="008220D2" w:rsidP="008220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8220D2" w:rsidRDefault="008220D2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="001D252C">
        <w:rPr>
          <w:rFonts w:ascii="Times New Roman" w:eastAsia="Arial Unicode MS" w:hAnsi="Times New Roman" w:cs="Times New Roman"/>
          <w:bCs/>
        </w:rPr>
        <w:t>Nuclear Science and Technology</w:t>
      </w:r>
      <w:r w:rsidRPr="00AE521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CA458D">
        <w:rPr>
          <w:rFonts w:ascii="Times New Roman" w:eastAsia="Arial Unicode MS" w:hAnsi="Times New Roman" w:cs="Times New Roman"/>
        </w:rPr>
        <w:t xml:space="preserve">      </w:t>
      </w:r>
      <w:r w:rsidR="007C54C8">
        <w:rPr>
          <w:rFonts w:ascii="Times New Roman" w:eastAsia="Arial Unicode MS" w:hAnsi="Times New Roman" w:cs="Times New Roman"/>
        </w:rPr>
        <w:t xml:space="preserve">Corvallis, Oregon  </w:t>
      </w:r>
      <w:r w:rsidR="00CA458D">
        <w:rPr>
          <w:rFonts w:ascii="Times New Roman" w:eastAsia="Arial Unicode MS" w:hAnsi="Times New Roman" w:cs="Times New Roman"/>
        </w:rPr>
        <w:t xml:space="preserve"> </w:t>
      </w:r>
      <w:r w:rsidR="007C54C8">
        <w:rPr>
          <w:rFonts w:ascii="Times New Roman" w:eastAsia="Arial Unicode MS" w:hAnsi="Times New Roman" w:cs="Times New Roman"/>
        </w:rPr>
        <w:t xml:space="preserve">               </w:t>
      </w:r>
      <w:r w:rsidR="00CA458D">
        <w:rPr>
          <w:rFonts w:ascii="Times New Roman" w:eastAsia="Arial Unicode MS" w:hAnsi="Times New Roman" w:cs="Times New Roman"/>
        </w:rPr>
        <w:t xml:space="preserve">    10/07 to 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</w:t>
      </w:r>
      <w:r w:rsidR="00CA458D">
        <w:rPr>
          <w:rFonts w:ascii="Times New Roman" w:eastAsia="Arial Unicode MS" w:hAnsi="Times New Roman" w:cs="Times New Roman"/>
          <w:color w:val="000000"/>
        </w:rPr>
        <w:t xml:space="preserve">     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1D252C" w:rsidRPr="000A48C9" w:rsidRDefault="001D252C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6F0071" w:rsidRDefault="006F0071" w:rsidP="006F0071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6F0071" w:rsidRDefault="006F0071" w:rsidP="006F00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="00C24911">
        <w:rPr>
          <w:rFonts w:ascii="Times New Roman" w:eastAsia="Arial Unicode MS" w:hAnsi="Times New Roman" w:cs="Times New Roman"/>
        </w:rPr>
        <w:t xml:space="preserve">      9/</w:t>
      </w:r>
      <w:r w:rsidRPr="002C0344">
        <w:rPr>
          <w:rFonts w:ascii="Times New Roman" w:eastAsia="Arial Unicode MS" w:hAnsi="Times New Roman" w:cs="Times New Roman"/>
        </w:rPr>
        <w:t>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6F0071" w:rsidRPr="002C0344" w:rsidRDefault="006F0071" w:rsidP="006F0071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6F0071" w:rsidRDefault="006F0071" w:rsidP="006F00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6F0071" w:rsidRPr="006F5BCD" w:rsidRDefault="006F0071" w:rsidP="006F00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6F0071" w:rsidRDefault="006F0071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Startup </w:t>
      </w:r>
      <w:r w:rsidR="008F428B">
        <w:rPr>
          <w:rFonts w:ascii="Times New Roman" w:eastAsia="Arial Unicode MS" w:hAnsi="Times New Roman" w:cs="Times New Roman"/>
          <w:b/>
          <w:color w:val="000000"/>
        </w:rPr>
        <w:t>C</w:t>
      </w:r>
      <w:r>
        <w:rPr>
          <w:rFonts w:ascii="Times New Roman" w:eastAsia="Arial Unicode MS" w:hAnsi="Times New Roman" w:cs="Times New Roman"/>
          <w:b/>
          <w:color w:val="000000"/>
        </w:rPr>
        <w:t>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8220D2" w:rsidRDefault="008220D2" w:rsidP="008220D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8220D2" w:rsidRDefault="008220D2" w:rsidP="008220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8220D2" w:rsidRDefault="008220D2" w:rsidP="008220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 w:rsidR="00C24911">
        <w:rPr>
          <w:rFonts w:ascii="Times New Roman" w:eastAsia="Arial Unicode MS" w:hAnsi="Times New Roman" w:cs="Times New Roman"/>
        </w:rPr>
        <w:t xml:space="preserve">          9/</w:t>
      </w:r>
      <w:r>
        <w:rPr>
          <w:rFonts w:ascii="Times New Roman" w:eastAsia="Arial Unicode MS" w:hAnsi="Times New Roman" w:cs="Times New Roman"/>
        </w:rPr>
        <w:t>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 w:rsidR="00C24911">
        <w:rPr>
          <w:rFonts w:ascii="Times New Roman" w:eastAsia="Arial Unicode MS" w:hAnsi="Times New Roman" w:cs="Times New Roman"/>
        </w:rPr>
        <w:t>6/</w:t>
      </w:r>
      <w:r>
        <w:rPr>
          <w:rFonts w:ascii="Times New Roman" w:eastAsia="Arial Unicode MS" w:hAnsi="Times New Roman" w:cs="Times New Roman"/>
        </w:rPr>
        <w:t xml:space="preserve">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8220D2" w:rsidRDefault="008220D2" w:rsidP="008220D2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eloped a mobile application that allowed users to add “tags” to physical locations and view others tags</w:t>
      </w:r>
    </w:p>
    <w:p w:rsidR="008220D2" w:rsidRPr="006F5BCD" w:rsidRDefault="008220D2" w:rsidP="008220D2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</w:t>
      </w:r>
      <w:proofErr w:type="spellStart"/>
      <w:r w:rsidRPr="006F5BCD">
        <w:rPr>
          <w:rFonts w:ascii="Times New Roman" w:eastAsia="Arial Unicode MS" w:hAnsi="Times New Roman" w:cs="Times New Roman"/>
        </w:rPr>
        <w:t>Django</w:t>
      </w:r>
      <w:proofErr w:type="spellEnd"/>
      <w:r w:rsidRPr="006F5BCD">
        <w:rPr>
          <w:rFonts w:ascii="Times New Roman" w:eastAsia="Arial Unicode MS" w:hAnsi="Times New Roman" w:cs="Times New Roman"/>
        </w:rPr>
        <w:t xml:space="preserve"> for the Server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D252C" w:rsidRDefault="001D252C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8220D2" w:rsidRDefault="008220D2" w:rsidP="008220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5E0D21" w:rsidRDefault="00BA5128" w:rsidP="005E0D21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D252C" w:rsidRPr="000A48C9" w:rsidRDefault="001D25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FD223C" w:rsidRDefault="00FD223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1D252C" w:rsidRDefault="001D252C" w:rsidP="008220D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A5436"/>
    <w:rsid w:val="000C63FA"/>
    <w:rsid w:val="000C6D1C"/>
    <w:rsid w:val="000E38D6"/>
    <w:rsid w:val="001015AD"/>
    <w:rsid w:val="00152978"/>
    <w:rsid w:val="00162A06"/>
    <w:rsid w:val="00175088"/>
    <w:rsid w:val="0018038E"/>
    <w:rsid w:val="001822B5"/>
    <w:rsid w:val="001900AB"/>
    <w:rsid w:val="001904FF"/>
    <w:rsid w:val="001922BC"/>
    <w:rsid w:val="001C4744"/>
    <w:rsid w:val="001D12CE"/>
    <w:rsid w:val="001D252C"/>
    <w:rsid w:val="001E4C89"/>
    <w:rsid w:val="001F1076"/>
    <w:rsid w:val="001F28E8"/>
    <w:rsid w:val="001F39F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2FAC"/>
    <w:rsid w:val="002F6FE5"/>
    <w:rsid w:val="00310817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108F"/>
    <w:rsid w:val="0058213D"/>
    <w:rsid w:val="00594957"/>
    <w:rsid w:val="005A0DFF"/>
    <w:rsid w:val="005A40B4"/>
    <w:rsid w:val="005A76F2"/>
    <w:rsid w:val="005B3E3D"/>
    <w:rsid w:val="005D23BA"/>
    <w:rsid w:val="005E0D21"/>
    <w:rsid w:val="005E2E44"/>
    <w:rsid w:val="005F0200"/>
    <w:rsid w:val="005F1CA0"/>
    <w:rsid w:val="005F228E"/>
    <w:rsid w:val="0060047D"/>
    <w:rsid w:val="006036FB"/>
    <w:rsid w:val="006041FB"/>
    <w:rsid w:val="0061047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A6B90"/>
    <w:rsid w:val="006B6F0B"/>
    <w:rsid w:val="006C0E07"/>
    <w:rsid w:val="006C326B"/>
    <w:rsid w:val="006C5EF9"/>
    <w:rsid w:val="006E3335"/>
    <w:rsid w:val="006F0071"/>
    <w:rsid w:val="006F6A1D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7F27DF"/>
    <w:rsid w:val="00807193"/>
    <w:rsid w:val="00815087"/>
    <w:rsid w:val="00816C0A"/>
    <w:rsid w:val="008220D2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E3EA1"/>
    <w:rsid w:val="008F3881"/>
    <w:rsid w:val="008F428B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03D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24911"/>
    <w:rsid w:val="00C3210F"/>
    <w:rsid w:val="00C421FD"/>
    <w:rsid w:val="00C56144"/>
    <w:rsid w:val="00C7086B"/>
    <w:rsid w:val="00C779C4"/>
    <w:rsid w:val="00C83884"/>
    <w:rsid w:val="00C861C3"/>
    <w:rsid w:val="00CA21A8"/>
    <w:rsid w:val="00CA458D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21C9"/>
    <w:rsid w:val="00D93031"/>
    <w:rsid w:val="00DA7DAE"/>
    <w:rsid w:val="00DB0B98"/>
    <w:rsid w:val="00DC2C0D"/>
    <w:rsid w:val="00DC68B7"/>
    <w:rsid w:val="00DD3F05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D6EA8"/>
    <w:rsid w:val="00EF2417"/>
    <w:rsid w:val="00EF500D"/>
    <w:rsid w:val="00EF5255"/>
    <w:rsid w:val="00F163C1"/>
    <w:rsid w:val="00F17F96"/>
    <w:rsid w:val="00F32C51"/>
    <w:rsid w:val="00F77140"/>
    <w:rsid w:val="00F8106E"/>
    <w:rsid w:val="00F81DAC"/>
    <w:rsid w:val="00F93BE2"/>
    <w:rsid w:val="00FA10E0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7BF4-F069-4832-BEA9-0CFC02B9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8</cp:revision>
  <cp:lastPrinted>2016-01-05T21:27:00Z</cp:lastPrinted>
  <dcterms:created xsi:type="dcterms:W3CDTF">2018-01-13T23:26:00Z</dcterms:created>
  <dcterms:modified xsi:type="dcterms:W3CDTF">2018-01-15T20:26:00Z</dcterms:modified>
</cp:coreProperties>
</file>