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E33" w:rsidRPr="00B06E33" w:rsidRDefault="00B06E33" w:rsidP="00B06E33">
      <w:pPr>
        <w:spacing w:before="100" w:beforeAutospacing="1" w:after="100" w:afterAutospacing="1" w:line="240" w:lineRule="auto"/>
        <w:outlineLvl w:val="1"/>
        <w:rPr>
          <w:rFonts w:ascii="Times New Roman" w:eastAsia="Times New Roman" w:hAnsi="Times New Roman" w:cs="Times New Roman"/>
          <w:b/>
          <w:bCs/>
          <w:sz w:val="36"/>
          <w:szCs w:val="36"/>
        </w:rPr>
      </w:pPr>
      <w:r w:rsidRPr="00B06E33">
        <w:rPr>
          <w:rFonts w:ascii="Times New Roman" w:eastAsia="Times New Roman" w:hAnsi="Times New Roman" w:cs="Times New Roman"/>
          <w:b/>
          <w:bCs/>
          <w:sz w:val="36"/>
          <w:szCs w:val="36"/>
        </w:rPr>
        <w:t>Consultant-Academic Advisor</w:t>
      </w:r>
    </w:p>
    <w:p w:rsidR="00B06E33" w:rsidRPr="00B06E33" w:rsidRDefault="00B06E33" w:rsidP="00B06E33">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B06E33">
        <w:rPr>
          <w:rFonts w:ascii="Times New Roman" w:eastAsia="Times New Roman" w:hAnsi="Times New Roman" w:cs="Times New Roman"/>
          <w:b/>
          <w:bCs/>
          <w:sz w:val="27"/>
          <w:szCs w:val="27"/>
        </w:rPr>
        <w:t>Please see Special Instructions for more details.</w:t>
      </w:r>
    </w:p>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 xml:space="preserve">To ensure full consideration, applications must be received by August 26, 2019. Applications will continue to be accepted after the full consideration date, until a sufficient applicant pool has been achieved or the position is filled. The closing date is subject to change without notice to applicants.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Brett Jeter at brett.jeter@oregonstate.edu • Starting salary within the salary range will be commensurate with skills, education, and experience. • The anticipated starting salary will be $49,000 - $51,000.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B06E33" w:rsidRPr="00B06E33" w:rsidRDefault="00B06E33" w:rsidP="00B06E33">
      <w:pPr>
        <w:spacing w:before="100" w:beforeAutospacing="1" w:after="100" w:afterAutospacing="1" w:line="240" w:lineRule="auto"/>
        <w:outlineLvl w:val="1"/>
        <w:rPr>
          <w:rFonts w:ascii="Times New Roman" w:eastAsia="Times New Roman" w:hAnsi="Times New Roman" w:cs="Times New Roman"/>
          <w:b/>
          <w:bCs/>
          <w:sz w:val="36"/>
          <w:szCs w:val="36"/>
        </w:rPr>
      </w:pPr>
      <w:r w:rsidRPr="00B06E33">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gridCol w:w="30"/>
        <w:gridCol w:w="5652"/>
      </w:tblGrid>
      <w:tr w:rsidR="00B06E33" w:rsidRPr="00B06E33" w:rsidTr="00B06E33">
        <w:trPr>
          <w:tblCellSpacing w:w="15" w:type="dxa"/>
        </w:trPr>
        <w:tc>
          <w:tcPr>
            <w:tcW w:w="0" w:type="auto"/>
            <w:gridSpan w:val="3"/>
            <w:tcBorders>
              <w:top w:val="nil"/>
              <w:left w:val="nil"/>
              <w:bottom w:val="nil"/>
              <w:right w:val="nil"/>
            </w:tcBorders>
            <w:vAlign w:val="center"/>
            <w:hideMark/>
          </w:tcPr>
          <w:p w:rsidR="00B06E33" w:rsidRPr="00B06E33" w:rsidRDefault="00B06E33" w:rsidP="00B06E33">
            <w:pPr>
              <w:spacing w:after="0" w:line="240" w:lineRule="auto"/>
              <w:jc w:val="center"/>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 xml:space="preserve">Position Information </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Department</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College of Engineering (ENG)</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Position Title</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Consultant-Acad Advisor/Counselor</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Job Title</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Consultant-Academic Advisor</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Appointment Type</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Administrative/Professional Faculty</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Job Location</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Corvallis</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Position Appointment Percent</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100</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Appointment Basis</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12</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Faculty Status</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Regular</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Tenure Status</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Fixed-Term</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Pay Method</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Salary</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Recommended Full-Time Salary Range</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The anticipated starting salary will be $49,000 - $51,000</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Position Summary</w:t>
            </w:r>
          </w:p>
        </w:tc>
        <w:tc>
          <w:tcPr>
            <w:tcW w:w="0" w:type="auto"/>
            <w:vAlign w:val="center"/>
            <w:hideMark/>
          </w:tcPr>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The College of Engineering is seeking between two and five highly qualified Academic Advisors. This is a full-</w:t>
            </w:r>
            <w:r w:rsidRPr="00B06E33">
              <w:rPr>
                <w:rFonts w:ascii="Times New Roman" w:eastAsia="Times New Roman" w:hAnsi="Times New Roman" w:cs="Times New Roman"/>
                <w:sz w:val="24"/>
                <w:szCs w:val="24"/>
              </w:rPr>
              <w:lastRenderedPageBreak/>
              <w:t>time 1.0 FTE, 12-month, fixed term professional faculty position. Reappointment is at the discretion of the School Head.</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Academic Advisors provide engineering students with advising support including but not limited to orientation, academic success strategies, career planning, course programming, and degree completion. The positions will have primary responsibility for academic advising in one of the following schools:</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School of Mechanical, Industrial, and Manufacturing Engineering (MIME) advising serves around 1800 undergraduates with a focus on preparing the next generation of mechanical, industrial, manufacturing, materials, robotics and energy systems engineering professionals; and performing leading-edge research that ensures a better future for our state, nation, and world.</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School of Electrical Engineering and Computer Sciences (EECS) advising serves around 3600 undergraduate students split between and on-campus and online delivery method. The School of EECS’ mission is to provide a comprehensive, state-of-the-art education that prepares students to be successful in engineering practice, advanced studies, and research. Advisors in EECS may have a focus on one primary deliver method or a combination of the two.</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Additional opportunities for other school may arise during this process.</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 xml:space="preserve">The advisor monitors student progress and suggests corrective action when the student encounters academic difficulty. The advisor coordinates with other University departments regarding undergraduate academic courses that support degree programs. The advisor is a source of information for prospective students, and actively recruits students through participation in various University and College sponsored orientations and events. The advisor also works with student information systems and various data files and sources and prepares a wide variety of reports using multiple databases and spreadsheets. The advisor keeps abreast of University and College policies, procedures, rules, and regulations to assist students in meeting academic requirements. The advisor may assume </w:t>
            </w:r>
            <w:r w:rsidRPr="00B06E33">
              <w:rPr>
                <w:rFonts w:ascii="Times New Roman" w:eastAsia="Times New Roman" w:hAnsi="Times New Roman" w:cs="Times New Roman"/>
                <w:sz w:val="24"/>
                <w:szCs w:val="24"/>
              </w:rPr>
              <w:lastRenderedPageBreak/>
              <w:t>a leadership role that supports academic requirements. The advisor may assume a leadership role that supports academic programs and special projects.</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In addition to direct academic advising in the school, advisors support the College in one or more of the following areas: assessment of advising, career explorations and integrative academic/career advising, early warning/intrusive advising, international student advising, and working with students in academic difficulty.</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lastRenderedPageBreak/>
              <w:t>Position Duties</w:t>
            </w:r>
          </w:p>
        </w:tc>
        <w:tc>
          <w:tcPr>
            <w:tcW w:w="0" w:type="auto"/>
            <w:vAlign w:val="center"/>
            <w:hideMark/>
          </w:tcPr>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b/>
                <w:bCs/>
                <w:sz w:val="24"/>
                <w:szCs w:val="24"/>
              </w:rPr>
              <w:t>70% Direct advising to engineering students (undergraduate)</w:t>
            </w:r>
            <w:r w:rsidRPr="00B06E33">
              <w:rPr>
                <w:rFonts w:ascii="Times New Roman" w:eastAsia="Times New Roman" w:hAnsi="Times New Roman" w:cs="Times New Roman"/>
                <w:sz w:val="24"/>
                <w:szCs w:val="24"/>
              </w:rPr>
              <w:br/>
              <w:t xml:space="preserve">-Monitor academic progress of up to 350 engineering students. </w:t>
            </w:r>
            <w:r w:rsidRPr="00B06E33">
              <w:rPr>
                <w:rFonts w:ascii="Times New Roman" w:eastAsia="Times New Roman" w:hAnsi="Times New Roman" w:cs="Times New Roman"/>
                <w:sz w:val="24"/>
                <w:szCs w:val="24"/>
              </w:rPr>
              <w:br/>
              <w:t xml:space="preserve">-Assist students with academic program planning, course selection and registration, resource connections, and exploration of experiential learning opportunities. </w:t>
            </w:r>
            <w:r w:rsidRPr="00B06E33">
              <w:rPr>
                <w:rFonts w:ascii="Times New Roman" w:eastAsia="Times New Roman" w:hAnsi="Times New Roman" w:cs="Times New Roman"/>
                <w:sz w:val="24"/>
                <w:szCs w:val="24"/>
              </w:rPr>
              <w:br/>
              <w:t>-Provide advising that helps students connect their skills, abilities, and interests with their academic and career goals. -Provide intrusive advising for students experiencing academic difficulty.</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b/>
                <w:bCs/>
                <w:sz w:val="24"/>
                <w:szCs w:val="24"/>
              </w:rPr>
              <w:t>20% Administrative advising duties</w:t>
            </w:r>
            <w:r w:rsidRPr="00B06E33">
              <w:rPr>
                <w:rFonts w:ascii="Times New Roman" w:eastAsia="Times New Roman" w:hAnsi="Times New Roman" w:cs="Times New Roman"/>
                <w:sz w:val="24"/>
                <w:szCs w:val="24"/>
              </w:rPr>
              <w:br/>
              <w:t>-Advisor will be assigned specific areas to coordinate related to advising and student services in a specialty area (i.e.-assessment of advising, early alert, living learning communities, orientations, internships, international, etc.)</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b/>
                <w:bCs/>
                <w:sz w:val="24"/>
                <w:szCs w:val="24"/>
              </w:rPr>
              <w:t>10% Records, Data Management, Other duties</w:t>
            </w:r>
            <w:r w:rsidRPr="00B06E33">
              <w:rPr>
                <w:rFonts w:ascii="Times New Roman" w:eastAsia="Times New Roman" w:hAnsi="Times New Roman" w:cs="Times New Roman"/>
                <w:sz w:val="24"/>
                <w:szCs w:val="24"/>
              </w:rPr>
              <w:br/>
              <w:t>-Maintain accurate electronic notes and records of students’ progress in MyDegrees system</w:t>
            </w:r>
            <w:r w:rsidRPr="00B06E33">
              <w:rPr>
                <w:rFonts w:ascii="Times New Roman" w:eastAsia="Times New Roman" w:hAnsi="Times New Roman" w:cs="Times New Roman"/>
                <w:sz w:val="24"/>
                <w:szCs w:val="24"/>
              </w:rPr>
              <w:br/>
              <w:t>-Attends regular staff meetings</w:t>
            </w:r>
            <w:r w:rsidRPr="00B06E33">
              <w:rPr>
                <w:rFonts w:ascii="Times New Roman" w:eastAsia="Times New Roman" w:hAnsi="Times New Roman" w:cs="Times New Roman"/>
                <w:sz w:val="24"/>
                <w:szCs w:val="24"/>
              </w:rPr>
              <w:br/>
              <w:t>-Participate in campus-wide committees tied with academic advising or specialty areas.</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Minimum/Required Qualifications</w:t>
            </w:r>
          </w:p>
        </w:tc>
        <w:tc>
          <w:tcPr>
            <w:tcW w:w="0" w:type="auto"/>
            <w:vAlign w:val="center"/>
            <w:hideMark/>
          </w:tcPr>
          <w:p w:rsidR="00B06E33" w:rsidRPr="00B06E33" w:rsidRDefault="00B06E33" w:rsidP="00B06E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Bachelor’s degree from an accredited institution</w:t>
            </w:r>
          </w:p>
          <w:p w:rsidR="00B06E33" w:rsidRPr="00B06E33" w:rsidRDefault="00B06E33" w:rsidP="00B06E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Competency and/or experience working with people from diverse backgrounds and cultures</w:t>
            </w:r>
          </w:p>
          <w:p w:rsidR="00B06E33" w:rsidRPr="00B06E33" w:rsidRDefault="00B06E33" w:rsidP="00B06E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Outstanding demonstrated oral and written communication skills</w:t>
            </w:r>
          </w:p>
          <w:p w:rsidR="00B06E33" w:rsidRPr="00B06E33" w:rsidRDefault="00B06E33" w:rsidP="00B06E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Strong interpersonal skills; Demonstrated ability to work effectively with employers, students, staff, faculty and administrators</w:t>
            </w:r>
          </w:p>
          <w:p w:rsidR="00B06E33" w:rsidRPr="00B06E33" w:rsidRDefault="00B06E33" w:rsidP="00B06E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Ability to communicate effectively verbally in front of small and large groups and to provide workshops, training and outreach programs</w:t>
            </w:r>
          </w:p>
          <w:p w:rsidR="00B06E33" w:rsidRPr="00B06E33" w:rsidRDefault="00B06E33" w:rsidP="00B06E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lastRenderedPageBreak/>
              <w:t>Experience in academic advising, admissions counseling, academic support programs, resident life or a combination of those areas with another student contact area</w:t>
            </w:r>
          </w:p>
          <w:p w:rsidR="00B06E33" w:rsidRPr="00B06E33" w:rsidRDefault="00B06E33" w:rsidP="00B06E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Demonstrated computer skill including proficiency with word processing, spreadsheets, email, databases, and presentation software</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Offers of employment are contingent upon meeting all minimum qualifications including the criminal history check requirement.</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B06E33" w:rsidRPr="00B06E33" w:rsidRDefault="00B06E33" w:rsidP="00B0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Two or more years of full-time employment as a professional academic advisor in a college or university setting</w:t>
            </w:r>
          </w:p>
          <w:p w:rsidR="00B06E33" w:rsidRPr="00B06E33" w:rsidRDefault="00B06E33" w:rsidP="00B0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Direct experience working with college students in academic advising, teaching, or student development position</w:t>
            </w:r>
          </w:p>
          <w:p w:rsidR="00B06E33" w:rsidRPr="00B06E33" w:rsidRDefault="00B06E33" w:rsidP="00B0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Professional experience assisting international students</w:t>
            </w:r>
          </w:p>
          <w:p w:rsidR="00B06E33" w:rsidRPr="00B06E33" w:rsidRDefault="00B06E33" w:rsidP="00B0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Knowledge of student development theory and intrusive/proactive advising strategies</w:t>
            </w:r>
          </w:p>
          <w:p w:rsidR="00B06E33" w:rsidRPr="00B06E33" w:rsidRDefault="00B06E33" w:rsidP="00B0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Master’s degree in College Administration, Advising, Education or STEM field</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A demonstrable commitment to promoting and enhancing diversity</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Working Conditions / Work Schedule</w:t>
            </w:r>
          </w:p>
        </w:tc>
        <w:tc>
          <w:tcPr>
            <w:tcW w:w="0" w:type="auto"/>
            <w:vAlign w:val="center"/>
            <w:hideMark/>
          </w:tcPr>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Office, meeting space, full time with occasional evening and weekends</w:t>
            </w:r>
          </w:p>
        </w:tc>
      </w:tr>
      <w:tr w:rsidR="00B06E33" w:rsidRPr="00B06E33" w:rsidTr="00B06E33">
        <w:trPr>
          <w:tblCellSpacing w:w="15" w:type="dxa"/>
        </w:trPr>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Yes</w:t>
            </w:r>
          </w:p>
        </w:tc>
      </w:tr>
      <w:tr w:rsidR="00B06E33" w:rsidRPr="00B06E33" w:rsidTr="00B06E33">
        <w:trPr>
          <w:tblCellSpacing w:w="15" w:type="dxa"/>
        </w:trPr>
        <w:tc>
          <w:tcPr>
            <w:tcW w:w="0" w:type="auto"/>
            <w:gridSpan w:val="3"/>
            <w:tcBorders>
              <w:top w:val="nil"/>
              <w:left w:val="nil"/>
              <w:bottom w:val="nil"/>
              <w:right w:val="nil"/>
            </w:tcBorders>
            <w:vAlign w:val="center"/>
            <w:hideMark/>
          </w:tcPr>
          <w:p w:rsidR="00B06E33" w:rsidRPr="00B06E33" w:rsidRDefault="00B06E33" w:rsidP="00B06E33">
            <w:pPr>
              <w:spacing w:after="0" w:line="240" w:lineRule="auto"/>
              <w:jc w:val="center"/>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 xml:space="preserve">Posting Detail Information </w:t>
            </w:r>
          </w:p>
        </w:tc>
      </w:tr>
      <w:tr w:rsidR="00B06E33" w:rsidRPr="00B06E33" w:rsidTr="00B06E33">
        <w:trPr>
          <w:tblCellSpacing w:w="15" w:type="dxa"/>
        </w:trPr>
        <w:tc>
          <w:tcPr>
            <w:tcW w:w="0" w:type="auto"/>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Posting Number</w:t>
            </w:r>
          </w:p>
        </w:tc>
        <w:tc>
          <w:tcPr>
            <w:tcW w:w="0" w:type="auto"/>
            <w:gridSpan w:val="2"/>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P03230UF</w:t>
            </w:r>
          </w:p>
        </w:tc>
      </w:tr>
      <w:tr w:rsidR="00B06E33" w:rsidRPr="00B06E33" w:rsidTr="00B06E33">
        <w:trPr>
          <w:tblCellSpacing w:w="15" w:type="dxa"/>
        </w:trPr>
        <w:tc>
          <w:tcPr>
            <w:tcW w:w="0" w:type="auto"/>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Number of Vacancies</w:t>
            </w:r>
          </w:p>
        </w:tc>
        <w:tc>
          <w:tcPr>
            <w:tcW w:w="0" w:type="auto"/>
            <w:gridSpan w:val="2"/>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2-5</w:t>
            </w:r>
          </w:p>
        </w:tc>
      </w:tr>
      <w:tr w:rsidR="00B06E33" w:rsidRPr="00B06E33" w:rsidTr="00B06E33">
        <w:trPr>
          <w:tblCellSpacing w:w="15" w:type="dxa"/>
        </w:trPr>
        <w:tc>
          <w:tcPr>
            <w:tcW w:w="0" w:type="auto"/>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09/09/2019</w:t>
            </w:r>
          </w:p>
        </w:tc>
      </w:tr>
      <w:tr w:rsidR="00B06E33" w:rsidRPr="00B06E33" w:rsidTr="00B06E33">
        <w:trPr>
          <w:tblCellSpacing w:w="15" w:type="dxa"/>
        </w:trPr>
        <w:tc>
          <w:tcPr>
            <w:tcW w:w="0" w:type="auto"/>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lastRenderedPageBreak/>
              <w:t>Anticipated Appointment End Date</w:t>
            </w:r>
          </w:p>
        </w:tc>
        <w:tc>
          <w:tcPr>
            <w:tcW w:w="0" w:type="auto"/>
            <w:gridSpan w:val="2"/>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p>
        </w:tc>
      </w:tr>
      <w:tr w:rsidR="00B06E33" w:rsidRPr="00B06E33" w:rsidTr="00B06E33">
        <w:trPr>
          <w:tblCellSpacing w:w="15" w:type="dxa"/>
        </w:trPr>
        <w:tc>
          <w:tcPr>
            <w:tcW w:w="0" w:type="auto"/>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Posting Date</w:t>
            </w:r>
          </w:p>
        </w:tc>
        <w:tc>
          <w:tcPr>
            <w:tcW w:w="0" w:type="auto"/>
            <w:gridSpan w:val="2"/>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07/31/2019</w:t>
            </w:r>
          </w:p>
        </w:tc>
      </w:tr>
      <w:tr w:rsidR="00B06E33" w:rsidRPr="00B06E33" w:rsidTr="00B06E33">
        <w:trPr>
          <w:tblCellSpacing w:w="15" w:type="dxa"/>
        </w:trPr>
        <w:tc>
          <w:tcPr>
            <w:tcW w:w="0" w:type="auto"/>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Full Consideration Date</w:t>
            </w:r>
          </w:p>
        </w:tc>
        <w:tc>
          <w:tcPr>
            <w:tcW w:w="0" w:type="auto"/>
            <w:gridSpan w:val="2"/>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08/26/2019</w:t>
            </w:r>
          </w:p>
        </w:tc>
      </w:tr>
      <w:tr w:rsidR="00B06E33" w:rsidRPr="00B06E33" w:rsidTr="00B06E33">
        <w:trPr>
          <w:tblCellSpacing w:w="15" w:type="dxa"/>
        </w:trPr>
        <w:tc>
          <w:tcPr>
            <w:tcW w:w="0" w:type="auto"/>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Closing Date</w:t>
            </w:r>
          </w:p>
        </w:tc>
        <w:tc>
          <w:tcPr>
            <w:tcW w:w="0" w:type="auto"/>
            <w:gridSpan w:val="2"/>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09/06/2019</w:t>
            </w:r>
          </w:p>
        </w:tc>
      </w:tr>
      <w:tr w:rsidR="00B06E33" w:rsidRPr="00B06E33" w:rsidTr="00B06E33">
        <w:trPr>
          <w:tblCellSpacing w:w="15" w:type="dxa"/>
        </w:trPr>
        <w:tc>
          <w:tcPr>
            <w:tcW w:w="0" w:type="auto"/>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Competitive / External - open to ALL qualified applicants</w:t>
            </w:r>
          </w:p>
        </w:tc>
      </w:tr>
      <w:tr w:rsidR="00B06E33" w:rsidRPr="00B06E33" w:rsidTr="00B06E33">
        <w:trPr>
          <w:tblCellSpacing w:w="15" w:type="dxa"/>
        </w:trPr>
        <w:tc>
          <w:tcPr>
            <w:tcW w:w="0" w:type="auto"/>
            <w:vAlign w:val="center"/>
            <w:hideMark/>
          </w:tcPr>
          <w:p w:rsidR="00B06E33" w:rsidRPr="00B06E33" w:rsidRDefault="00B06E33" w:rsidP="00B06E33">
            <w:pPr>
              <w:spacing w:after="0" w:line="240" w:lineRule="auto"/>
              <w:jc w:val="center"/>
              <w:rPr>
                <w:rFonts w:ascii="Times New Roman" w:eastAsia="Times New Roman" w:hAnsi="Times New Roman" w:cs="Times New Roman"/>
                <w:b/>
                <w:bCs/>
                <w:sz w:val="24"/>
                <w:szCs w:val="24"/>
              </w:rPr>
            </w:pPr>
            <w:r w:rsidRPr="00B06E33">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To ensure full consideration, applications must be received by August 26, 2019. Applications will continue to be accepted after the full consideration date, until a sufficient applicant pool has been achieved or the position is filled. The closing date is subject to change without notice to applicants.</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When applying you will be required to attach the following electronic documents:</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1) A resume/CV; and</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2) A cover letter indicating how your qualifications and experience have prepared you for this position.</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 xml:space="preserve">For additional information please contact: </w:t>
            </w:r>
            <w:r w:rsidRPr="00B06E33">
              <w:rPr>
                <w:rFonts w:ascii="Times New Roman" w:eastAsia="Times New Roman" w:hAnsi="Times New Roman" w:cs="Times New Roman"/>
                <w:sz w:val="24"/>
                <w:szCs w:val="24"/>
              </w:rPr>
              <w:br/>
              <w:t>Brett Jeter at brett.jeter@oregonstate.edu</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 Starting salary within the salary range will be commensurate with skills, education, and experience.</w:t>
            </w:r>
            <w:r w:rsidRPr="00B06E33">
              <w:rPr>
                <w:rFonts w:ascii="Times New Roman" w:eastAsia="Times New Roman" w:hAnsi="Times New Roman" w:cs="Times New Roman"/>
                <w:sz w:val="24"/>
                <w:szCs w:val="24"/>
              </w:rPr>
              <w:br/>
              <w:t>• The anticipated starting salary will be $49,000 – $51,000.</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lastRenderedPageBreak/>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B06E33" w:rsidRPr="00B06E33" w:rsidRDefault="00B06E33" w:rsidP="00B06E33">
      <w:pPr>
        <w:spacing w:before="100" w:beforeAutospacing="1" w:after="100" w:afterAutospacing="1" w:line="240" w:lineRule="auto"/>
        <w:outlineLvl w:val="1"/>
        <w:rPr>
          <w:rFonts w:ascii="Times New Roman" w:eastAsia="Times New Roman" w:hAnsi="Times New Roman" w:cs="Times New Roman"/>
          <w:b/>
          <w:bCs/>
          <w:sz w:val="36"/>
          <w:szCs w:val="36"/>
        </w:rPr>
      </w:pPr>
      <w:r w:rsidRPr="00B06E33">
        <w:rPr>
          <w:rFonts w:ascii="Times New Roman" w:eastAsia="Times New Roman" w:hAnsi="Times New Roman" w:cs="Times New Roman"/>
          <w:b/>
          <w:bCs/>
          <w:sz w:val="36"/>
          <w:szCs w:val="36"/>
        </w:rPr>
        <w:lastRenderedPageBreak/>
        <w:t>Supplemental Questions</w:t>
      </w:r>
    </w:p>
    <w:p w:rsidR="00B06E33" w:rsidRPr="00B06E33" w:rsidRDefault="00B06E33" w:rsidP="00B06E33">
      <w:p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Required fields are indicated with an asterisk (*).</w:t>
      </w:r>
    </w:p>
    <w:p w:rsidR="00B06E33" w:rsidRPr="00B06E33" w:rsidRDefault="00B06E33" w:rsidP="00B06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 xml:space="preserve">* The College of Engineering is committed to fostering an inclusive learning and working environment. What experiences have you had working with diverse populations? As an academic advisor, how would you support these student populations at Oregon State University in the College of Engineering? </w:t>
      </w:r>
    </w:p>
    <w:p w:rsidR="00B06E33" w:rsidRPr="00B06E33" w:rsidRDefault="00B06E33" w:rsidP="00B06E33">
      <w:pPr>
        <w:spacing w:before="100" w:beforeAutospacing="1" w:after="100" w:afterAutospacing="1" w:line="240" w:lineRule="auto"/>
        <w:ind w:left="720"/>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(Open Ended Question)</w:t>
      </w:r>
    </w:p>
    <w:p w:rsidR="00B06E33" w:rsidRPr="00B06E33" w:rsidRDefault="00B06E33" w:rsidP="00B06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 xml:space="preserve">* With the College of Engineering hiring multiple positions in different schools, please indicate your preference as to the school you are interested in and why. </w:t>
      </w:r>
    </w:p>
    <w:p w:rsidR="00B06E33" w:rsidRPr="00B06E33" w:rsidRDefault="00B06E33" w:rsidP="00B06E33">
      <w:pPr>
        <w:spacing w:before="100" w:beforeAutospacing="1" w:after="100" w:afterAutospacing="1" w:line="240" w:lineRule="auto"/>
        <w:ind w:left="720"/>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(Open Ended Question)</w:t>
      </w:r>
    </w:p>
    <w:p w:rsidR="00B06E33" w:rsidRPr="00B06E33" w:rsidRDefault="00B06E33" w:rsidP="00B06E33">
      <w:pPr>
        <w:spacing w:before="100" w:beforeAutospacing="1" w:after="100" w:afterAutospacing="1" w:line="240" w:lineRule="auto"/>
        <w:outlineLvl w:val="1"/>
        <w:rPr>
          <w:rFonts w:ascii="Times New Roman" w:eastAsia="Times New Roman" w:hAnsi="Times New Roman" w:cs="Times New Roman"/>
          <w:b/>
          <w:bCs/>
          <w:sz w:val="36"/>
          <w:szCs w:val="36"/>
        </w:rPr>
      </w:pPr>
      <w:r w:rsidRPr="00B06E33">
        <w:rPr>
          <w:rFonts w:ascii="Times New Roman" w:eastAsia="Times New Roman" w:hAnsi="Times New Roman" w:cs="Times New Roman"/>
          <w:b/>
          <w:bCs/>
          <w:sz w:val="36"/>
          <w:szCs w:val="36"/>
        </w:rPr>
        <w:t>Documents Needed to Apply</w:t>
      </w:r>
    </w:p>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b/>
          <w:bCs/>
          <w:sz w:val="24"/>
          <w:szCs w:val="24"/>
        </w:rPr>
        <w:t>Required Documents</w:t>
      </w:r>
      <w:r w:rsidRPr="00B06E33">
        <w:rPr>
          <w:rFonts w:ascii="Times New Roman" w:eastAsia="Times New Roman" w:hAnsi="Times New Roman" w:cs="Times New Roman"/>
          <w:sz w:val="24"/>
          <w:szCs w:val="24"/>
        </w:rPr>
        <w:t xml:space="preserve"> </w:t>
      </w:r>
    </w:p>
    <w:p w:rsidR="00B06E33" w:rsidRPr="00B06E33" w:rsidRDefault="00B06E33" w:rsidP="00B06E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Resume</w:t>
      </w:r>
    </w:p>
    <w:p w:rsidR="00B06E33" w:rsidRPr="00B06E33" w:rsidRDefault="00B06E33" w:rsidP="00B06E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sz w:val="24"/>
          <w:szCs w:val="24"/>
        </w:rPr>
        <w:t>Cover Letter</w:t>
      </w:r>
    </w:p>
    <w:p w:rsidR="00B06E33" w:rsidRPr="00B06E33" w:rsidRDefault="00B06E33" w:rsidP="00B06E33">
      <w:pPr>
        <w:spacing w:after="0" w:line="240" w:lineRule="auto"/>
        <w:rPr>
          <w:rFonts w:ascii="Times New Roman" w:eastAsia="Times New Roman" w:hAnsi="Times New Roman" w:cs="Times New Roman"/>
          <w:sz w:val="24"/>
          <w:szCs w:val="24"/>
        </w:rPr>
      </w:pPr>
      <w:r w:rsidRPr="00B06E33">
        <w:rPr>
          <w:rFonts w:ascii="Times New Roman" w:eastAsia="Times New Roman" w:hAnsi="Times New Roman" w:cs="Times New Roman"/>
          <w:b/>
          <w:bCs/>
          <w:sz w:val="24"/>
          <w:szCs w:val="24"/>
        </w:rPr>
        <w:t>Optional Documents</w:t>
      </w:r>
    </w:p>
    <w:p w:rsidR="00062E6E" w:rsidRDefault="00062E6E"/>
    <w:sectPr w:rsidR="0006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000C"/>
    <w:multiLevelType w:val="multilevel"/>
    <w:tmpl w:val="D6A2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A12CA"/>
    <w:multiLevelType w:val="multilevel"/>
    <w:tmpl w:val="F66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92A44"/>
    <w:multiLevelType w:val="multilevel"/>
    <w:tmpl w:val="361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41EEB"/>
    <w:multiLevelType w:val="multilevel"/>
    <w:tmpl w:val="CACE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33"/>
    <w:rsid w:val="00062E6E"/>
    <w:rsid w:val="00B0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A861"/>
  <w15:chartTrackingRefBased/>
  <w15:docId w15:val="{574EA138-FF79-4603-B0DF-26C7BC2A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6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6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6E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6E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B06E33"/>
  </w:style>
  <w:style w:type="character" w:styleId="Strong">
    <w:name w:val="Strong"/>
    <w:basedOn w:val="DefaultParagraphFont"/>
    <w:uiPriority w:val="22"/>
    <w:qFormat/>
    <w:rsid w:val="00B06E33"/>
    <w:rPr>
      <w:b/>
      <w:bCs/>
    </w:rPr>
  </w:style>
  <w:style w:type="character" w:customStyle="1" w:styleId="reqd">
    <w:name w:val="reqd"/>
    <w:basedOn w:val="DefaultParagraphFont"/>
    <w:rsid w:val="00B0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957028">
      <w:bodyDiv w:val="1"/>
      <w:marLeft w:val="0"/>
      <w:marRight w:val="0"/>
      <w:marTop w:val="0"/>
      <w:marBottom w:val="0"/>
      <w:divBdr>
        <w:top w:val="none" w:sz="0" w:space="0" w:color="auto"/>
        <w:left w:val="none" w:sz="0" w:space="0" w:color="auto"/>
        <w:bottom w:val="none" w:sz="0" w:space="0" w:color="auto"/>
        <w:right w:val="none" w:sz="0" w:space="0" w:color="auto"/>
      </w:divBdr>
      <w:divsChild>
        <w:div w:id="1934120719">
          <w:marLeft w:val="0"/>
          <w:marRight w:val="0"/>
          <w:marTop w:val="0"/>
          <w:marBottom w:val="0"/>
          <w:divBdr>
            <w:top w:val="none" w:sz="0" w:space="0" w:color="auto"/>
            <w:left w:val="none" w:sz="0" w:space="0" w:color="auto"/>
            <w:bottom w:val="none" w:sz="0" w:space="0" w:color="auto"/>
            <w:right w:val="none" w:sz="0" w:space="0" w:color="auto"/>
          </w:divBdr>
        </w:div>
        <w:div w:id="1787457483">
          <w:marLeft w:val="0"/>
          <w:marRight w:val="0"/>
          <w:marTop w:val="0"/>
          <w:marBottom w:val="0"/>
          <w:divBdr>
            <w:top w:val="none" w:sz="0" w:space="0" w:color="auto"/>
            <w:left w:val="none" w:sz="0" w:space="0" w:color="auto"/>
            <w:bottom w:val="none" w:sz="0" w:space="0" w:color="auto"/>
            <w:right w:val="none" w:sz="0" w:space="0" w:color="auto"/>
          </w:divBdr>
          <w:divsChild>
            <w:div w:id="765419448">
              <w:marLeft w:val="0"/>
              <w:marRight w:val="0"/>
              <w:marTop w:val="0"/>
              <w:marBottom w:val="0"/>
              <w:divBdr>
                <w:top w:val="none" w:sz="0" w:space="0" w:color="auto"/>
                <w:left w:val="none" w:sz="0" w:space="0" w:color="auto"/>
                <w:bottom w:val="none" w:sz="0" w:space="0" w:color="auto"/>
                <w:right w:val="none" w:sz="0" w:space="0" w:color="auto"/>
              </w:divBdr>
              <w:divsChild>
                <w:div w:id="1745640739">
                  <w:marLeft w:val="0"/>
                  <w:marRight w:val="0"/>
                  <w:marTop w:val="0"/>
                  <w:marBottom w:val="0"/>
                  <w:divBdr>
                    <w:top w:val="none" w:sz="0" w:space="0" w:color="auto"/>
                    <w:left w:val="none" w:sz="0" w:space="0" w:color="auto"/>
                    <w:bottom w:val="none" w:sz="0" w:space="0" w:color="auto"/>
                    <w:right w:val="none" w:sz="0" w:space="0" w:color="auto"/>
                  </w:divBdr>
                  <w:divsChild>
                    <w:div w:id="707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5148">
              <w:marLeft w:val="0"/>
              <w:marRight w:val="0"/>
              <w:marTop w:val="0"/>
              <w:marBottom w:val="0"/>
              <w:divBdr>
                <w:top w:val="none" w:sz="0" w:space="0" w:color="auto"/>
                <w:left w:val="none" w:sz="0" w:space="0" w:color="auto"/>
                <w:bottom w:val="none" w:sz="0" w:space="0" w:color="auto"/>
                <w:right w:val="none" w:sz="0" w:space="0" w:color="auto"/>
              </w:divBdr>
            </w:div>
            <w:div w:id="11826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2019-08-27T21:29:00Z</dcterms:created>
  <dcterms:modified xsi:type="dcterms:W3CDTF">2019-08-27T21:30:00Z</dcterms:modified>
</cp:coreProperties>
</file>