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853" w:rsidRDefault="00EE4853" w:rsidP="00EE4853">
      <w:pPr>
        <w:rPr>
          <w:rFonts w:ascii="Times New Roman" w:hAnsi="Times New Roman" w:cs="Times New Roman"/>
        </w:rPr>
      </w:pPr>
      <w:proofErr w:type="gramStart"/>
      <w:r w:rsidRPr="00AB493E">
        <w:rPr>
          <w:rFonts w:ascii="Times New Roman" w:hAnsi="Times New Roman" w:cs="Times New Roman"/>
        </w:rPr>
        <w:t>advancing</w:t>
      </w:r>
      <w:proofErr w:type="gramEnd"/>
      <w:r w:rsidRPr="00AB493E">
        <w:rPr>
          <w:rFonts w:ascii="Times New Roman" w:hAnsi="Times New Roman" w:cs="Times New Roman"/>
        </w:rPr>
        <w:t xml:space="preserve"> understanding of the risks of Cascadia Subduction Zone earthquakes and other chronic and acute geological hazards to coastal regions; and reducing disaster risk through comprehensive, inclusive assessment, mitigation and adaptation planning and policymaking. </w:t>
      </w:r>
    </w:p>
    <w:p w:rsidR="00F13452" w:rsidRDefault="00EE4853">
      <w:bookmarkStart w:id="0" w:name="_GoBack"/>
      <w:bookmarkEnd w:id="0"/>
    </w:p>
    <w:sectPr w:rsidR="00F13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853"/>
    <w:rsid w:val="00B74F5B"/>
    <w:rsid w:val="00D97527"/>
    <w:rsid w:val="00EE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33621-67D4-49DF-A261-191DAAA1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>Oregon State University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vasquez_d</dc:creator>
  <cp:keywords/>
  <dc:description/>
  <cp:lastModifiedBy>vasquez_d</cp:lastModifiedBy>
  <cp:revision>1</cp:revision>
  <dcterms:created xsi:type="dcterms:W3CDTF">2021-12-05T23:55:00Z</dcterms:created>
  <dcterms:modified xsi:type="dcterms:W3CDTF">2021-12-05T23:55:00Z</dcterms:modified>
</cp:coreProperties>
</file>