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Default="000A7ADC" w:rsidP="000A7ADC">
      <w:pPr>
        <w:spacing w:after="249" w:line="240" w:lineRule="auto"/>
        <w:ind w:left="499"/>
        <w:outlineLvl w:val="0"/>
        <w:rPr>
          <w:rFonts w:ascii="Arial" w:eastAsia="Times New Roman" w:hAnsi="Arial" w:cs="Arial"/>
          <w:color w:val="000000"/>
          <w:kern w:val="36"/>
          <w:sz w:val="60"/>
          <w:szCs w:val="60"/>
        </w:rPr>
      </w:pPr>
    </w:p>
    <w:p w:rsidR="000A7ADC" w:rsidRPr="00F02632" w:rsidRDefault="000A7ADC" w:rsidP="000A7ADC">
      <w:pPr>
        <w:spacing w:after="249" w:line="240" w:lineRule="auto"/>
        <w:ind w:left="499"/>
        <w:outlineLvl w:val="0"/>
        <w:rPr>
          <w:rFonts w:ascii="Arial" w:eastAsia="Times New Roman" w:hAnsi="Arial" w:cs="Arial"/>
          <w:color w:val="000000"/>
          <w:kern w:val="36"/>
          <w:sz w:val="60"/>
          <w:szCs w:val="60"/>
        </w:rPr>
      </w:pPr>
      <w:r w:rsidRPr="00F02632">
        <w:rPr>
          <w:rFonts w:ascii="Arial" w:eastAsia="Times New Roman" w:hAnsi="Arial" w:cs="Arial"/>
          <w:color w:val="000000"/>
          <w:kern w:val="36"/>
          <w:sz w:val="60"/>
          <w:szCs w:val="60"/>
        </w:rPr>
        <w:t>Understanding Memory Management</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0" w:name="wp1084832"/>
      <w:bookmarkEnd w:id="0"/>
      <w:r w:rsidRPr="00F02632">
        <w:rPr>
          <w:rFonts w:ascii="Verdana" w:eastAsia="Times New Roman" w:hAnsi="Verdana" w:cs="Times New Roman"/>
          <w:color w:val="000000"/>
          <w:sz w:val="20"/>
          <w:szCs w:val="20"/>
        </w:rPr>
        <w:t xml:space="preserve">Memory management is the process of allocating new objects and removing unused objects to make space for those new object allocations. This section presents some basic memory management concepts and explains the basics about object allocation and garbage collection in the Oracle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The following topics are covered:</w:t>
      </w:r>
    </w:p>
    <w:bookmarkStart w:id="1" w:name="wp1087422"/>
    <w:bookmarkEnd w:id="1"/>
    <w:p w:rsidR="000A7ADC" w:rsidRPr="00F02632" w:rsidRDefault="000A7ADC" w:rsidP="000A7ADC">
      <w:pPr>
        <w:numPr>
          <w:ilvl w:val="1"/>
          <w:numId w:val="1"/>
        </w:numPr>
        <w:spacing w:after="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"wp1085825"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The Heap and the Nursery</w:t>
      </w:r>
      <w:r w:rsidRPr="00F02632">
        <w:rPr>
          <w:rFonts w:ascii="Verdana" w:eastAsia="Times New Roman" w:hAnsi="Verdana" w:cs="Times New Roman"/>
          <w:color w:val="000000"/>
          <w:sz w:val="19"/>
          <w:szCs w:val="19"/>
        </w:rPr>
        <w:fldChar w:fldCharType="end"/>
      </w:r>
    </w:p>
    <w:bookmarkStart w:id="2" w:name="wp1087441"/>
    <w:bookmarkEnd w:id="2"/>
    <w:p w:rsidR="000A7ADC" w:rsidRPr="00F02632" w:rsidRDefault="000A7ADC" w:rsidP="000A7ADC">
      <w:pPr>
        <w:numPr>
          <w:ilvl w:val="1"/>
          <w:numId w:val="1"/>
        </w:numPr>
        <w:spacing w:before="240" w:after="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"wp1085990"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Object Allocation</w:t>
      </w:r>
      <w:r w:rsidRPr="00F02632">
        <w:rPr>
          <w:rFonts w:ascii="Verdana" w:eastAsia="Times New Roman" w:hAnsi="Verdana" w:cs="Times New Roman"/>
          <w:color w:val="000000"/>
          <w:sz w:val="19"/>
          <w:szCs w:val="19"/>
        </w:rPr>
        <w:fldChar w:fldCharType="end"/>
      </w:r>
    </w:p>
    <w:bookmarkStart w:id="3" w:name="wp1087446"/>
    <w:bookmarkEnd w:id="3"/>
    <w:p w:rsidR="000A7ADC" w:rsidRPr="00F02632" w:rsidRDefault="000A7ADC" w:rsidP="000A7ADC">
      <w:pPr>
        <w:numPr>
          <w:ilvl w:val="1"/>
          <w:numId w:val="1"/>
        </w:numPr>
        <w:spacing w:before="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lastRenderedPageBreak/>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"wp1086087"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Garbage Collection</w:t>
      </w:r>
      <w:r w:rsidRPr="00F02632">
        <w:rPr>
          <w:rFonts w:ascii="Verdana" w:eastAsia="Times New Roman" w:hAnsi="Verdana" w:cs="Times New Roman"/>
          <w:color w:val="000000"/>
          <w:sz w:val="19"/>
          <w:szCs w:val="19"/>
        </w:rPr>
        <w:fldChar w:fldCharType="end"/>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4" w:name="wp1087423"/>
      <w:bookmarkEnd w:id="4"/>
      <w:r w:rsidRPr="00F02632">
        <w:rPr>
          <w:rFonts w:ascii="Verdana" w:eastAsia="Times New Roman" w:hAnsi="Verdana" w:cs="Times New Roman"/>
          <w:color w:val="000000"/>
          <w:sz w:val="20"/>
          <w:szCs w:val="20"/>
        </w:rPr>
        <w:t>For information about how to use command line options to tune the memory management system, see </w:t>
      </w:r>
      <w:hyperlink r:id="rId5" w:history="1">
        <w:r w:rsidRPr="00F02632">
          <w:rPr>
            <w:rFonts w:ascii="Verdana" w:eastAsia="Times New Roman" w:hAnsi="Verdana" w:cs="Times New Roman"/>
            <w:color w:val="0076CC"/>
            <w:sz w:val="20"/>
            <w:szCs w:val="20"/>
            <w:u w:val="single"/>
          </w:rPr>
          <w:t>Tuning the Memory Management System</w:t>
        </w:r>
      </w:hyperlink>
      <w:r w:rsidRPr="00F02632">
        <w:rPr>
          <w:rFonts w:ascii="Verdana" w:eastAsia="Times New Roman" w:hAnsi="Verdana" w:cs="Times New Roman"/>
          <w:color w:val="000000"/>
          <w:sz w:val="20"/>
          <w:szCs w:val="20"/>
        </w:rPr>
        <w:t>.</w:t>
      </w:r>
    </w:p>
    <w:p w:rsidR="000A7ADC" w:rsidRPr="00F02632" w:rsidRDefault="000A7ADC" w:rsidP="000A7ADC">
      <w:pPr>
        <w:spacing w:before="144" w:after="0" w:line="240" w:lineRule="auto"/>
        <w:ind w:left="499" w:right="216"/>
        <w:rPr>
          <w:rFonts w:ascii="Verdana" w:eastAsia="Times New Roman" w:hAnsi="Verdana" w:cs="Times New Roman"/>
          <w:color w:val="000000"/>
          <w:sz w:val="20"/>
          <w:szCs w:val="20"/>
        </w:rPr>
      </w:pPr>
      <w:r w:rsidRPr="00F02632">
        <w:rPr>
          <w:rFonts w:ascii="Verdana" w:eastAsia="Times New Roman" w:hAnsi="Verdana" w:cs="Times New Roman"/>
          <w:color w:val="000000"/>
          <w:sz w:val="20"/>
          <w:szCs w:val="20"/>
        </w:rPr>
        <w:t> </w:t>
      </w:r>
    </w:p>
    <w:p w:rsidR="000A7ADC" w:rsidRPr="00F02632" w:rsidRDefault="000A7ADC" w:rsidP="000A7A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noshade="t" o:hr="t" fillcolor="black" stroked="f"/>
        </w:pict>
      </w:r>
    </w:p>
    <w:p w:rsidR="000A7ADC" w:rsidRPr="00F02632" w:rsidRDefault="000A7ADC" w:rsidP="000A7ADC">
      <w:pPr>
        <w:spacing w:before="288" w:after="249" w:line="240" w:lineRule="auto"/>
        <w:ind w:left="499"/>
        <w:outlineLvl w:val="1"/>
        <w:rPr>
          <w:rFonts w:ascii="Arial" w:eastAsia="Times New Roman" w:hAnsi="Arial" w:cs="Arial"/>
          <w:color w:val="000000"/>
          <w:sz w:val="60"/>
          <w:szCs w:val="60"/>
        </w:rPr>
      </w:pPr>
      <w:bookmarkStart w:id="5" w:name="wp1085825"/>
      <w:bookmarkEnd w:id="5"/>
      <w:r w:rsidRPr="00F02632">
        <w:rPr>
          <w:rFonts w:ascii="Arial" w:eastAsia="Times New Roman" w:hAnsi="Arial" w:cs="Arial"/>
          <w:color w:val="000000"/>
          <w:sz w:val="60"/>
          <w:szCs w:val="60"/>
        </w:rPr>
        <w:t>The Heap and the Nursery</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6" w:name="wp1086013"/>
      <w:bookmarkEnd w:id="6"/>
      <w:r w:rsidRPr="00F02632">
        <w:rPr>
          <w:rFonts w:ascii="Verdana" w:eastAsia="Times New Roman" w:hAnsi="Verdana" w:cs="Times New Roman"/>
          <w:color w:val="000000"/>
          <w:sz w:val="20"/>
          <w:szCs w:val="20"/>
        </w:rPr>
        <w:t>Java objects reside in an area called </w:t>
      </w:r>
      <w:r w:rsidRPr="00F02632">
        <w:rPr>
          <w:rFonts w:ascii="Verdana" w:eastAsia="Times New Roman" w:hAnsi="Verdana" w:cs="Times New Roman"/>
          <w:i/>
          <w:iCs/>
          <w:color w:val="000000"/>
          <w:sz w:val="20"/>
          <w:szCs w:val="20"/>
        </w:rPr>
        <w:t>the heap</w:t>
      </w:r>
      <w:r w:rsidRPr="00F02632">
        <w:rPr>
          <w:rFonts w:ascii="Verdana" w:eastAsia="Times New Roman" w:hAnsi="Verdana" w:cs="Times New Roman"/>
          <w:color w:val="000000"/>
          <w:sz w:val="20"/>
          <w:szCs w:val="20"/>
        </w:rPr>
        <w:t>. The heap is created when the JVM starts up and may increase or decrease in size while the application runs. When the heap becomes full, </w:t>
      </w:r>
      <w:r w:rsidRPr="00F02632">
        <w:rPr>
          <w:rFonts w:ascii="Verdana" w:eastAsia="Times New Roman" w:hAnsi="Verdana" w:cs="Times New Roman"/>
          <w:i/>
          <w:iCs/>
          <w:color w:val="000000"/>
          <w:sz w:val="20"/>
          <w:szCs w:val="20"/>
        </w:rPr>
        <w:t>garbage</w:t>
      </w:r>
      <w:r w:rsidRPr="00F02632">
        <w:rPr>
          <w:rFonts w:ascii="Verdana" w:eastAsia="Times New Roman" w:hAnsi="Verdana" w:cs="Times New Roman"/>
          <w:color w:val="000000"/>
          <w:sz w:val="20"/>
          <w:szCs w:val="20"/>
        </w:rPr>
        <w:t> is </w:t>
      </w:r>
      <w:r w:rsidRPr="00F02632">
        <w:rPr>
          <w:rFonts w:ascii="Verdana" w:eastAsia="Times New Roman" w:hAnsi="Verdana" w:cs="Times New Roman"/>
          <w:i/>
          <w:iCs/>
          <w:color w:val="000000"/>
          <w:sz w:val="20"/>
          <w:szCs w:val="20"/>
        </w:rPr>
        <w:t>collected. </w:t>
      </w:r>
      <w:r w:rsidRPr="00F02632">
        <w:rPr>
          <w:rFonts w:ascii="Verdana" w:eastAsia="Times New Roman" w:hAnsi="Verdana" w:cs="Times New Roman"/>
          <w:color w:val="000000"/>
          <w:sz w:val="20"/>
          <w:szCs w:val="20"/>
        </w:rPr>
        <w:t>During the garbage collection objects that are no longer used are cleared, thus making space for new objects.</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7" w:name="wp1087595"/>
      <w:bookmarkEnd w:id="7"/>
      <w:r w:rsidRPr="00F02632">
        <w:rPr>
          <w:rFonts w:ascii="Verdana" w:eastAsia="Times New Roman" w:hAnsi="Verdana" w:cs="Times New Roman"/>
          <w:color w:val="000000"/>
          <w:sz w:val="20"/>
          <w:szCs w:val="20"/>
        </w:rPr>
        <w:t>Note that the JVM uses more memory than just the heap. For example Java methods, thread stacks and native handles are allocated in memory separate from the heap, as well as JVM internal data structures.</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8" w:name="wp1085902"/>
      <w:bookmarkEnd w:id="8"/>
      <w:r w:rsidRPr="00F02632">
        <w:rPr>
          <w:rFonts w:ascii="Verdana" w:eastAsia="Times New Roman" w:hAnsi="Verdana" w:cs="Times New Roman"/>
          <w:color w:val="000000"/>
          <w:sz w:val="20"/>
          <w:szCs w:val="20"/>
        </w:rPr>
        <w:t>The heap is sometimes divided into two areas (or </w:t>
      </w:r>
      <w:r w:rsidRPr="00F02632">
        <w:rPr>
          <w:rFonts w:ascii="Verdana" w:eastAsia="Times New Roman" w:hAnsi="Verdana" w:cs="Times New Roman"/>
          <w:i/>
          <w:iCs/>
          <w:color w:val="000000"/>
          <w:sz w:val="20"/>
          <w:szCs w:val="20"/>
        </w:rPr>
        <w:t>generations</w:t>
      </w:r>
      <w:r w:rsidRPr="00F02632">
        <w:rPr>
          <w:rFonts w:ascii="Verdana" w:eastAsia="Times New Roman" w:hAnsi="Verdana" w:cs="Times New Roman"/>
          <w:color w:val="000000"/>
          <w:sz w:val="20"/>
          <w:szCs w:val="20"/>
        </w:rPr>
        <w:t>) called the </w:t>
      </w:r>
      <w:r w:rsidRPr="00F02632">
        <w:rPr>
          <w:rFonts w:ascii="Verdana" w:eastAsia="Times New Roman" w:hAnsi="Verdana" w:cs="Times New Roman"/>
          <w:i/>
          <w:iCs/>
          <w:color w:val="000000"/>
          <w:sz w:val="20"/>
          <w:szCs w:val="20"/>
        </w:rPr>
        <w:t>nursery</w:t>
      </w:r>
      <w:r w:rsidRPr="00F02632">
        <w:rPr>
          <w:rFonts w:ascii="Verdana" w:eastAsia="Times New Roman" w:hAnsi="Verdana" w:cs="Times New Roman"/>
          <w:color w:val="000000"/>
          <w:sz w:val="20"/>
          <w:szCs w:val="20"/>
        </w:rPr>
        <w:t> (or </w:t>
      </w:r>
      <w:r w:rsidRPr="00F02632">
        <w:rPr>
          <w:rFonts w:ascii="Verdana" w:eastAsia="Times New Roman" w:hAnsi="Verdana" w:cs="Times New Roman"/>
          <w:i/>
          <w:iCs/>
          <w:color w:val="000000"/>
          <w:sz w:val="20"/>
          <w:szCs w:val="20"/>
        </w:rPr>
        <w:t>young space</w:t>
      </w:r>
      <w:r w:rsidRPr="00F02632">
        <w:rPr>
          <w:rFonts w:ascii="Verdana" w:eastAsia="Times New Roman" w:hAnsi="Verdana" w:cs="Times New Roman"/>
          <w:color w:val="000000"/>
          <w:sz w:val="20"/>
          <w:szCs w:val="20"/>
        </w:rPr>
        <w:t>) and the </w:t>
      </w:r>
      <w:r w:rsidRPr="00F02632">
        <w:rPr>
          <w:rFonts w:ascii="Verdana" w:eastAsia="Times New Roman" w:hAnsi="Verdana" w:cs="Times New Roman"/>
          <w:i/>
          <w:iCs/>
          <w:color w:val="000000"/>
          <w:sz w:val="20"/>
          <w:szCs w:val="20"/>
        </w:rPr>
        <w:t>old space</w:t>
      </w:r>
      <w:r w:rsidRPr="00F02632">
        <w:rPr>
          <w:rFonts w:ascii="Verdana" w:eastAsia="Times New Roman" w:hAnsi="Verdana" w:cs="Times New Roman"/>
          <w:color w:val="000000"/>
          <w:sz w:val="20"/>
          <w:szCs w:val="20"/>
        </w:rPr>
        <w:t>. The nursery is a part of the heap reserved for allocation of new objects. When the nursery becomes full, garbage is collected by running a special </w:t>
      </w:r>
      <w:r w:rsidRPr="00F02632">
        <w:rPr>
          <w:rFonts w:ascii="Verdana" w:eastAsia="Times New Roman" w:hAnsi="Verdana" w:cs="Times New Roman"/>
          <w:i/>
          <w:iCs/>
          <w:color w:val="000000"/>
          <w:sz w:val="20"/>
          <w:szCs w:val="20"/>
        </w:rPr>
        <w:t>young collection</w:t>
      </w:r>
      <w:r w:rsidRPr="00F02632">
        <w:rPr>
          <w:rFonts w:ascii="Verdana" w:eastAsia="Times New Roman" w:hAnsi="Verdana" w:cs="Times New Roman"/>
          <w:color w:val="000000"/>
          <w:sz w:val="20"/>
          <w:szCs w:val="20"/>
        </w:rPr>
        <w:t>, where all objects that have lived long enough in the nursery are </w:t>
      </w:r>
      <w:r w:rsidRPr="00F02632">
        <w:rPr>
          <w:rFonts w:ascii="Verdana" w:eastAsia="Times New Roman" w:hAnsi="Verdana" w:cs="Times New Roman"/>
          <w:i/>
          <w:iCs/>
          <w:color w:val="000000"/>
          <w:sz w:val="20"/>
          <w:szCs w:val="20"/>
        </w:rPr>
        <w:t>promoted</w:t>
      </w:r>
      <w:r w:rsidRPr="00F02632">
        <w:rPr>
          <w:rFonts w:ascii="Verdana" w:eastAsia="Times New Roman" w:hAnsi="Verdana" w:cs="Times New Roman"/>
          <w:color w:val="000000"/>
          <w:sz w:val="20"/>
          <w:szCs w:val="20"/>
        </w:rPr>
        <w:t> (moved) to the old space, thus freeing up the nursery for more object allocation. When the old space becomes full garbage is collected there, a process called an </w:t>
      </w:r>
      <w:r w:rsidRPr="00F02632">
        <w:rPr>
          <w:rFonts w:ascii="Verdana" w:eastAsia="Times New Roman" w:hAnsi="Verdana" w:cs="Times New Roman"/>
          <w:i/>
          <w:iCs/>
          <w:color w:val="000000"/>
          <w:sz w:val="20"/>
          <w:szCs w:val="20"/>
        </w:rPr>
        <w:t>old collection</w:t>
      </w:r>
      <w:r w:rsidRPr="00F02632">
        <w:rPr>
          <w:rFonts w:ascii="Verdana" w:eastAsia="Times New Roman" w:hAnsi="Verdana" w:cs="Times New Roman"/>
          <w:color w:val="000000"/>
          <w:sz w:val="20"/>
          <w:szCs w:val="20"/>
        </w:rPr>
        <w:t>.</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9" w:name="wp1085953"/>
      <w:bookmarkEnd w:id="9"/>
      <w:r w:rsidRPr="00F02632">
        <w:rPr>
          <w:rFonts w:ascii="Verdana" w:eastAsia="Times New Roman" w:hAnsi="Verdana" w:cs="Times New Roman"/>
          <w:color w:val="000000"/>
          <w:sz w:val="20"/>
          <w:szCs w:val="20"/>
        </w:rPr>
        <w:t>The reasoning behind a nursery is that most objects are temporary and short lived. A young collection is designed to be swift at finding newly allocated objects that are still alive and moving them away from the nursery. Typically, a young collection frees a given amount of memory much faster than an old collection or a garbage collection of a single-generational heap (a heap without a nursery).</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10" w:name="wp1086027"/>
      <w:bookmarkEnd w:id="10"/>
      <w:r w:rsidRPr="00F02632">
        <w:rPr>
          <w:rFonts w:ascii="Verdana" w:eastAsia="Times New Roman" w:hAnsi="Verdana" w:cs="Times New Roman"/>
          <w:color w:val="000000"/>
          <w:sz w:val="20"/>
          <w:szCs w:val="20"/>
        </w:rPr>
        <w:t>In R27.2.0 and later releases, a part of the nursery is reserved as a </w:t>
      </w:r>
      <w:r w:rsidRPr="00F02632">
        <w:rPr>
          <w:rFonts w:ascii="Verdana" w:eastAsia="Times New Roman" w:hAnsi="Verdana" w:cs="Times New Roman"/>
          <w:i/>
          <w:iCs/>
          <w:color w:val="000000"/>
          <w:sz w:val="20"/>
          <w:szCs w:val="20"/>
        </w:rPr>
        <w:t>keep area</w:t>
      </w:r>
      <w:r w:rsidRPr="00F02632">
        <w:rPr>
          <w:rFonts w:ascii="Verdana" w:eastAsia="Times New Roman" w:hAnsi="Verdana" w:cs="Times New Roman"/>
          <w:color w:val="000000"/>
          <w:sz w:val="20"/>
          <w:szCs w:val="20"/>
        </w:rPr>
        <w:t>. The keep area contains the most recently allocated objects in the nursery and is not garbage collected until the next young collection. This prevents objects from being promoted just because they were allocated right before a young collection started.</w:t>
      </w:r>
    </w:p>
    <w:p w:rsidR="000A7ADC" w:rsidRPr="00F02632" w:rsidRDefault="000A7ADC" w:rsidP="000A7ADC">
      <w:pPr>
        <w:spacing w:before="144" w:after="0" w:line="240" w:lineRule="auto"/>
        <w:ind w:left="499" w:right="216"/>
        <w:rPr>
          <w:rFonts w:ascii="Verdana" w:eastAsia="Times New Roman" w:hAnsi="Verdana" w:cs="Times New Roman"/>
          <w:color w:val="000000"/>
          <w:sz w:val="20"/>
          <w:szCs w:val="20"/>
        </w:rPr>
      </w:pPr>
      <w:r w:rsidRPr="00F02632">
        <w:rPr>
          <w:rFonts w:ascii="Verdana" w:eastAsia="Times New Roman" w:hAnsi="Verdana" w:cs="Times New Roman"/>
          <w:color w:val="000000"/>
          <w:sz w:val="20"/>
          <w:szCs w:val="20"/>
        </w:rPr>
        <w:t> </w:t>
      </w:r>
    </w:p>
    <w:p w:rsidR="000A7ADC" w:rsidRPr="00F02632" w:rsidRDefault="000A7ADC" w:rsidP="000A7A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noshade="t" o:hr="t" fillcolor="black" stroked="f"/>
        </w:pict>
      </w:r>
    </w:p>
    <w:p w:rsidR="000A7ADC" w:rsidRPr="00F02632" w:rsidRDefault="000A7ADC" w:rsidP="000A7ADC">
      <w:pPr>
        <w:spacing w:before="288" w:after="249" w:line="240" w:lineRule="auto"/>
        <w:ind w:left="499"/>
        <w:outlineLvl w:val="1"/>
        <w:rPr>
          <w:rFonts w:ascii="Arial" w:eastAsia="Times New Roman" w:hAnsi="Arial" w:cs="Arial"/>
          <w:color w:val="000000"/>
          <w:sz w:val="60"/>
          <w:szCs w:val="60"/>
        </w:rPr>
      </w:pPr>
      <w:bookmarkStart w:id="11" w:name="wp1085990"/>
      <w:bookmarkEnd w:id="11"/>
      <w:r w:rsidRPr="00F02632">
        <w:rPr>
          <w:rFonts w:ascii="Arial" w:eastAsia="Times New Roman" w:hAnsi="Arial" w:cs="Arial"/>
          <w:color w:val="000000"/>
          <w:sz w:val="60"/>
          <w:szCs w:val="60"/>
        </w:rPr>
        <w:t>Object Allocation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12" w:name="wp1085991"/>
      <w:bookmarkEnd w:id="12"/>
      <w:r w:rsidRPr="00F02632">
        <w:rPr>
          <w:rFonts w:ascii="Verdana" w:eastAsia="Times New Roman" w:hAnsi="Verdana" w:cs="Times New Roman"/>
          <w:color w:val="000000"/>
          <w:sz w:val="20"/>
          <w:szCs w:val="20"/>
        </w:rPr>
        <w:t xml:space="preserve">During object allocation,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distinguishes between </w:t>
      </w:r>
      <w:r w:rsidRPr="00F02632">
        <w:rPr>
          <w:rFonts w:ascii="Verdana" w:eastAsia="Times New Roman" w:hAnsi="Verdana" w:cs="Times New Roman"/>
          <w:i/>
          <w:iCs/>
          <w:color w:val="000000"/>
          <w:sz w:val="20"/>
          <w:szCs w:val="20"/>
        </w:rPr>
        <w:t>small</w:t>
      </w:r>
      <w:r w:rsidRPr="00F02632">
        <w:rPr>
          <w:rFonts w:ascii="Verdana" w:eastAsia="Times New Roman" w:hAnsi="Verdana" w:cs="Times New Roman"/>
          <w:color w:val="000000"/>
          <w:sz w:val="20"/>
          <w:szCs w:val="20"/>
        </w:rPr>
        <w:t> and </w:t>
      </w:r>
      <w:r w:rsidRPr="00F02632">
        <w:rPr>
          <w:rFonts w:ascii="Verdana" w:eastAsia="Times New Roman" w:hAnsi="Verdana" w:cs="Times New Roman"/>
          <w:i/>
          <w:iCs/>
          <w:color w:val="000000"/>
          <w:sz w:val="20"/>
          <w:szCs w:val="20"/>
        </w:rPr>
        <w:t>large</w:t>
      </w:r>
      <w:r w:rsidRPr="00F02632">
        <w:rPr>
          <w:rFonts w:ascii="Verdana" w:eastAsia="Times New Roman" w:hAnsi="Verdana" w:cs="Times New Roman"/>
          <w:color w:val="000000"/>
          <w:sz w:val="20"/>
          <w:szCs w:val="20"/>
        </w:rPr>
        <w:t> objects. The limit for when an object is considered large depends on the JVM version, the heap size, the garbage collection strategy and the platform used, but is usually somewhere between 2 and 128 kB. Please see the documentation for </w:t>
      </w:r>
      <w:r w:rsidRPr="00F02632">
        <w:rPr>
          <w:rFonts w:ascii="Courier New" w:eastAsia="Times New Roman" w:hAnsi="Courier New" w:cs="Courier New"/>
          <w:color w:val="000000"/>
          <w:sz w:val="20"/>
          <w:szCs w:val="20"/>
        </w:rPr>
        <w:t>-</w:t>
      </w:r>
      <w:proofErr w:type="spellStart"/>
      <w:r w:rsidRPr="00F02632">
        <w:rPr>
          <w:rFonts w:ascii="Courier New" w:eastAsia="Times New Roman" w:hAnsi="Courier New" w:cs="Courier New"/>
          <w:color w:val="000000"/>
          <w:sz w:val="20"/>
          <w:szCs w:val="20"/>
        </w:rPr>
        <w:t>XXtlaSize</w:t>
      </w:r>
      <w:proofErr w:type="spellEnd"/>
      <w:r w:rsidRPr="00F02632">
        <w:rPr>
          <w:rFonts w:ascii="Courier New" w:eastAsia="Times New Roman" w:hAnsi="Courier New" w:cs="Courier New"/>
          <w:color w:val="000000"/>
          <w:sz w:val="20"/>
          <w:szCs w:val="20"/>
        </w:rPr>
        <w:t> </w:t>
      </w:r>
      <w:r w:rsidRPr="00F02632">
        <w:rPr>
          <w:rFonts w:ascii="Verdana" w:eastAsia="Times New Roman" w:hAnsi="Verdana" w:cs="Times New Roman"/>
          <w:color w:val="000000"/>
          <w:sz w:val="20"/>
          <w:szCs w:val="20"/>
        </w:rPr>
        <w:t>and </w:t>
      </w:r>
      <w:r w:rsidRPr="00F02632">
        <w:rPr>
          <w:rFonts w:ascii="Courier New" w:eastAsia="Times New Roman" w:hAnsi="Courier New" w:cs="Courier New"/>
          <w:color w:val="000000"/>
          <w:sz w:val="20"/>
          <w:szCs w:val="20"/>
        </w:rPr>
        <w:t>-</w:t>
      </w:r>
      <w:proofErr w:type="spellStart"/>
      <w:r w:rsidRPr="00F02632">
        <w:rPr>
          <w:rFonts w:ascii="Courier New" w:eastAsia="Times New Roman" w:hAnsi="Courier New" w:cs="Courier New"/>
          <w:color w:val="000000"/>
          <w:sz w:val="20"/>
          <w:szCs w:val="20"/>
        </w:rPr>
        <w:t>XXlargeObjectLimit</w:t>
      </w:r>
      <w:proofErr w:type="spellEnd"/>
      <w:r w:rsidRPr="00F02632">
        <w:rPr>
          <w:rFonts w:ascii="Verdana" w:eastAsia="Times New Roman" w:hAnsi="Verdana" w:cs="Times New Roman"/>
          <w:color w:val="000000"/>
          <w:sz w:val="20"/>
          <w:szCs w:val="20"/>
        </w:rPr>
        <w:t> for more information.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13" w:name="wp1086072"/>
      <w:bookmarkEnd w:id="13"/>
      <w:r w:rsidRPr="00F02632">
        <w:rPr>
          <w:rFonts w:ascii="Verdana" w:eastAsia="Times New Roman" w:hAnsi="Verdana" w:cs="Times New Roman"/>
          <w:color w:val="000000"/>
          <w:sz w:val="20"/>
          <w:szCs w:val="20"/>
        </w:rPr>
        <w:lastRenderedPageBreak/>
        <w:t>Small objects are allocated in </w:t>
      </w:r>
      <w:r w:rsidRPr="00F02632">
        <w:rPr>
          <w:rFonts w:ascii="Verdana" w:eastAsia="Times New Roman" w:hAnsi="Verdana" w:cs="Times New Roman"/>
          <w:i/>
          <w:iCs/>
          <w:color w:val="000000"/>
          <w:sz w:val="20"/>
          <w:szCs w:val="20"/>
        </w:rPr>
        <w:t>thread local areas</w:t>
      </w:r>
      <w:r w:rsidRPr="00F02632">
        <w:rPr>
          <w:rFonts w:ascii="Verdana" w:eastAsia="Times New Roman" w:hAnsi="Verdana" w:cs="Times New Roman"/>
          <w:color w:val="000000"/>
          <w:sz w:val="20"/>
          <w:szCs w:val="20"/>
        </w:rPr>
        <w:t> (</w:t>
      </w:r>
      <w:r w:rsidRPr="00F02632">
        <w:rPr>
          <w:rFonts w:ascii="Verdana" w:eastAsia="Times New Roman" w:hAnsi="Verdana" w:cs="Times New Roman"/>
          <w:i/>
          <w:iCs/>
          <w:color w:val="000000"/>
          <w:sz w:val="20"/>
          <w:szCs w:val="20"/>
        </w:rPr>
        <w:t>TLA</w:t>
      </w:r>
      <w:r w:rsidRPr="00F02632">
        <w:rPr>
          <w:rFonts w:ascii="Verdana" w:eastAsia="Times New Roman" w:hAnsi="Verdana" w:cs="Times New Roman"/>
          <w:color w:val="000000"/>
          <w:sz w:val="20"/>
          <w:szCs w:val="20"/>
        </w:rPr>
        <w:t>s). The thread local areas are free chunks reserved from the heap and given to a Java thread for exclusive use. The thread can then allocate objects in its TLA without synchronizing with other threads. When the TLA becomes full, the thread simply requests a new TLA. The TLAs are reserved from the nursery if such exists, otherwise they are reserved anywhere in the heap.</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14" w:name="wp1086081"/>
      <w:bookmarkEnd w:id="14"/>
      <w:r w:rsidRPr="00F02632">
        <w:rPr>
          <w:rFonts w:ascii="Verdana" w:eastAsia="Times New Roman" w:hAnsi="Verdana" w:cs="Times New Roman"/>
          <w:color w:val="000000"/>
          <w:sz w:val="20"/>
          <w:szCs w:val="20"/>
        </w:rPr>
        <w:t xml:space="preserve">Large objects that don’t fit inside a TLA are allocated directly on the heap. When a nursery is used, the large objects are allocated directly in old space. Allocation of large objects requires more synchronization between the Java threads, although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uses a system of caches of free chunks of different sizes to reduce the need for synchronization and improve the allocation speed.</w:t>
      </w:r>
    </w:p>
    <w:p w:rsidR="000A7ADC" w:rsidRPr="00F02632" w:rsidRDefault="000A7ADC" w:rsidP="000A7ADC">
      <w:pPr>
        <w:spacing w:before="144" w:after="0" w:line="240" w:lineRule="auto"/>
        <w:ind w:left="499" w:right="216"/>
        <w:rPr>
          <w:rFonts w:ascii="Verdana" w:eastAsia="Times New Roman" w:hAnsi="Verdana" w:cs="Times New Roman"/>
          <w:color w:val="000000"/>
          <w:sz w:val="20"/>
          <w:szCs w:val="20"/>
        </w:rPr>
      </w:pPr>
      <w:r w:rsidRPr="00F02632">
        <w:rPr>
          <w:rFonts w:ascii="Verdana" w:eastAsia="Times New Roman" w:hAnsi="Verdana" w:cs="Times New Roman"/>
          <w:color w:val="000000"/>
          <w:sz w:val="20"/>
          <w:szCs w:val="20"/>
        </w:rPr>
        <w:t> </w:t>
      </w:r>
    </w:p>
    <w:p w:rsidR="000A7ADC" w:rsidRPr="00F02632" w:rsidRDefault="000A7ADC" w:rsidP="000A7AD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noshade="t" o:hr="t" fillcolor="black" stroked="f"/>
        </w:pict>
      </w:r>
    </w:p>
    <w:p w:rsidR="000A7ADC" w:rsidRPr="00F02632" w:rsidRDefault="000A7ADC" w:rsidP="000A7ADC">
      <w:pPr>
        <w:spacing w:before="288" w:after="249" w:line="240" w:lineRule="auto"/>
        <w:ind w:left="499"/>
        <w:outlineLvl w:val="1"/>
        <w:rPr>
          <w:rFonts w:ascii="Arial" w:eastAsia="Times New Roman" w:hAnsi="Arial" w:cs="Arial"/>
          <w:color w:val="000000"/>
          <w:sz w:val="60"/>
          <w:szCs w:val="60"/>
        </w:rPr>
      </w:pPr>
      <w:bookmarkStart w:id="15" w:name="wp1086087"/>
      <w:bookmarkEnd w:id="15"/>
      <w:r w:rsidRPr="00F02632">
        <w:rPr>
          <w:rFonts w:ascii="Arial" w:eastAsia="Times New Roman" w:hAnsi="Arial" w:cs="Arial"/>
          <w:color w:val="000000"/>
          <w:sz w:val="60"/>
          <w:szCs w:val="60"/>
        </w:rPr>
        <w:t>Garbage Collection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16" w:name="wp1086012"/>
      <w:bookmarkEnd w:id="16"/>
      <w:r w:rsidRPr="00F02632">
        <w:rPr>
          <w:rFonts w:ascii="Verdana" w:eastAsia="Times New Roman" w:hAnsi="Verdana" w:cs="Times New Roman"/>
          <w:color w:val="000000"/>
          <w:sz w:val="20"/>
          <w:szCs w:val="20"/>
        </w:rPr>
        <w:t xml:space="preserve">Garbage collection is the process of freeing space in the heap or the nursery for allocation of new objects. This section describes the garbage collection in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w:t>
      </w:r>
    </w:p>
    <w:bookmarkStart w:id="17" w:name="wp1085774"/>
    <w:bookmarkEnd w:id="17"/>
    <w:p w:rsidR="000A7ADC" w:rsidRPr="00F02632" w:rsidRDefault="000A7ADC" w:rsidP="000A7ADC">
      <w:pPr>
        <w:numPr>
          <w:ilvl w:val="1"/>
          <w:numId w:val="2"/>
        </w:numPr>
        <w:spacing w:after="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"wp1085786"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The Mark and Sweep Model</w:t>
      </w:r>
      <w:r w:rsidRPr="00F02632">
        <w:rPr>
          <w:rFonts w:ascii="Verdana" w:eastAsia="Times New Roman" w:hAnsi="Verdana" w:cs="Times New Roman"/>
          <w:color w:val="000000"/>
          <w:sz w:val="19"/>
          <w:szCs w:val="19"/>
        </w:rPr>
        <w:fldChar w:fldCharType="end"/>
      </w:r>
    </w:p>
    <w:bookmarkStart w:id="18" w:name="wp1087476"/>
    <w:bookmarkEnd w:id="18"/>
    <w:p w:rsidR="000A7ADC" w:rsidRPr="00F02632" w:rsidRDefault="000A7ADC" w:rsidP="000A7ADC">
      <w:pPr>
        <w:numPr>
          <w:ilvl w:val="1"/>
          <w:numId w:val="2"/>
        </w:numPr>
        <w:spacing w:before="240" w:after="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"wp1086786"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Generational Garbage Collection</w:t>
      </w:r>
      <w:r w:rsidRPr="00F02632">
        <w:rPr>
          <w:rFonts w:ascii="Verdana" w:eastAsia="Times New Roman" w:hAnsi="Verdana" w:cs="Times New Roman"/>
          <w:color w:val="000000"/>
          <w:sz w:val="19"/>
          <w:szCs w:val="19"/>
        </w:rPr>
        <w:fldChar w:fldCharType="end"/>
      </w:r>
    </w:p>
    <w:bookmarkStart w:id="19" w:name="wp1087481"/>
    <w:bookmarkEnd w:id="19"/>
    <w:p w:rsidR="000A7ADC" w:rsidRPr="00F02632" w:rsidRDefault="000A7ADC" w:rsidP="000A7ADC">
      <w:pPr>
        <w:numPr>
          <w:ilvl w:val="1"/>
          <w:numId w:val="2"/>
        </w:numPr>
        <w:spacing w:before="240" w:after="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"wp1086732"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Dynamic and Static Garbage Collection Modes</w:t>
      </w:r>
      <w:r w:rsidRPr="00F02632">
        <w:rPr>
          <w:rFonts w:ascii="Verdana" w:eastAsia="Times New Roman" w:hAnsi="Verdana" w:cs="Times New Roman"/>
          <w:color w:val="000000"/>
          <w:sz w:val="19"/>
          <w:szCs w:val="19"/>
        </w:rPr>
        <w:fldChar w:fldCharType="end"/>
      </w:r>
    </w:p>
    <w:bookmarkStart w:id="20" w:name="wp1087486"/>
    <w:bookmarkEnd w:id="20"/>
    <w:p w:rsidR="000A7ADC" w:rsidRPr="00F02632" w:rsidRDefault="000A7ADC" w:rsidP="000A7ADC">
      <w:pPr>
        <w:numPr>
          <w:ilvl w:val="1"/>
          <w:numId w:val="2"/>
        </w:numPr>
        <w:spacing w:before="240" w:line="240" w:lineRule="auto"/>
        <w:ind w:left="1219"/>
        <w:rPr>
          <w:rFonts w:ascii="Verdana" w:eastAsia="Times New Roman" w:hAnsi="Verdana" w:cs="Times New Roman"/>
          <w:color w:val="000000"/>
          <w:sz w:val="19"/>
          <w:szCs w:val="19"/>
        </w:rPr>
      </w:pPr>
      <w:r w:rsidRPr="00F02632">
        <w:rPr>
          <w:rFonts w:ascii="Verdana" w:eastAsia="Times New Roman" w:hAnsi="Verdana" w:cs="Times New Roman"/>
          <w:color w:val="000000"/>
          <w:sz w:val="19"/>
          <w:szCs w:val="19"/>
        </w:rPr>
        <w:fldChar w:fldCharType="begin"/>
      </w:r>
      <w:r w:rsidRPr="00F02632">
        <w:rPr>
          <w:rFonts w:ascii="Verdana" w:eastAsia="Times New Roman" w:hAnsi="Verdana" w:cs="Times New Roman"/>
          <w:color w:val="000000"/>
          <w:sz w:val="19"/>
          <w:szCs w:val="19"/>
        </w:rPr>
        <w:instrText xml:space="preserve"> HYPERLINK "https://docs.oracle.com/cd/E13150_01/jrockit_jvm/jrockit/geninfo/diagnos/garbage_collect.html" \l "wp1086917" </w:instrText>
      </w:r>
      <w:r w:rsidRPr="00F02632">
        <w:rPr>
          <w:rFonts w:ascii="Verdana" w:eastAsia="Times New Roman" w:hAnsi="Verdana" w:cs="Times New Roman"/>
          <w:color w:val="000000"/>
          <w:sz w:val="19"/>
          <w:szCs w:val="19"/>
        </w:rPr>
        <w:fldChar w:fldCharType="separate"/>
      </w:r>
      <w:r w:rsidRPr="00F02632">
        <w:rPr>
          <w:rFonts w:ascii="Verdana" w:eastAsia="Times New Roman" w:hAnsi="Verdana" w:cs="Times New Roman"/>
          <w:color w:val="0076CC"/>
          <w:sz w:val="19"/>
          <w:szCs w:val="19"/>
          <w:u w:val="single"/>
        </w:rPr>
        <w:t>Compaction</w:t>
      </w:r>
      <w:r w:rsidRPr="00F02632">
        <w:rPr>
          <w:rFonts w:ascii="Verdana" w:eastAsia="Times New Roman" w:hAnsi="Verdana" w:cs="Times New Roman"/>
          <w:color w:val="000000"/>
          <w:sz w:val="19"/>
          <w:szCs w:val="19"/>
        </w:rPr>
        <w:fldChar w:fldCharType="end"/>
      </w:r>
    </w:p>
    <w:p w:rsidR="000A7ADC" w:rsidRPr="00F02632" w:rsidRDefault="000A7ADC" w:rsidP="000A7ADC">
      <w:pPr>
        <w:spacing w:before="100" w:beforeAutospacing="1" w:after="249" w:line="240" w:lineRule="auto"/>
        <w:ind w:left="499"/>
        <w:outlineLvl w:val="2"/>
        <w:rPr>
          <w:rFonts w:ascii="Arial" w:eastAsia="Times New Roman" w:hAnsi="Arial" w:cs="Arial"/>
          <w:color w:val="000000"/>
          <w:sz w:val="46"/>
          <w:szCs w:val="46"/>
        </w:rPr>
      </w:pPr>
      <w:bookmarkStart w:id="21" w:name="wp1085786"/>
      <w:bookmarkEnd w:id="21"/>
      <w:r w:rsidRPr="00F02632">
        <w:rPr>
          <w:rFonts w:ascii="Arial" w:eastAsia="Times New Roman" w:hAnsi="Arial" w:cs="Arial"/>
          <w:color w:val="000000"/>
          <w:sz w:val="46"/>
          <w:szCs w:val="46"/>
        </w:rPr>
        <w:t>The Mark and Sweep Model</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2" w:name="wp1086232"/>
      <w:bookmarkEnd w:id="22"/>
      <w:r w:rsidRPr="00F02632">
        <w:rPr>
          <w:rFonts w:ascii="Verdana" w:eastAsia="Times New Roman" w:hAnsi="Verdana" w:cs="Times New Roman"/>
          <w:color w:val="000000"/>
          <w:sz w:val="20"/>
          <w:szCs w:val="20"/>
        </w:rPr>
        <w:t xml:space="preserve">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uses the </w:t>
      </w:r>
      <w:r w:rsidRPr="00F02632">
        <w:rPr>
          <w:rFonts w:ascii="Verdana" w:eastAsia="Times New Roman" w:hAnsi="Verdana" w:cs="Times New Roman"/>
          <w:i/>
          <w:iCs/>
          <w:color w:val="000000"/>
          <w:sz w:val="20"/>
          <w:szCs w:val="20"/>
        </w:rPr>
        <w:t>mark and sweep</w:t>
      </w:r>
      <w:r w:rsidRPr="00F02632">
        <w:rPr>
          <w:rFonts w:ascii="Verdana" w:eastAsia="Times New Roman" w:hAnsi="Verdana" w:cs="Times New Roman"/>
          <w:color w:val="000000"/>
          <w:sz w:val="20"/>
          <w:szCs w:val="20"/>
        </w:rPr>
        <w:t> garbage collection model for performing garbage collections of the whole heap. A mark and sweep garbage collection consists of two phases, the </w:t>
      </w:r>
      <w:r w:rsidRPr="00F02632">
        <w:rPr>
          <w:rFonts w:ascii="Verdana" w:eastAsia="Times New Roman" w:hAnsi="Verdana" w:cs="Times New Roman"/>
          <w:i/>
          <w:iCs/>
          <w:color w:val="000000"/>
          <w:sz w:val="20"/>
          <w:szCs w:val="20"/>
        </w:rPr>
        <w:t>mark phase</w:t>
      </w:r>
      <w:r w:rsidRPr="00F02632">
        <w:rPr>
          <w:rFonts w:ascii="Verdana" w:eastAsia="Times New Roman" w:hAnsi="Verdana" w:cs="Times New Roman"/>
          <w:color w:val="000000"/>
          <w:sz w:val="20"/>
          <w:szCs w:val="20"/>
        </w:rPr>
        <w:t> and the </w:t>
      </w:r>
      <w:r w:rsidRPr="00F02632">
        <w:rPr>
          <w:rFonts w:ascii="Verdana" w:eastAsia="Times New Roman" w:hAnsi="Verdana" w:cs="Times New Roman"/>
          <w:i/>
          <w:iCs/>
          <w:color w:val="000000"/>
          <w:sz w:val="20"/>
          <w:szCs w:val="20"/>
        </w:rPr>
        <w:t>sweep phase</w:t>
      </w:r>
      <w:r w:rsidRPr="00F02632">
        <w:rPr>
          <w:rFonts w:ascii="Verdana" w:eastAsia="Times New Roman" w:hAnsi="Verdana" w:cs="Times New Roman"/>
          <w:color w:val="000000"/>
          <w:sz w:val="20"/>
          <w:szCs w:val="20"/>
        </w:rPr>
        <w:t>.</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3" w:name="wp1086262"/>
      <w:bookmarkEnd w:id="23"/>
      <w:r w:rsidRPr="00F02632">
        <w:rPr>
          <w:rFonts w:ascii="Verdana" w:eastAsia="Times New Roman" w:hAnsi="Verdana" w:cs="Times New Roman"/>
          <w:color w:val="000000"/>
          <w:sz w:val="20"/>
          <w:szCs w:val="20"/>
        </w:rPr>
        <w:t>During the mark phase all objects that are reachable from Java threads, native handles and other root sources are </w:t>
      </w:r>
      <w:r w:rsidRPr="00F02632">
        <w:rPr>
          <w:rFonts w:ascii="Verdana" w:eastAsia="Times New Roman" w:hAnsi="Verdana" w:cs="Times New Roman"/>
          <w:i/>
          <w:iCs/>
          <w:color w:val="000000"/>
          <w:sz w:val="20"/>
          <w:szCs w:val="20"/>
        </w:rPr>
        <w:t>marked</w:t>
      </w:r>
      <w:r w:rsidRPr="00F02632">
        <w:rPr>
          <w:rFonts w:ascii="Verdana" w:eastAsia="Times New Roman" w:hAnsi="Verdana" w:cs="Times New Roman"/>
          <w:color w:val="000000"/>
          <w:sz w:val="20"/>
          <w:szCs w:val="20"/>
        </w:rPr>
        <w:t> as alive, as well as the objects that are reachable from these objects and so forth. This process identifies and marks all objects that are still used, and the rest can be considered garbage.</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4" w:name="wp1086280"/>
      <w:bookmarkEnd w:id="24"/>
      <w:r w:rsidRPr="00F02632">
        <w:rPr>
          <w:rFonts w:ascii="Verdana" w:eastAsia="Times New Roman" w:hAnsi="Verdana" w:cs="Times New Roman"/>
          <w:color w:val="000000"/>
          <w:sz w:val="20"/>
          <w:szCs w:val="20"/>
        </w:rPr>
        <w:t>During the sweep phase the heap is traversed to find the gaps between the live objects. These gaps are recorded in a </w:t>
      </w:r>
      <w:r w:rsidRPr="00F02632">
        <w:rPr>
          <w:rFonts w:ascii="Verdana" w:eastAsia="Times New Roman" w:hAnsi="Verdana" w:cs="Times New Roman"/>
          <w:i/>
          <w:iCs/>
          <w:color w:val="000000"/>
          <w:sz w:val="20"/>
          <w:szCs w:val="20"/>
        </w:rPr>
        <w:t>free list </w:t>
      </w:r>
      <w:r w:rsidRPr="00F02632">
        <w:rPr>
          <w:rFonts w:ascii="Verdana" w:eastAsia="Times New Roman" w:hAnsi="Verdana" w:cs="Times New Roman"/>
          <w:color w:val="000000"/>
          <w:sz w:val="20"/>
          <w:szCs w:val="20"/>
        </w:rPr>
        <w:t>and are made available for new object allocation.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5" w:name="wp1086484"/>
      <w:bookmarkEnd w:id="25"/>
      <w:r w:rsidRPr="00F02632">
        <w:rPr>
          <w:rFonts w:ascii="Verdana" w:eastAsia="Times New Roman" w:hAnsi="Verdana" w:cs="Times New Roman"/>
          <w:color w:val="000000"/>
          <w:sz w:val="20"/>
          <w:szCs w:val="20"/>
        </w:rPr>
        <w:t xml:space="preserve">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uses two improved versions of the mark and sweep model. One is </w:t>
      </w:r>
      <w:r w:rsidRPr="00F02632">
        <w:rPr>
          <w:rFonts w:ascii="Verdana" w:eastAsia="Times New Roman" w:hAnsi="Verdana" w:cs="Times New Roman"/>
          <w:i/>
          <w:iCs/>
          <w:color w:val="000000"/>
          <w:sz w:val="20"/>
          <w:szCs w:val="20"/>
        </w:rPr>
        <w:t>mostly concurrent mark and sweep</w:t>
      </w:r>
      <w:r w:rsidRPr="00F02632">
        <w:rPr>
          <w:rFonts w:ascii="Verdana" w:eastAsia="Times New Roman" w:hAnsi="Verdana" w:cs="Times New Roman"/>
          <w:color w:val="000000"/>
          <w:sz w:val="20"/>
          <w:szCs w:val="20"/>
        </w:rPr>
        <w:t> and the other is </w:t>
      </w:r>
      <w:r w:rsidRPr="00F02632">
        <w:rPr>
          <w:rFonts w:ascii="Verdana" w:eastAsia="Times New Roman" w:hAnsi="Verdana" w:cs="Times New Roman"/>
          <w:i/>
          <w:iCs/>
          <w:color w:val="000000"/>
          <w:sz w:val="20"/>
          <w:szCs w:val="20"/>
        </w:rPr>
        <w:t>parallel mark and sweep</w:t>
      </w:r>
      <w:r w:rsidRPr="00F02632">
        <w:rPr>
          <w:rFonts w:ascii="Verdana" w:eastAsia="Times New Roman" w:hAnsi="Verdana" w:cs="Times New Roman"/>
          <w:color w:val="000000"/>
          <w:sz w:val="20"/>
          <w:szCs w:val="20"/>
        </w:rPr>
        <w:t>. You can also mix the two strategies, running for example mostly concurrent mark and parallel sweep.</w:t>
      </w:r>
    </w:p>
    <w:p w:rsidR="000A7ADC" w:rsidRPr="00F02632" w:rsidRDefault="000A7ADC" w:rsidP="000A7ADC">
      <w:pPr>
        <w:spacing w:before="100" w:beforeAutospacing="1" w:after="100" w:afterAutospacing="1" w:line="240" w:lineRule="auto"/>
        <w:ind w:left="499"/>
        <w:outlineLvl w:val="3"/>
        <w:rPr>
          <w:rFonts w:ascii="Arial" w:eastAsia="Times New Roman" w:hAnsi="Arial" w:cs="Arial"/>
          <w:color w:val="000000"/>
          <w:sz w:val="36"/>
          <w:szCs w:val="36"/>
        </w:rPr>
      </w:pPr>
      <w:bookmarkStart w:id="26" w:name="wp1086337"/>
      <w:bookmarkEnd w:id="26"/>
      <w:r w:rsidRPr="00F02632">
        <w:rPr>
          <w:rFonts w:ascii="Arial" w:eastAsia="Times New Roman" w:hAnsi="Arial" w:cs="Arial"/>
          <w:color w:val="000000"/>
          <w:sz w:val="36"/>
          <w:szCs w:val="36"/>
        </w:rPr>
        <w:lastRenderedPageBreak/>
        <w:t>Mostly Concurrent Mark and Sweep</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7" w:name="wp1086343"/>
      <w:bookmarkEnd w:id="27"/>
      <w:r w:rsidRPr="00F02632">
        <w:rPr>
          <w:rFonts w:ascii="Verdana" w:eastAsia="Times New Roman" w:hAnsi="Verdana" w:cs="Times New Roman"/>
          <w:color w:val="000000"/>
          <w:sz w:val="20"/>
          <w:szCs w:val="20"/>
        </w:rPr>
        <w:t>The </w:t>
      </w:r>
      <w:r w:rsidRPr="00F02632">
        <w:rPr>
          <w:rFonts w:ascii="Verdana" w:eastAsia="Times New Roman" w:hAnsi="Verdana" w:cs="Times New Roman"/>
          <w:i/>
          <w:iCs/>
          <w:color w:val="000000"/>
          <w:sz w:val="20"/>
          <w:szCs w:val="20"/>
        </w:rPr>
        <w:t>mostly concurrent mark and sweep strategy</w:t>
      </w:r>
      <w:r w:rsidRPr="00F02632">
        <w:rPr>
          <w:rFonts w:ascii="Verdana" w:eastAsia="Times New Roman" w:hAnsi="Verdana" w:cs="Times New Roman"/>
          <w:color w:val="000000"/>
          <w:sz w:val="20"/>
          <w:szCs w:val="20"/>
        </w:rPr>
        <w:t> (often simply called </w:t>
      </w:r>
      <w:r w:rsidRPr="00F02632">
        <w:rPr>
          <w:rFonts w:ascii="Verdana" w:eastAsia="Times New Roman" w:hAnsi="Verdana" w:cs="Times New Roman"/>
          <w:i/>
          <w:iCs/>
          <w:color w:val="000000"/>
          <w:sz w:val="20"/>
          <w:szCs w:val="20"/>
        </w:rPr>
        <w:t>concurrent garbage collection</w:t>
      </w:r>
      <w:r w:rsidRPr="00F02632">
        <w:rPr>
          <w:rFonts w:ascii="Verdana" w:eastAsia="Times New Roman" w:hAnsi="Verdana" w:cs="Times New Roman"/>
          <w:color w:val="000000"/>
          <w:sz w:val="20"/>
          <w:szCs w:val="20"/>
        </w:rPr>
        <w:t>) allows the Java threads to continue running during large portions of the garbage collection. The threads must however be stopped a few times for synchronization.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28" w:name="wp1086552"/>
      <w:bookmarkEnd w:id="28"/>
      <w:r w:rsidRPr="00F02632">
        <w:rPr>
          <w:rFonts w:ascii="Verdana" w:eastAsia="Times New Roman" w:hAnsi="Verdana" w:cs="Times New Roman"/>
          <w:color w:val="000000"/>
          <w:sz w:val="20"/>
          <w:szCs w:val="20"/>
        </w:rPr>
        <w:t>The mostly concurrent mark phase is divided into four parts:</w:t>
      </w:r>
    </w:p>
    <w:p w:rsidR="000A7ADC" w:rsidRPr="00F02632" w:rsidRDefault="000A7ADC" w:rsidP="000A7ADC">
      <w:pPr>
        <w:numPr>
          <w:ilvl w:val="1"/>
          <w:numId w:val="3"/>
        </w:numPr>
        <w:spacing w:after="240" w:line="240" w:lineRule="auto"/>
        <w:ind w:left="1219"/>
        <w:rPr>
          <w:rFonts w:ascii="Verdana" w:eastAsia="Times New Roman" w:hAnsi="Verdana" w:cs="Times New Roman"/>
          <w:color w:val="000000"/>
          <w:sz w:val="19"/>
          <w:szCs w:val="19"/>
        </w:rPr>
      </w:pPr>
      <w:bookmarkStart w:id="29" w:name="wp1086559"/>
      <w:bookmarkEnd w:id="29"/>
      <w:r w:rsidRPr="00F02632">
        <w:rPr>
          <w:rFonts w:ascii="Verdana" w:eastAsia="Times New Roman" w:hAnsi="Verdana" w:cs="Times New Roman"/>
          <w:i/>
          <w:iCs/>
          <w:color w:val="000000"/>
          <w:sz w:val="19"/>
          <w:szCs w:val="19"/>
        </w:rPr>
        <w:t>Initial marking</w:t>
      </w:r>
      <w:r w:rsidRPr="00F02632">
        <w:rPr>
          <w:rFonts w:ascii="Verdana" w:eastAsia="Times New Roman" w:hAnsi="Verdana" w:cs="Times New Roman"/>
          <w:color w:val="000000"/>
          <w:sz w:val="19"/>
          <w:szCs w:val="19"/>
        </w:rPr>
        <w:t>, where the root set of live objects is identified. This is done while the Java threads are paused.</w:t>
      </w:r>
    </w:p>
    <w:p w:rsidR="000A7ADC" w:rsidRPr="00F02632" w:rsidRDefault="000A7ADC" w:rsidP="000A7ADC">
      <w:pPr>
        <w:numPr>
          <w:ilvl w:val="1"/>
          <w:numId w:val="3"/>
        </w:numPr>
        <w:spacing w:before="240" w:after="240" w:line="240" w:lineRule="auto"/>
        <w:ind w:left="1219"/>
        <w:rPr>
          <w:rFonts w:ascii="Verdana" w:eastAsia="Times New Roman" w:hAnsi="Verdana" w:cs="Times New Roman"/>
          <w:color w:val="000000"/>
          <w:sz w:val="19"/>
          <w:szCs w:val="19"/>
        </w:rPr>
      </w:pPr>
      <w:bookmarkStart w:id="30" w:name="wp1086580"/>
      <w:bookmarkEnd w:id="30"/>
      <w:r w:rsidRPr="00F02632">
        <w:rPr>
          <w:rFonts w:ascii="Verdana" w:eastAsia="Times New Roman" w:hAnsi="Verdana" w:cs="Times New Roman"/>
          <w:i/>
          <w:iCs/>
          <w:color w:val="000000"/>
          <w:sz w:val="19"/>
          <w:szCs w:val="19"/>
        </w:rPr>
        <w:t>Concurrent marking</w:t>
      </w:r>
      <w:r w:rsidRPr="00F02632">
        <w:rPr>
          <w:rFonts w:ascii="Verdana" w:eastAsia="Times New Roman" w:hAnsi="Verdana" w:cs="Times New Roman"/>
          <w:color w:val="000000"/>
          <w:sz w:val="19"/>
          <w:szCs w:val="19"/>
        </w:rPr>
        <w:t>, where the references from the root set are followed in order to find and mark the rest of the live objects in the heap. This is done while the Java threads are running.</w:t>
      </w:r>
    </w:p>
    <w:p w:rsidR="000A7ADC" w:rsidRPr="00F02632" w:rsidRDefault="000A7ADC" w:rsidP="000A7ADC">
      <w:pPr>
        <w:numPr>
          <w:ilvl w:val="1"/>
          <w:numId w:val="3"/>
        </w:numPr>
        <w:spacing w:before="240" w:after="240" w:line="240" w:lineRule="auto"/>
        <w:ind w:left="1219"/>
        <w:rPr>
          <w:rFonts w:ascii="Verdana" w:eastAsia="Times New Roman" w:hAnsi="Verdana" w:cs="Times New Roman"/>
          <w:color w:val="000000"/>
          <w:sz w:val="19"/>
          <w:szCs w:val="19"/>
        </w:rPr>
      </w:pPr>
      <w:bookmarkStart w:id="31" w:name="wp1086590"/>
      <w:bookmarkEnd w:id="31"/>
      <w:proofErr w:type="spellStart"/>
      <w:r w:rsidRPr="00F02632">
        <w:rPr>
          <w:rFonts w:ascii="Verdana" w:eastAsia="Times New Roman" w:hAnsi="Verdana" w:cs="Times New Roman"/>
          <w:i/>
          <w:iCs/>
          <w:color w:val="000000"/>
          <w:sz w:val="19"/>
          <w:szCs w:val="19"/>
        </w:rPr>
        <w:t>Precleaning</w:t>
      </w:r>
      <w:proofErr w:type="spellEnd"/>
      <w:r w:rsidRPr="00F02632">
        <w:rPr>
          <w:rFonts w:ascii="Verdana" w:eastAsia="Times New Roman" w:hAnsi="Verdana" w:cs="Times New Roman"/>
          <w:color w:val="000000"/>
          <w:sz w:val="19"/>
          <w:szCs w:val="19"/>
        </w:rPr>
        <w:t>, where changes in the heap during the concurrent mark phase are identified and any additional live objects are found and marked. This is done while the Java threads are running.</w:t>
      </w:r>
    </w:p>
    <w:p w:rsidR="000A7ADC" w:rsidRPr="00F02632" w:rsidRDefault="000A7ADC" w:rsidP="000A7ADC">
      <w:pPr>
        <w:numPr>
          <w:ilvl w:val="1"/>
          <w:numId w:val="3"/>
        </w:numPr>
        <w:spacing w:before="240" w:line="240" w:lineRule="auto"/>
        <w:ind w:left="1219"/>
        <w:rPr>
          <w:rFonts w:ascii="Verdana" w:eastAsia="Times New Roman" w:hAnsi="Verdana" w:cs="Times New Roman"/>
          <w:color w:val="000000"/>
          <w:sz w:val="19"/>
          <w:szCs w:val="19"/>
        </w:rPr>
      </w:pPr>
      <w:bookmarkStart w:id="32" w:name="wp1086595"/>
      <w:bookmarkEnd w:id="32"/>
      <w:r w:rsidRPr="00F02632">
        <w:rPr>
          <w:rFonts w:ascii="Verdana" w:eastAsia="Times New Roman" w:hAnsi="Verdana" w:cs="Times New Roman"/>
          <w:i/>
          <w:iCs/>
          <w:color w:val="000000"/>
          <w:sz w:val="19"/>
          <w:szCs w:val="19"/>
        </w:rPr>
        <w:t>Final marking</w:t>
      </w:r>
      <w:r w:rsidRPr="00F02632">
        <w:rPr>
          <w:rFonts w:ascii="Verdana" w:eastAsia="Times New Roman" w:hAnsi="Verdana" w:cs="Times New Roman"/>
          <w:color w:val="000000"/>
          <w:sz w:val="19"/>
          <w:szCs w:val="19"/>
        </w:rPr>
        <w:t xml:space="preserve">, where changes during the </w:t>
      </w:r>
      <w:proofErr w:type="spellStart"/>
      <w:r w:rsidRPr="00F02632">
        <w:rPr>
          <w:rFonts w:ascii="Verdana" w:eastAsia="Times New Roman" w:hAnsi="Verdana" w:cs="Times New Roman"/>
          <w:color w:val="000000"/>
          <w:sz w:val="19"/>
          <w:szCs w:val="19"/>
        </w:rPr>
        <w:t>precleaning</w:t>
      </w:r>
      <w:proofErr w:type="spellEnd"/>
      <w:r w:rsidRPr="00F02632">
        <w:rPr>
          <w:rFonts w:ascii="Verdana" w:eastAsia="Times New Roman" w:hAnsi="Verdana" w:cs="Times New Roman"/>
          <w:color w:val="000000"/>
          <w:sz w:val="19"/>
          <w:szCs w:val="19"/>
        </w:rPr>
        <w:t xml:space="preserve"> phase are identified and any additional live objects are found and marked. This is done while the Java threads are paused.</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33" w:name="wp1086344"/>
      <w:bookmarkEnd w:id="33"/>
      <w:r w:rsidRPr="00F02632">
        <w:rPr>
          <w:rFonts w:ascii="Verdana" w:eastAsia="Times New Roman" w:hAnsi="Verdana" w:cs="Times New Roman"/>
          <w:color w:val="000000"/>
          <w:sz w:val="20"/>
          <w:szCs w:val="20"/>
        </w:rPr>
        <w:t>The mostly concurrent sweep phase consists of four parts:</w:t>
      </w:r>
    </w:p>
    <w:p w:rsidR="000A7ADC" w:rsidRPr="00F02632" w:rsidRDefault="000A7ADC" w:rsidP="000A7ADC">
      <w:pPr>
        <w:numPr>
          <w:ilvl w:val="1"/>
          <w:numId w:val="4"/>
        </w:numPr>
        <w:spacing w:after="240" w:line="240" w:lineRule="auto"/>
        <w:ind w:left="1219"/>
        <w:rPr>
          <w:rFonts w:ascii="Verdana" w:eastAsia="Times New Roman" w:hAnsi="Verdana" w:cs="Times New Roman"/>
          <w:color w:val="000000"/>
          <w:sz w:val="19"/>
          <w:szCs w:val="19"/>
        </w:rPr>
      </w:pPr>
      <w:bookmarkStart w:id="34" w:name="wp1086613"/>
      <w:bookmarkEnd w:id="34"/>
      <w:r w:rsidRPr="00F02632">
        <w:rPr>
          <w:rFonts w:ascii="Verdana" w:eastAsia="Times New Roman" w:hAnsi="Verdana" w:cs="Times New Roman"/>
          <w:color w:val="000000"/>
          <w:sz w:val="19"/>
          <w:szCs w:val="19"/>
        </w:rPr>
        <w:t>Sweeping of one half of the heap. This is done while the Java threads are running and are allowed to allocate objects in the part of the heap that isn’t currently being swept.</w:t>
      </w:r>
    </w:p>
    <w:p w:rsidR="000A7ADC" w:rsidRPr="00F02632" w:rsidRDefault="000A7ADC" w:rsidP="000A7ADC">
      <w:pPr>
        <w:numPr>
          <w:ilvl w:val="1"/>
          <w:numId w:val="4"/>
        </w:numPr>
        <w:spacing w:before="240" w:after="240" w:line="240" w:lineRule="auto"/>
        <w:ind w:left="1219"/>
        <w:rPr>
          <w:rFonts w:ascii="Verdana" w:eastAsia="Times New Roman" w:hAnsi="Verdana" w:cs="Times New Roman"/>
          <w:color w:val="000000"/>
          <w:sz w:val="19"/>
          <w:szCs w:val="19"/>
        </w:rPr>
      </w:pPr>
      <w:bookmarkStart w:id="35" w:name="wp1086664"/>
      <w:bookmarkEnd w:id="35"/>
      <w:r w:rsidRPr="00F02632">
        <w:rPr>
          <w:rFonts w:ascii="Verdana" w:eastAsia="Times New Roman" w:hAnsi="Verdana" w:cs="Times New Roman"/>
          <w:color w:val="000000"/>
          <w:sz w:val="19"/>
          <w:szCs w:val="19"/>
        </w:rPr>
        <w:t>A short pause to switch halves.</w:t>
      </w:r>
    </w:p>
    <w:p w:rsidR="000A7ADC" w:rsidRPr="00F02632" w:rsidRDefault="000A7ADC" w:rsidP="000A7ADC">
      <w:pPr>
        <w:numPr>
          <w:ilvl w:val="1"/>
          <w:numId w:val="4"/>
        </w:numPr>
        <w:spacing w:before="240" w:after="240" w:line="240" w:lineRule="auto"/>
        <w:ind w:left="1219"/>
        <w:rPr>
          <w:rFonts w:ascii="Verdana" w:eastAsia="Times New Roman" w:hAnsi="Verdana" w:cs="Times New Roman"/>
          <w:color w:val="000000"/>
          <w:sz w:val="19"/>
          <w:szCs w:val="19"/>
        </w:rPr>
      </w:pPr>
      <w:bookmarkStart w:id="36" w:name="wp1086681"/>
      <w:bookmarkEnd w:id="36"/>
      <w:r w:rsidRPr="00F02632">
        <w:rPr>
          <w:rFonts w:ascii="Verdana" w:eastAsia="Times New Roman" w:hAnsi="Verdana" w:cs="Times New Roman"/>
          <w:color w:val="000000"/>
          <w:sz w:val="19"/>
          <w:szCs w:val="19"/>
        </w:rPr>
        <w:t>Sweeping of the other half of the heap. This is done while the Java threads are running and are allowed to allocate objects in the part of the heap that was swept first.</w:t>
      </w:r>
    </w:p>
    <w:p w:rsidR="000A7ADC" w:rsidRPr="00F02632" w:rsidRDefault="000A7ADC" w:rsidP="000A7ADC">
      <w:pPr>
        <w:numPr>
          <w:ilvl w:val="1"/>
          <w:numId w:val="4"/>
        </w:numPr>
        <w:spacing w:before="240" w:line="240" w:lineRule="auto"/>
        <w:ind w:left="1219"/>
        <w:rPr>
          <w:rFonts w:ascii="Verdana" w:eastAsia="Times New Roman" w:hAnsi="Verdana" w:cs="Times New Roman"/>
          <w:color w:val="000000"/>
          <w:sz w:val="19"/>
          <w:szCs w:val="19"/>
        </w:rPr>
      </w:pPr>
      <w:bookmarkStart w:id="37" w:name="wp1086699"/>
      <w:bookmarkEnd w:id="37"/>
      <w:r w:rsidRPr="00F02632">
        <w:rPr>
          <w:rFonts w:ascii="Verdana" w:eastAsia="Times New Roman" w:hAnsi="Verdana" w:cs="Times New Roman"/>
          <w:color w:val="000000"/>
          <w:sz w:val="19"/>
          <w:szCs w:val="19"/>
        </w:rPr>
        <w:t>A short pause for synchronization and recording statistics.</w:t>
      </w:r>
    </w:p>
    <w:p w:rsidR="000A7ADC" w:rsidRPr="00F02632" w:rsidRDefault="000A7ADC" w:rsidP="000A7ADC">
      <w:pPr>
        <w:spacing w:before="100" w:beforeAutospacing="1" w:after="100" w:afterAutospacing="1" w:line="240" w:lineRule="auto"/>
        <w:ind w:left="499"/>
        <w:outlineLvl w:val="3"/>
        <w:rPr>
          <w:rFonts w:ascii="Arial" w:eastAsia="Times New Roman" w:hAnsi="Arial" w:cs="Arial"/>
          <w:color w:val="000000"/>
          <w:sz w:val="36"/>
          <w:szCs w:val="36"/>
        </w:rPr>
      </w:pPr>
      <w:bookmarkStart w:id="38" w:name="wp1086353"/>
      <w:bookmarkEnd w:id="38"/>
      <w:r w:rsidRPr="00F02632">
        <w:rPr>
          <w:rFonts w:ascii="Arial" w:eastAsia="Times New Roman" w:hAnsi="Arial" w:cs="Arial"/>
          <w:color w:val="000000"/>
          <w:sz w:val="36"/>
          <w:szCs w:val="36"/>
        </w:rPr>
        <w:t>Parallel Mark and Sweep</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39" w:name="wp1086718"/>
      <w:bookmarkEnd w:id="39"/>
      <w:r w:rsidRPr="00F02632">
        <w:rPr>
          <w:rFonts w:ascii="Verdana" w:eastAsia="Times New Roman" w:hAnsi="Verdana" w:cs="Times New Roman"/>
          <w:color w:val="000000"/>
          <w:sz w:val="20"/>
          <w:szCs w:val="20"/>
        </w:rPr>
        <w:t>The parallel mark and sweep strategy (also called the </w:t>
      </w:r>
      <w:r w:rsidRPr="00F02632">
        <w:rPr>
          <w:rFonts w:ascii="Verdana" w:eastAsia="Times New Roman" w:hAnsi="Verdana" w:cs="Times New Roman"/>
          <w:i/>
          <w:iCs/>
          <w:color w:val="000000"/>
          <w:sz w:val="20"/>
          <w:szCs w:val="20"/>
        </w:rPr>
        <w:t>parallel garbage collector</w:t>
      </w:r>
      <w:r w:rsidRPr="00F02632">
        <w:rPr>
          <w:rFonts w:ascii="Verdana" w:eastAsia="Times New Roman" w:hAnsi="Verdana" w:cs="Times New Roman"/>
          <w:color w:val="000000"/>
          <w:sz w:val="20"/>
          <w:szCs w:val="20"/>
        </w:rPr>
        <w:t>) uses all available CPUs in the system for performing the garbage collection as fast as possible. All Java threads are paused during the entire parallel garbage collection.</w:t>
      </w:r>
    </w:p>
    <w:p w:rsidR="000A7ADC" w:rsidRPr="00F02632" w:rsidRDefault="000A7ADC" w:rsidP="000A7ADC">
      <w:pPr>
        <w:spacing w:before="100" w:beforeAutospacing="1" w:after="249" w:line="240" w:lineRule="auto"/>
        <w:ind w:left="499"/>
        <w:outlineLvl w:val="2"/>
        <w:rPr>
          <w:rFonts w:ascii="Arial" w:eastAsia="Times New Roman" w:hAnsi="Arial" w:cs="Arial"/>
          <w:color w:val="000000"/>
          <w:sz w:val="46"/>
          <w:szCs w:val="46"/>
        </w:rPr>
      </w:pPr>
      <w:bookmarkStart w:id="40" w:name="wp1086786"/>
      <w:bookmarkEnd w:id="40"/>
      <w:r w:rsidRPr="00F02632">
        <w:rPr>
          <w:rFonts w:ascii="Arial" w:eastAsia="Times New Roman" w:hAnsi="Arial" w:cs="Arial"/>
          <w:color w:val="000000"/>
          <w:sz w:val="46"/>
          <w:szCs w:val="46"/>
        </w:rPr>
        <w:t>Generational Garbage Collection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41" w:name="wp1086846"/>
      <w:bookmarkEnd w:id="41"/>
      <w:r w:rsidRPr="00F02632">
        <w:rPr>
          <w:rFonts w:ascii="Verdana" w:eastAsia="Times New Roman" w:hAnsi="Verdana" w:cs="Times New Roman"/>
          <w:color w:val="000000"/>
          <w:sz w:val="20"/>
          <w:szCs w:val="20"/>
        </w:rPr>
        <w:t>The nursery, when it exists, is garbage collected with a special garbage collection called a </w:t>
      </w:r>
      <w:r w:rsidRPr="00F02632">
        <w:rPr>
          <w:rFonts w:ascii="Verdana" w:eastAsia="Times New Roman" w:hAnsi="Verdana" w:cs="Times New Roman"/>
          <w:i/>
          <w:iCs/>
          <w:color w:val="000000"/>
          <w:sz w:val="20"/>
          <w:szCs w:val="20"/>
        </w:rPr>
        <w:t>young collection</w:t>
      </w:r>
      <w:r w:rsidRPr="00F02632">
        <w:rPr>
          <w:rFonts w:ascii="Verdana" w:eastAsia="Times New Roman" w:hAnsi="Verdana" w:cs="Times New Roman"/>
          <w:color w:val="000000"/>
          <w:sz w:val="20"/>
          <w:szCs w:val="20"/>
        </w:rPr>
        <w:t>. A garbage collection strategy which uses a nursery is called a g</w:t>
      </w:r>
      <w:r w:rsidRPr="00F02632">
        <w:rPr>
          <w:rFonts w:ascii="Verdana" w:eastAsia="Times New Roman" w:hAnsi="Verdana" w:cs="Times New Roman"/>
          <w:i/>
          <w:iCs/>
          <w:color w:val="000000"/>
          <w:sz w:val="20"/>
          <w:szCs w:val="20"/>
        </w:rPr>
        <w:t>enerational garbage collection strategy</w:t>
      </w:r>
      <w:r w:rsidRPr="00F02632">
        <w:rPr>
          <w:rFonts w:ascii="Verdana" w:eastAsia="Times New Roman" w:hAnsi="Verdana" w:cs="Times New Roman"/>
          <w:color w:val="000000"/>
          <w:sz w:val="20"/>
          <w:szCs w:val="20"/>
        </w:rPr>
        <w:t>, or simply </w:t>
      </w:r>
      <w:r w:rsidRPr="00F02632">
        <w:rPr>
          <w:rFonts w:ascii="Verdana" w:eastAsia="Times New Roman" w:hAnsi="Verdana" w:cs="Times New Roman"/>
          <w:i/>
          <w:iCs/>
          <w:color w:val="000000"/>
          <w:sz w:val="20"/>
          <w:szCs w:val="20"/>
        </w:rPr>
        <w:t>generational garbage collection</w:t>
      </w:r>
      <w:r w:rsidRPr="00F02632">
        <w:rPr>
          <w:rFonts w:ascii="Verdana" w:eastAsia="Times New Roman" w:hAnsi="Verdana" w:cs="Times New Roman"/>
          <w:color w:val="000000"/>
          <w:sz w:val="20"/>
          <w:szCs w:val="20"/>
        </w:rPr>
        <w:t>.</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42" w:name="wp1086871"/>
      <w:bookmarkEnd w:id="42"/>
      <w:r w:rsidRPr="00F02632">
        <w:rPr>
          <w:rFonts w:ascii="Verdana" w:eastAsia="Times New Roman" w:hAnsi="Verdana" w:cs="Times New Roman"/>
          <w:color w:val="000000"/>
          <w:sz w:val="20"/>
          <w:szCs w:val="20"/>
        </w:rPr>
        <w:lastRenderedPageBreak/>
        <w:t xml:space="preserve">The young collector used in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identifies and promotes all live objects in the nursery that are outside the keep area to the old space. This work is done in parallel using all available CPUs. The Java threads are paused during the entire young collection.</w:t>
      </w:r>
    </w:p>
    <w:p w:rsidR="000A7ADC" w:rsidRPr="00F02632" w:rsidRDefault="000A7ADC" w:rsidP="000A7ADC">
      <w:pPr>
        <w:spacing w:before="100" w:beforeAutospacing="1" w:after="249" w:line="240" w:lineRule="auto"/>
        <w:ind w:left="499"/>
        <w:outlineLvl w:val="2"/>
        <w:rPr>
          <w:rFonts w:ascii="Arial" w:eastAsia="Times New Roman" w:hAnsi="Arial" w:cs="Arial"/>
          <w:color w:val="000000"/>
          <w:sz w:val="46"/>
          <w:szCs w:val="46"/>
        </w:rPr>
      </w:pPr>
      <w:bookmarkStart w:id="43" w:name="wp1086732"/>
      <w:bookmarkEnd w:id="43"/>
      <w:r w:rsidRPr="00F02632">
        <w:rPr>
          <w:rFonts w:ascii="Arial" w:eastAsia="Times New Roman" w:hAnsi="Arial" w:cs="Arial"/>
          <w:color w:val="000000"/>
          <w:sz w:val="46"/>
          <w:szCs w:val="46"/>
        </w:rPr>
        <w:t>Dynamic and Static Garbage Collection Modes</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44" w:name="wp1086912"/>
      <w:bookmarkEnd w:id="44"/>
      <w:r w:rsidRPr="00F02632">
        <w:rPr>
          <w:rFonts w:ascii="Verdana" w:eastAsia="Times New Roman" w:hAnsi="Verdana" w:cs="Times New Roman"/>
          <w:color w:val="000000"/>
          <w:sz w:val="20"/>
          <w:szCs w:val="20"/>
        </w:rPr>
        <w:t xml:space="preserve">By default,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uses a dynamic garbage collection mode that automatically selects a garbage collection strategy to use, aiming at optimizing the application throughput. You can also choose between two other dynamic garbage collection modes or select the garbage collection strategy statically. The following dynamic modes are available:</w:t>
      </w:r>
    </w:p>
    <w:p w:rsidR="000A7ADC" w:rsidRPr="00F02632" w:rsidRDefault="000A7ADC" w:rsidP="000A7ADC">
      <w:pPr>
        <w:numPr>
          <w:ilvl w:val="1"/>
          <w:numId w:val="5"/>
        </w:numPr>
        <w:spacing w:after="240" w:line="240" w:lineRule="auto"/>
        <w:ind w:left="1219"/>
        <w:rPr>
          <w:rFonts w:ascii="Verdana" w:eastAsia="Times New Roman" w:hAnsi="Verdana" w:cs="Times New Roman"/>
          <w:color w:val="000000"/>
          <w:sz w:val="19"/>
          <w:szCs w:val="19"/>
        </w:rPr>
      </w:pPr>
      <w:bookmarkStart w:id="45" w:name="wp1086934"/>
      <w:bookmarkEnd w:id="45"/>
      <w:proofErr w:type="gramStart"/>
      <w:r w:rsidRPr="00F02632">
        <w:rPr>
          <w:rFonts w:ascii="Courier New" w:eastAsia="Times New Roman" w:hAnsi="Courier New" w:cs="Courier New"/>
          <w:color w:val="000000"/>
          <w:sz w:val="20"/>
          <w:szCs w:val="20"/>
        </w:rPr>
        <w:t>throughput</w:t>
      </w:r>
      <w:proofErr w:type="gramEnd"/>
      <w:r w:rsidRPr="00F02632">
        <w:rPr>
          <w:rFonts w:ascii="Verdana" w:eastAsia="Times New Roman" w:hAnsi="Verdana" w:cs="Times New Roman"/>
          <w:color w:val="000000"/>
          <w:sz w:val="19"/>
          <w:szCs w:val="19"/>
        </w:rPr>
        <w:t>, which optimizes the garbage collector for maximum application throughput. This is the default mode.</w:t>
      </w:r>
    </w:p>
    <w:p w:rsidR="000A7ADC" w:rsidRPr="00F02632" w:rsidRDefault="000A7ADC" w:rsidP="000A7ADC">
      <w:pPr>
        <w:numPr>
          <w:ilvl w:val="1"/>
          <w:numId w:val="5"/>
        </w:numPr>
        <w:spacing w:before="240" w:after="240" w:line="240" w:lineRule="auto"/>
        <w:ind w:left="1219"/>
        <w:rPr>
          <w:rFonts w:ascii="Verdana" w:eastAsia="Times New Roman" w:hAnsi="Verdana" w:cs="Times New Roman"/>
          <w:color w:val="000000"/>
          <w:sz w:val="19"/>
          <w:szCs w:val="19"/>
        </w:rPr>
      </w:pPr>
      <w:bookmarkStart w:id="46" w:name="wp1086935"/>
      <w:bookmarkEnd w:id="46"/>
      <w:proofErr w:type="spellStart"/>
      <w:proofErr w:type="gramStart"/>
      <w:r w:rsidRPr="00F02632">
        <w:rPr>
          <w:rFonts w:ascii="Courier New" w:eastAsia="Times New Roman" w:hAnsi="Courier New" w:cs="Courier New"/>
          <w:color w:val="000000"/>
          <w:sz w:val="20"/>
          <w:szCs w:val="20"/>
        </w:rPr>
        <w:t>pausetime</w:t>
      </w:r>
      <w:proofErr w:type="spellEnd"/>
      <w:proofErr w:type="gramEnd"/>
      <w:r w:rsidRPr="00F02632">
        <w:rPr>
          <w:rFonts w:ascii="Verdana" w:eastAsia="Times New Roman" w:hAnsi="Verdana" w:cs="Times New Roman"/>
          <w:color w:val="000000"/>
          <w:sz w:val="19"/>
          <w:szCs w:val="19"/>
        </w:rPr>
        <w:t>, which optimizes the garbage collector for short and even pause times.</w:t>
      </w:r>
    </w:p>
    <w:p w:rsidR="000A7ADC" w:rsidRPr="00F02632" w:rsidRDefault="000A7ADC" w:rsidP="000A7ADC">
      <w:pPr>
        <w:numPr>
          <w:ilvl w:val="1"/>
          <w:numId w:val="5"/>
        </w:numPr>
        <w:spacing w:before="240" w:line="240" w:lineRule="auto"/>
        <w:ind w:left="1219"/>
        <w:rPr>
          <w:rFonts w:ascii="Verdana" w:eastAsia="Times New Roman" w:hAnsi="Verdana" w:cs="Times New Roman"/>
          <w:color w:val="000000"/>
          <w:sz w:val="19"/>
          <w:szCs w:val="19"/>
        </w:rPr>
      </w:pPr>
      <w:bookmarkStart w:id="47" w:name="wp1086936"/>
      <w:bookmarkEnd w:id="47"/>
      <w:proofErr w:type="gramStart"/>
      <w:r w:rsidRPr="00F02632">
        <w:rPr>
          <w:rFonts w:ascii="Courier New" w:eastAsia="Times New Roman" w:hAnsi="Courier New" w:cs="Courier New"/>
          <w:color w:val="000000"/>
          <w:sz w:val="20"/>
          <w:szCs w:val="20"/>
        </w:rPr>
        <w:t>deterministic</w:t>
      </w:r>
      <w:proofErr w:type="gramEnd"/>
      <w:r w:rsidRPr="00F02632">
        <w:rPr>
          <w:rFonts w:ascii="Verdana" w:eastAsia="Times New Roman" w:hAnsi="Verdana" w:cs="Times New Roman"/>
          <w:color w:val="000000"/>
          <w:sz w:val="19"/>
          <w:szCs w:val="19"/>
        </w:rPr>
        <w:t xml:space="preserve">, which optimizes the garbage collector for very short and deterministic pause times. This mode is only available as a part of Oracle </w:t>
      </w:r>
      <w:proofErr w:type="spellStart"/>
      <w:r w:rsidRPr="00F02632">
        <w:rPr>
          <w:rFonts w:ascii="Verdana" w:eastAsia="Times New Roman" w:hAnsi="Verdana" w:cs="Times New Roman"/>
          <w:color w:val="000000"/>
          <w:sz w:val="19"/>
          <w:szCs w:val="19"/>
        </w:rPr>
        <w:t>JRockit</w:t>
      </w:r>
      <w:proofErr w:type="spellEnd"/>
      <w:r w:rsidRPr="00F02632">
        <w:rPr>
          <w:rFonts w:ascii="Verdana" w:eastAsia="Times New Roman" w:hAnsi="Verdana" w:cs="Times New Roman"/>
          <w:color w:val="000000"/>
          <w:sz w:val="19"/>
          <w:szCs w:val="19"/>
        </w:rPr>
        <w:t xml:space="preserve"> Real Time.</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48" w:name="wp1086932"/>
      <w:bookmarkEnd w:id="48"/>
      <w:r w:rsidRPr="00F02632">
        <w:rPr>
          <w:rFonts w:ascii="Verdana" w:eastAsia="Times New Roman" w:hAnsi="Verdana" w:cs="Times New Roman"/>
          <w:color w:val="000000"/>
          <w:sz w:val="20"/>
          <w:szCs w:val="20"/>
        </w:rPr>
        <w:t>The major static strategies are:</w:t>
      </w:r>
    </w:p>
    <w:p w:rsidR="000A7ADC" w:rsidRPr="00F02632" w:rsidRDefault="000A7ADC" w:rsidP="000A7ADC">
      <w:pPr>
        <w:numPr>
          <w:ilvl w:val="1"/>
          <w:numId w:val="6"/>
        </w:numPr>
        <w:spacing w:after="240" w:line="240" w:lineRule="auto"/>
        <w:ind w:left="1219"/>
        <w:rPr>
          <w:rFonts w:ascii="Verdana" w:eastAsia="Times New Roman" w:hAnsi="Verdana" w:cs="Times New Roman"/>
          <w:color w:val="000000"/>
          <w:sz w:val="19"/>
          <w:szCs w:val="19"/>
        </w:rPr>
      </w:pPr>
      <w:bookmarkStart w:id="49" w:name="wp1086971"/>
      <w:bookmarkEnd w:id="49"/>
      <w:proofErr w:type="spellStart"/>
      <w:r w:rsidRPr="00F02632">
        <w:rPr>
          <w:rFonts w:ascii="Courier New" w:eastAsia="Times New Roman" w:hAnsi="Courier New" w:cs="Courier New"/>
          <w:color w:val="000000"/>
          <w:sz w:val="20"/>
          <w:szCs w:val="20"/>
        </w:rPr>
        <w:t>singlepar</w:t>
      </w:r>
      <w:proofErr w:type="spellEnd"/>
      <w:r w:rsidRPr="00F02632">
        <w:rPr>
          <w:rFonts w:ascii="Verdana" w:eastAsia="Times New Roman" w:hAnsi="Verdana" w:cs="Times New Roman"/>
          <w:color w:val="000000"/>
          <w:sz w:val="19"/>
          <w:szCs w:val="19"/>
        </w:rPr>
        <w:t>, which is a single-generational parallel garbage collector (same as </w:t>
      </w:r>
      <w:r w:rsidRPr="00F02632">
        <w:rPr>
          <w:rFonts w:ascii="Courier New" w:eastAsia="Times New Roman" w:hAnsi="Courier New" w:cs="Courier New"/>
          <w:color w:val="000000"/>
          <w:sz w:val="20"/>
          <w:szCs w:val="20"/>
        </w:rPr>
        <w:t>parallel</w:t>
      </w:r>
      <w:r w:rsidRPr="00F02632">
        <w:rPr>
          <w:rFonts w:ascii="Verdana" w:eastAsia="Times New Roman" w:hAnsi="Verdana" w:cs="Times New Roman"/>
          <w:color w:val="000000"/>
          <w:sz w:val="19"/>
          <w:szCs w:val="19"/>
        </w:rPr>
        <w:t>)</w:t>
      </w:r>
    </w:p>
    <w:p w:rsidR="000A7ADC" w:rsidRPr="00F02632" w:rsidRDefault="000A7ADC" w:rsidP="000A7ADC">
      <w:pPr>
        <w:numPr>
          <w:ilvl w:val="1"/>
          <w:numId w:val="6"/>
        </w:numPr>
        <w:spacing w:before="240" w:after="240" w:line="240" w:lineRule="auto"/>
        <w:ind w:left="1219"/>
        <w:rPr>
          <w:rFonts w:ascii="Verdana" w:eastAsia="Times New Roman" w:hAnsi="Verdana" w:cs="Times New Roman"/>
          <w:color w:val="000000"/>
          <w:sz w:val="19"/>
          <w:szCs w:val="19"/>
        </w:rPr>
      </w:pPr>
      <w:bookmarkStart w:id="50" w:name="wp1086972"/>
      <w:bookmarkEnd w:id="50"/>
      <w:proofErr w:type="spellStart"/>
      <w:r w:rsidRPr="00F02632">
        <w:rPr>
          <w:rFonts w:ascii="Courier New" w:eastAsia="Times New Roman" w:hAnsi="Courier New" w:cs="Courier New"/>
          <w:color w:val="000000"/>
          <w:sz w:val="20"/>
          <w:szCs w:val="20"/>
        </w:rPr>
        <w:t>genpar</w:t>
      </w:r>
      <w:proofErr w:type="spellEnd"/>
      <w:r w:rsidRPr="00F02632">
        <w:rPr>
          <w:rFonts w:ascii="Verdana" w:eastAsia="Times New Roman" w:hAnsi="Verdana" w:cs="Times New Roman"/>
          <w:color w:val="000000"/>
          <w:sz w:val="19"/>
          <w:szCs w:val="19"/>
        </w:rPr>
        <w:t>, which is a two-generational parallel garbage collector</w:t>
      </w:r>
    </w:p>
    <w:p w:rsidR="000A7ADC" w:rsidRPr="00F02632" w:rsidRDefault="000A7ADC" w:rsidP="000A7ADC">
      <w:pPr>
        <w:numPr>
          <w:ilvl w:val="1"/>
          <w:numId w:val="6"/>
        </w:numPr>
        <w:spacing w:before="240" w:after="240" w:line="240" w:lineRule="auto"/>
        <w:ind w:left="1219"/>
        <w:rPr>
          <w:rFonts w:ascii="Verdana" w:eastAsia="Times New Roman" w:hAnsi="Verdana" w:cs="Times New Roman"/>
          <w:color w:val="000000"/>
          <w:sz w:val="19"/>
          <w:szCs w:val="19"/>
        </w:rPr>
      </w:pPr>
      <w:bookmarkStart w:id="51" w:name="wp1086973"/>
      <w:bookmarkEnd w:id="51"/>
      <w:proofErr w:type="spellStart"/>
      <w:r w:rsidRPr="00F02632">
        <w:rPr>
          <w:rFonts w:ascii="Courier New" w:eastAsia="Times New Roman" w:hAnsi="Courier New" w:cs="Courier New"/>
          <w:color w:val="000000"/>
          <w:sz w:val="20"/>
          <w:szCs w:val="20"/>
        </w:rPr>
        <w:t>singlecon</w:t>
      </w:r>
      <w:proofErr w:type="spellEnd"/>
      <w:r w:rsidRPr="00F02632">
        <w:rPr>
          <w:rFonts w:ascii="Verdana" w:eastAsia="Times New Roman" w:hAnsi="Verdana" w:cs="Times New Roman"/>
          <w:color w:val="000000"/>
          <w:sz w:val="19"/>
          <w:szCs w:val="19"/>
        </w:rPr>
        <w:t>, which is a single-generational mostly concurrent garbage collector</w:t>
      </w:r>
    </w:p>
    <w:p w:rsidR="000A7ADC" w:rsidRPr="00F02632" w:rsidRDefault="000A7ADC" w:rsidP="000A7ADC">
      <w:pPr>
        <w:numPr>
          <w:ilvl w:val="1"/>
          <w:numId w:val="6"/>
        </w:numPr>
        <w:spacing w:before="240" w:line="240" w:lineRule="auto"/>
        <w:ind w:left="1219"/>
        <w:rPr>
          <w:rFonts w:ascii="Verdana" w:eastAsia="Times New Roman" w:hAnsi="Verdana" w:cs="Times New Roman"/>
          <w:color w:val="000000"/>
          <w:sz w:val="19"/>
          <w:szCs w:val="19"/>
        </w:rPr>
      </w:pPr>
      <w:bookmarkStart w:id="52" w:name="wp1086974"/>
      <w:bookmarkEnd w:id="52"/>
      <w:proofErr w:type="spellStart"/>
      <w:r w:rsidRPr="00F02632">
        <w:rPr>
          <w:rFonts w:ascii="Courier New" w:eastAsia="Times New Roman" w:hAnsi="Courier New" w:cs="Courier New"/>
          <w:color w:val="000000"/>
          <w:sz w:val="20"/>
          <w:szCs w:val="20"/>
        </w:rPr>
        <w:t>gencon</w:t>
      </w:r>
      <w:proofErr w:type="spellEnd"/>
      <w:r w:rsidRPr="00F02632">
        <w:rPr>
          <w:rFonts w:ascii="Verdana" w:eastAsia="Times New Roman" w:hAnsi="Verdana" w:cs="Times New Roman"/>
          <w:color w:val="000000"/>
          <w:sz w:val="19"/>
          <w:szCs w:val="19"/>
        </w:rPr>
        <w:t>, which is a two-generational mostly concurrent garbage collector</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53" w:name="wp1086965"/>
      <w:bookmarkEnd w:id="53"/>
      <w:r w:rsidRPr="00F02632">
        <w:rPr>
          <w:rFonts w:ascii="Verdana" w:eastAsia="Times New Roman" w:hAnsi="Verdana" w:cs="Times New Roman"/>
          <w:color w:val="000000"/>
          <w:sz w:val="20"/>
          <w:szCs w:val="20"/>
        </w:rPr>
        <w:t>For more information on how to select the best mode or strategy for your application, see </w:t>
      </w:r>
      <w:hyperlink r:id="rId6" w:anchor="wp1087125" w:history="1">
        <w:proofErr w:type="gramStart"/>
        <w:r w:rsidRPr="00F02632">
          <w:rPr>
            <w:rFonts w:ascii="Verdana" w:eastAsia="Times New Roman" w:hAnsi="Verdana" w:cs="Times New Roman"/>
            <w:color w:val="0076CC"/>
            <w:sz w:val="20"/>
            <w:szCs w:val="20"/>
            <w:u w:val="single"/>
          </w:rPr>
          <w:t>Selecting</w:t>
        </w:r>
        <w:proofErr w:type="gramEnd"/>
        <w:r w:rsidRPr="00F02632">
          <w:rPr>
            <w:rFonts w:ascii="Verdana" w:eastAsia="Times New Roman" w:hAnsi="Verdana" w:cs="Times New Roman"/>
            <w:color w:val="0076CC"/>
            <w:sz w:val="20"/>
            <w:szCs w:val="20"/>
            <w:u w:val="single"/>
          </w:rPr>
          <w:t xml:space="preserve"> and Tuning a Garbage Collector</w:t>
        </w:r>
      </w:hyperlink>
      <w:r w:rsidRPr="00F02632">
        <w:rPr>
          <w:rFonts w:ascii="Verdana" w:eastAsia="Times New Roman" w:hAnsi="Verdana" w:cs="Times New Roman"/>
          <w:color w:val="000000"/>
          <w:sz w:val="20"/>
          <w:szCs w:val="20"/>
        </w:rPr>
        <w:t>.</w:t>
      </w:r>
    </w:p>
    <w:p w:rsidR="000A7ADC" w:rsidRPr="00F02632" w:rsidRDefault="000A7ADC" w:rsidP="000A7ADC">
      <w:pPr>
        <w:spacing w:before="100" w:beforeAutospacing="1" w:after="249" w:line="240" w:lineRule="auto"/>
        <w:ind w:left="499"/>
        <w:outlineLvl w:val="2"/>
        <w:rPr>
          <w:rFonts w:ascii="Arial" w:eastAsia="Times New Roman" w:hAnsi="Arial" w:cs="Arial"/>
          <w:color w:val="000000"/>
          <w:sz w:val="46"/>
          <w:szCs w:val="46"/>
        </w:rPr>
      </w:pPr>
      <w:bookmarkStart w:id="54" w:name="wp1086917"/>
      <w:bookmarkEnd w:id="54"/>
      <w:r w:rsidRPr="00F02632">
        <w:rPr>
          <w:rFonts w:ascii="Arial" w:eastAsia="Times New Roman" w:hAnsi="Arial" w:cs="Arial"/>
          <w:color w:val="000000"/>
          <w:sz w:val="46"/>
          <w:szCs w:val="46"/>
        </w:rPr>
        <w:t>Compaction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55" w:name="wp1087012"/>
      <w:bookmarkEnd w:id="55"/>
      <w:r w:rsidRPr="00F02632">
        <w:rPr>
          <w:rFonts w:ascii="Verdana" w:eastAsia="Times New Roman" w:hAnsi="Verdana" w:cs="Times New Roman"/>
          <w:color w:val="000000"/>
          <w:sz w:val="20"/>
          <w:szCs w:val="20"/>
        </w:rPr>
        <w:t xml:space="preserve">Objects that are allocated next to each other will not necessarily become unreachable (“die”) at the same time. This means that the heap may become fragmented after a garbage collection, so that the free spaces in the heap are many but small, making allocation of large objects hard or even impossible. Free spaces that are smaller than the minimum thread local area (TLA) size </w:t>
      </w:r>
      <w:proofErr w:type="spellStart"/>
      <w:r w:rsidRPr="00F02632">
        <w:rPr>
          <w:rFonts w:ascii="Verdana" w:eastAsia="Times New Roman" w:hAnsi="Verdana" w:cs="Times New Roman"/>
          <w:color w:val="000000"/>
          <w:sz w:val="20"/>
          <w:szCs w:val="20"/>
        </w:rPr>
        <w:t>can not</w:t>
      </w:r>
      <w:proofErr w:type="spellEnd"/>
      <w:r w:rsidRPr="00F02632">
        <w:rPr>
          <w:rFonts w:ascii="Verdana" w:eastAsia="Times New Roman" w:hAnsi="Verdana" w:cs="Times New Roman"/>
          <w:color w:val="000000"/>
          <w:sz w:val="20"/>
          <w:szCs w:val="20"/>
        </w:rPr>
        <w:t xml:space="preserve"> be used at all, and the garbage collector discards them as </w:t>
      </w:r>
      <w:r w:rsidRPr="00F02632">
        <w:rPr>
          <w:rFonts w:ascii="Verdana" w:eastAsia="Times New Roman" w:hAnsi="Verdana" w:cs="Times New Roman"/>
          <w:i/>
          <w:iCs/>
          <w:color w:val="000000"/>
          <w:sz w:val="20"/>
          <w:szCs w:val="20"/>
        </w:rPr>
        <w:t>dark matter</w:t>
      </w:r>
      <w:r w:rsidRPr="00F02632">
        <w:rPr>
          <w:rFonts w:ascii="Verdana" w:eastAsia="Times New Roman" w:hAnsi="Verdana" w:cs="Times New Roman"/>
          <w:color w:val="000000"/>
          <w:sz w:val="20"/>
          <w:szCs w:val="20"/>
        </w:rPr>
        <w:t> until a future garbage collection frees enough space next to them to create a space large enough for a TLA.</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56" w:name="wp1087044"/>
      <w:bookmarkEnd w:id="56"/>
      <w:r w:rsidRPr="00F02632">
        <w:rPr>
          <w:rFonts w:ascii="Verdana" w:eastAsia="Times New Roman" w:hAnsi="Verdana" w:cs="Times New Roman"/>
          <w:color w:val="000000"/>
          <w:sz w:val="20"/>
          <w:szCs w:val="20"/>
        </w:rPr>
        <w:t xml:space="preserve">To reduce fragmentation, 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compacts a part of the heap at every garbage collection (old collection). Compaction moves objects closer together and </w:t>
      </w:r>
      <w:r w:rsidRPr="00F02632">
        <w:rPr>
          <w:rFonts w:ascii="Verdana" w:eastAsia="Times New Roman" w:hAnsi="Verdana" w:cs="Times New Roman"/>
          <w:color w:val="000000"/>
          <w:sz w:val="20"/>
          <w:szCs w:val="20"/>
        </w:rPr>
        <w:lastRenderedPageBreak/>
        <w:t>further down in the heap, thus creating larger free areas near the top of the heap. The size and position of the compaction area as well as the compaction method is selected by advanced heuristics, depending on the garbage collection mode used.</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57" w:name="wp1087335"/>
      <w:bookmarkEnd w:id="57"/>
      <w:r w:rsidRPr="00F02632">
        <w:rPr>
          <w:rFonts w:ascii="Verdana" w:eastAsia="Times New Roman" w:hAnsi="Verdana" w:cs="Times New Roman"/>
          <w:color w:val="000000"/>
          <w:sz w:val="20"/>
          <w:szCs w:val="20"/>
        </w:rPr>
        <w:t>Compaction is performed at the beginning of or during the sweep phase and while all Java threads are paused.</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58" w:name="wp1087340"/>
      <w:bookmarkEnd w:id="58"/>
      <w:r w:rsidRPr="00F02632">
        <w:rPr>
          <w:rFonts w:ascii="Verdana" w:eastAsia="Times New Roman" w:hAnsi="Verdana" w:cs="Times New Roman"/>
          <w:color w:val="000000"/>
          <w:sz w:val="20"/>
          <w:szCs w:val="20"/>
        </w:rPr>
        <w:t>For information on how to tune compaction, see </w:t>
      </w:r>
      <w:hyperlink r:id="rId7" w:anchor="wp1088193" w:history="1">
        <w:r w:rsidRPr="00F02632">
          <w:rPr>
            <w:rFonts w:ascii="Verdana" w:eastAsia="Times New Roman" w:hAnsi="Verdana" w:cs="Times New Roman"/>
            <w:color w:val="0076CC"/>
            <w:sz w:val="20"/>
            <w:szCs w:val="20"/>
            <w:u w:val="single"/>
          </w:rPr>
          <w:t>Tuning the Compaction of Memory</w:t>
        </w:r>
      </w:hyperlink>
      <w:r w:rsidRPr="00F02632">
        <w:rPr>
          <w:rFonts w:ascii="Verdana" w:eastAsia="Times New Roman" w:hAnsi="Verdana" w:cs="Times New Roman"/>
          <w:color w:val="000000"/>
          <w:sz w:val="20"/>
          <w:szCs w:val="20"/>
        </w:rPr>
        <w:t>.</w:t>
      </w:r>
    </w:p>
    <w:p w:rsidR="000A7ADC" w:rsidRPr="00F02632" w:rsidRDefault="000A7ADC" w:rsidP="000A7ADC">
      <w:pPr>
        <w:spacing w:before="100" w:beforeAutospacing="1" w:after="100" w:afterAutospacing="1" w:line="240" w:lineRule="auto"/>
        <w:ind w:left="499"/>
        <w:outlineLvl w:val="3"/>
        <w:rPr>
          <w:rFonts w:ascii="Arial" w:eastAsia="Times New Roman" w:hAnsi="Arial" w:cs="Arial"/>
          <w:color w:val="000000"/>
          <w:sz w:val="36"/>
          <w:szCs w:val="36"/>
        </w:rPr>
      </w:pPr>
      <w:bookmarkStart w:id="59" w:name="wp1087065"/>
      <w:bookmarkEnd w:id="59"/>
      <w:r w:rsidRPr="00F02632">
        <w:rPr>
          <w:rFonts w:ascii="Arial" w:eastAsia="Times New Roman" w:hAnsi="Arial" w:cs="Arial"/>
          <w:color w:val="000000"/>
          <w:sz w:val="36"/>
          <w:szCs w:val="36"/>
        </w:rPr>
        <w:t>External and Internal Compaction</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60" w:name="wp1087074"/>
      <w:bookmarkEnd w:id="60"/>
      <w:r w:rsidRPr="00F02632">
        <w:rPr>
          <w:rFonts w:ascii="Verdana" w:eastAsia="Times New Roman" w:hAnsi="Verdana" w:cs="Times New Roman"/>
          <w:color w:val="000000"/>
          <w:sz w:val="20"/>
          <w:szCs w:val="20"/>
        </w:rPr>
        <w:t xml:space="preserve">The </w:t>
      </w:r>
      <w:proofErr w:type="spellStart"/>
      <w:r w:rsidRPr="00F02632">
        <w:rPr>
          <w:rFonts w:ascii="Verdana" w:eastAsia="Times New Roman" w:hAnsi="Verdana" w:cs="Times New Roman"/>
          <w:color w:val="000000"/>
          <w:sz w:val="20"/>
          <w:szCs w:val="20"/>
        </w:rPr>
        <w:t>JRockit</w:t>
      </w:r>
      <w:proofErr w:type="spellEnd"/>
      <w:r w:rsidRPr="00F02632">
        <w:rPr>
          <w:rFonts w:ascii="Verdana" w:eastAsia="Times New Roman" w:hAnsi="Verdana" w:cs="Times New Roman"/>
          <w:color w:val="000000"/>
          <w:sz w:val="20"/>
          <w:szCs w:val="20"/>
        </w:rPr>
        <w:t xml:space="preserve"> JVM uses two compaction methods called </w:t>
      </w:r>
      <w:r w:rsidRPr="00F02632">
        <w:rPr>
          <w:rFonts w:ascii="Verdana" w:eastAsia="Times New Roman" w:hAnsi="Verdana" w:cs="Times New Roman"/>
          <w:i/>
          <w:iCs/>
          <w:color w:val="000000"/>
          <w:sz w:val="20"/>
          <w:szCs w:val="20"/>
        </w:rPr>
        <w:t>external compaction</w:t>
      </w:r>
      <w:r w:rsidRPr="00F02632">
        <w:rPr>
          <w:rFonts w:ascii="Verdana" w:eastAsia="Times New Roman" w:hAnsi="Verdana" w:cs="Times New Roman"/>
          <w:color w:val="000000"/>
          <w:sz w:val="20"/>
          <w:szCs w:val="20"/>
        </w:rPr>
        <w:t> and </w:t>
      </w:r>
      <w:r w:rsidRPr="00F02632">
        <w:rPr>
          <w:rFonts w:ascii="Verdana" w:eastAsia="Times New Roman" w:hAnsi="Verdana" w:cs="Times New Roman"/>
          <w:i/>
          <w:iCs/>
          <w:color w:val="000000"/>
          <w:sz w:val="20"/>
          <w:szCs w:val="20"/>
        </w:rPr>
        <w:t>internal compaction</w:t>
      </w:r>
      <w:r w:rsidRPr="00F02632">
        <w:rPr>
          <w:rFonts w:ascii="Verdana" w:eastAsia="Times New Roman" w:hAnsi="Verdana" w:cs="Times New Roman"/>
          <w:color w:val="000000"/>
          <w:sz w:val="20"/>
          <w:szCs w:val="20"/>
        </w:rPr>
        <w:t>. External compaction moves (evacuates) the objects within the compaction area to free positions outside the compaction area and as far down in the heap as possible. Internal compaction moves the objects within the compaction area as far down in the compaction area as possible, thus moving them closer together.</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61" w:name="wp1087085"/>
      <w:bookmarkEnd w:id="61"/>
      <w:r w:rsidRPr="00F02632">
        <w:rPr>
          <w:rFonts w:ascii="Verdana" w:eastAsia="Times New Roman" w:hAnsi="Verdana" w:cs="Times New Roman"/>
          <w:color w:val="000000"/>
          <w:sz w:val="20"/>
          <w:szCs w:val="20"/>
        </w:rPr>
        <w:t>The JVM selects a compaction method depending on the current garbage collection mode and the position of the compaction area. External compaction is typically used near the top of the heap, while internal compaction is used near the bottom where the density of objects is higher.</w:t>
      </w:r>
    </w:p>
    <w:p w:rsidR="000A7ADC" w:rsidRPr="00F02632" w:rsidRDefault="000A7ADC" w:rsidP="000A7ADC">
      <w:pPr>
        <w:spacing w:before="100" w:beforeAutospacing="1" w:after="100" w:afterAutospacing="1" w:line="240" w:lineRule="auto"/>
        <w:ind w:left="499"/>
        <w:outlineLvl w:val="3"/>
        <w:rPr>
          <w:rFonts w:ascii="Arial" w:eastAsia="Times New Roman" w:hAnsi="Arial" w:cs="Arial"/>
          <w:color w:val="000000"/>
          <w:sz w:val="36"/>
          <w:szCs w:val="36"/>
        </w:rPr>
      </w:pPr>
      <w:bookmarkStart w:id="62" w:name="wp1087183"/>
      <w:bookmarkEnd w:id="62"/>
      <w:r w:rsidRPr="00F02632">
        <w:rPr>
          <w:rFonts w:ascii="Arial" w:eastAsia="Times New Roman" w:hAnsi="Arial" w:cs="Arial"/>
          <w:color w:val="000000"/>
          <w:sz w:val="36"/>
          <w:szCs w:val="36"/>
        </w:rPr>
        <w:t>Sliding Window Schemes</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63" w:name="wp1087204"/>
      <w:bookmarkEnd w:id="63"/>
      <w:r w:rsidRPr="00F02632">
        <w:rPr>
          <w:rFonts w:ascii="Verdana" w:eastAsia="Times New Roman" w:hAnsi="Verdana" w:cs="Times New Roman"/>
          <w:color w:val="000000"/>
          <w:sz w:val="20"/>
          <w:szCs w:val="20"/>
        </w:rPr>
        <w:t>The position of the compaction area changes at each garbage collection, using one or two sliding windows to determine the next position. Each sliding window moves a notch up or down in the heap at each garbage collection, until it reaches the other end of the heap or meets a sliding window that moves in the opposite direction, and starts over again. Thus the whole heap is eventually traversed by compaction over and over again.</w:t>
      </w:r>
    </w:p>
    <w:p w:rsidR="000A7ADC" w:rsidRPr="00F02632" w:rsidRDefault="000A7ADC" w:rsidP="000A7ADC">
      <w:pPr>
        <w:spacing w:before="100" w:beforeAutospacing="1" w:after="100" w:afterAutospacing="1" w:line="240" w:lineRule="auto"/>
        <w:ind w:left="499"/>
        <w:outlineLvl w:val="3"/>
        <w:rPr>
          <w:rFonts w:ascii="Arial" w:eastAsia="Times New Roman" w:hAnsi="Arial" w:cs="Arial"/>
          <w:color w:val="000000"/>
          <w:sz w:val="36"/>
          <w:szCs w:val="36"/>
        </w:rPr>
      </w:pPr>
      <w:bookmarkStart w:id="64" w:name="wp1086921"/>
      <w:bookmarkEnd w:id="64"/>
      <w:r w:rsidRPr="00F02632">
        <w:rPr>
          <w:rFonts w:ascii="Arial" w:eastAsia="Times New Roman" w:hAnsi="Arial" w:cs="Arial"/>
          <w:color w:val="000000"/>
          <w:sz w:val="36"/>
          <w:szCs w:val="36"/>
        </w:rPr>
        <w:t>Compaction Area Sizing</w:t>
      </w:r>
    </w:p>
    <w:p w:rsidR="000A7ADC" w:rsidRPr="00F02632" w:rsidRDefault="000A7ADC" w:rsidP="000A7ADC">
      <w:pPr>
        <w:spacing w:before="144" w:after="249" w:line="240" w:lineRule="auto"/>
        <w:ind w:left="499" w:right="216"/>
        <w:rPr>
          <w:rFonts w:ascii="Verdana" w:eastAsia="Times New Roman" w:hAnsi="Verdana" w:cs="Times New Roman"/>
          <w:color w:val="000000"/>
          <w:sz w:val="20"/>
          <w:szCs w:val="20"/>
        </w:rPr>
      </w:pPr>
      <w:bookmarkStart w:id="65" w:name="wp1087312"/>
      <w:bookmarkEnd w:id="65"/>
      <w:r w:rsidRPr="00F02632">
        <w:rPr>
          <w:rFonts w:ascii="Verdana" w:eastAsia="Times New Roman" w:hAnsi="Verdana" w:cs="Times New Roman"/>
          <w:color w:val="000000"/>
          <w:sz w:val="20"/>
          <w:szCs w:val="20"/>
        </w:rPr>
        <w:t>The size of the compaction area depends on the garbage collection mode used. In throughput mode the compaction area size is static, while all other modes, including the static mode, adjust the compaction area size depending on the compaction area position, aiming at keeping the compaction times equal throughout the run. The compaction time depends on the number of objects moved and the number of references to these objects. Thus the compaction area will be smaller in parts of the heap where the object density is high or where the amount of references to the objects within the area is high. Typically the object density is higher near the bottom of the heap than at the top of the heap, except at the very top where the latest allocated objects are found. Thus the compaction areas are usually smaller near the bottom of the heap than in the top half of the heap.</w:t>
      </w:r>
    </w:p>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Pr>
        <w:pStyle w:val="Heading1"/>
        <w:rPr>
          <w:rFonts w:ascii="Arial" w:hAnsi="Arial" w:cs="Arial"/>
          <w:color w:val="333333"/>
          <w:sz w:val="30"/>
          <w:szCs w:val="30"/>
        </w:rPr>
      </w:pPr>
      <w:r>
        <w:rPr>
          <w:rFonts w:ascii="Arial" w:hAnsi="Arial" w:cs="Arial"/>
          <w:color w:val="333333"/>
          <w:sz w:val="30"/>
          <w:szCs w:val="30"/>
        </w:rPr>
        <w:t>What Is an Exception?</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The term </w:t>
      </w:r>
      <w:r>
        <w:rPr>
          <w:rStyle w:val="Emphasis"/>
          <w:rFonts w:ascii="Arial" w:hAnsi="Arial" w:cs="Arial"/>
          <w:color w:val="000000"/>
          <w:sz w:val="19"/>
          <w:szCs w:val="19"/>
        </w:rPr>
        <w:t>exception</w:t>
      </w:r>
      <w:r>
        <w:rPr>
          <w:rFonts w:ascii="Arial" w:hAnsi="Arial" w:cs="Arial"/>
          <w:color w:val="000000"/>
          <w:sz w:val="19"/>
          <w:szCs w:val="19"/>
        </w:rPr>
        <w:t> is shorthand for the phrase "exceptional event."</w:t>
      </w:r>
    </w:p>
    <w:p w:rsidR="000A7ADC" w:rsidRDefault="000A7ADC" w:rsidP="000A7ADC">
      <w:pPr>
        <w:rPr>
          <w:rFonts w:ascii="Arial" w:hAnsi="Arial" w:cs="Arial"/>
          <w:color w:val="000000"/>
          <w:sz w:val="19"/>
          <w:szCs w:val="19"/>
        </w:rPr>
      </w:pPr>
      <w:r>
        <w:rPr>
          <w:rFonts w:ascii="Arial" w:hAnsi="Arial" w:cs="Arial"/>
          <w:color w:val="000000"/>
          <w:sz w:val="19"/>
          <w:szCs w:val="19"/>
        </w:rPr>
        <w:pict>
          <v:rect id="_x0000_i1028" style="width:0;height:1.5pt" o:hralign="center" o:hrstd="t" o:hr="t" fillcolor="#a0a0a0" stroked="f"/>
        </w:pict>
      </w:r>
    </w:p>
    <w:p w:rsidR="000A7ADC" w:rsidRDefault="000A7ADC" w:rsidP="000A7ADC">
      <w:pPr>
        <w:rPr>
          <w:rFonts w:ascii="Arial" w:hAnsi="Arial" w:cs="Arial"/>
          <w:color w:val="000000"/>
          <w:sz w:val="19"/>
          <w:szCs w:val="19"/>
        </w:rPr>
      </w:pPr>
      <w:r>
        <w:rPr>
          <w:rStyle w:val="Strong"/>
          <w:rFonts w:ascii="Arial" w:hAnsi="Arial" w:cs="Arial"/>
          <w:color w:val="000000"/>
          <w:sz w:val="19"/>
          <w:szCs w:val="19"/>
        </w:rPr>
        <w:t>Definition:</w:t>
      </w:r>
      <w:r>
        <w:rPr>
          <w:rFonts w:ascii="Arial" w:hAnsi="Arial" w:cs="Arial"/>
          <w:color w:val="000000"/>
          <w:sz w:val="19"/>
          <w:szCs w:val="19"/>
        </w:rPr>
        <w:t> An </w:t>
      </w:r>
      <w:r>
        <w:rPr>
          <w:rStyle w:val="Emphasis"/>
          <w:rFonts w:ascii="Arial" w:hAnsi="Arial" w:cs="Arial"/>
          <w:color w:val="000000"/>
          <w:sz w:val="19"/>
          <w:szCs w:val="19"/>
        </w:rPr>
        <w:t>exception</w:t>
      </w:r>
      <w:r>
        <w:rPr>
          <w:rFonts w:ascii="Arial" w:hAnsi="Arial" w:cs="Arial"/>
          <w:color w:val="000000"/>
          <w:sz w:val="19"/>
          <w:szCs w:val="19"/>
        </w:rPr>
        <w:t xml:space="preserve"> is an event, which occurs during the execution of a </w:t>
      </w:r>
      <w:proofErr w:type="gramStart"/>
      <w:r>
        <w:rPr>
          <w:rFonts w:ascii="Arial" w:hAnsi="Arial" w:cs="Arial"/>
          <w:color w:val="000000"/>
          <w:sz w:val="19"/>
          <w:szCs w:val="19"/>
        </w:rPr>
        <w:t>program, that</w:t>
      </w:r>
      <w:proofErr w:type="gramEnd"/>
      <w:r>
        <w:rPr>
          <w:rFonts w:ascii="Arial" w:hAnsi="Arial" w:cs="Arial"/>
          <w:color w:val="000000"/>
          <w:sz w:val="19"/>
          <w:szCs w:val="19"/>
        </w:rPr>
        <w:t xml:space="preserve"> disrupts the normal flow of the program's instructions.</w:t>
      </w:r>
    </w:p>
    <w:p w:rsidR="000A7ADC" w:rsidRDefault="000A7ADC" w:rsidP="000A7ADC">
      <w:pPr>
        <w:rPr>
          <w:rFonts w:ascii="Arial" w:hAnsi="Arial" w:cs="Arial"/>
          <w:color w:val="000000"/>
          <w:sz w:val="19"/>
          <w:szCs w:val="19"/>
        </w:rPr>
      </w:pPr>
      <w:r>
        <w:rPr>
          <w:rFonts w:ascii="Arial" w:hAnsi="Arial" w:cs="Arial"/>
          <w:color w:val="000000"/>
          <w:sz w:val="19"/>
          <w:szCs w:val="19"/>
        </w:rPr>
        <w:pict>
          <v:rect id="_x0000_i1029" style="width:0;height:1.5pt" o:hralign="center" o:hrstd="t" o:hr="t" fillcolor="#a0a0a0" stroked="f"/>
        </w:pic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When an error occurs within a method, the method creates an object and hands it off to the runtime system. The object, called an </w:t>
      </w:r>
      <w:r>
        <w:rPr>
          <w:rStyle w:val="Emphasis"/>
          <w:rFonts w:ascii="Arial" w:hAnsi="Arial" w:cs="Arial"/>
          <w:color w:val="000000"/>
          <w:sz w:val="19"/>
          <w:szCs w:val="19"/>
        </w:rPr>
        <w:t>exception object</w:t>
      </w:r>
      <w:r>
        <w:rPr>
          <w:rFonts w:ascii="Arial" w:hAnsi="Arial" w:cs="Arial"/>
          <w:color w:val="000000"/>
          <w:sz w:val="19"/>
          <w:szCs w:val="19"/>
        </w:rPr>
        <w:t>, contains information about the error, including its type and the state of the program when the error occurred. Creating an exception object and handing it to the runtime system is called </w:t>
      </w:r>
      <w:r>
        <w:rPr>
          <w:rStyle w:val="Emphasis"/>
          <w:rFonts w:ascii="Arial" w:hAnsi="Arial" w:cs="Arial"/>
          <w:color w:val="000000"/>
          <w:sz w:val="19"/>
          <w:szCs w:val="19"/>
        </w:rPr>
        <w:t>throwing an exception</w:t>
      </w:r>
      <w:r>
        <w:rPr>
          <w:rFonts w:ascii="Arial" w:hAnsi="Arial" w:cs="Arial"/>
          <w:color w:val="000000"/>
          <w:sz w:val="19"/>
          <w:szCs w:val="19"/>
        </w:rPr>
        <w:t>.</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lastRenderedPageBreak/>
        <w:t>After a method throws an exception, the runtime system attempts to find something to handle it. The set of possible "somethings" to handle the exception is the ordered list of methods that had been called to get to the method where the error occurred. The list of methods is known as the </w:t>
      </w:r>
      <w:r>
        <w:rPr>
          <w:rStyle w:val="Emphasis"/>
          <w:rFonts w:ascii="Arial" w:hAnsi="Arial" w:cs="Arial"/>
          <w:color w:val="000000"/>
          <w:sz w:val="19"/>
          <w:szCs w:val="19"/>
        </w:rPr>
        <w:t>call stack</w:t>
      </w:r>
      <w:r>
        <w:rPr>
          <w:rFonts w:ascii="Arial" w:hAnsi="Arial" w:cs="Arial"/>
          <w:color w:val="000000"/>
          <w:sz w:val="19"/>
          <w:szCs w:val="19"/>
        </w:rPr>
        <w:t> (see the next figure).</w:t>
      </w:r>
    </w:p>
    <w:p w:rsidR="000A7ADC" w:rsidRDefault="000A7ADC" w:rsidP="000A7ADC">
      <w:pPr>
        <w:jc w:val="center"/>
        <w:rPr>
          <w:rFonts w:ascii="Arial" w:hAnsi="Arial" w:cs="Arial"/>
          <w:color w:val="000000"/>
          <w:sz w:val="19"/>
          <w:szCs w:val="19"/>
        </w:rPr>
      </w:pPr>
      <w:r>
        <w:rPr>
          <w:rFonts w:ascii="Arial" w:hAnsi="Arial" w:cs="Arial"/>
          <w:noProof/>
          <w:color w:val="000000"/>
          <w:sz w:val="19"/>
          <w:szCs w:val="19"/>
        </w:rPr>
        <w:drawing>
          <wp:inline distT="0" distB="0" distL="0" distR="0" wp14:anchorId="7EEAE458" wp14:editId="144709F2">
            <wp:extent cx="2743200" cy="1838325"/>
            <wp:effectExtent l="0" t="0" r="0" b="9525"/>
            <wp:docPr id="2" name="Picture 2" descr="The call stack showing three method calls, where the first method called has the exception 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e call stack showing three method calls, where the first method called has the exception handl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838325"/>
                    </a:xfrm>
                    <a:prstGeom prst="rect">
                      <a:avLst/>
                    </a:prstGeom>
                    <a:noFill/>
                    <a:ln>
                      <a:noFill/>
                    </a:ln>
                  </pic:spPr>
                </pic:pic>
              </a:graphicData>
            </a:graphic>
          </wp:inline>
        </w:drawing>
      </w:r>
    </w:p>
    <w:p w:rsidR="000A7ADC" w:rsidRDefault="000A7ADC" w:rsidP="000A7ADC">
      <w:pPr>
        <w:pStyle w:val="figurecaption"/>
        <w:jc w:val="center"/>
        <w:rPr>
          <w:rFonts w:ascii="Arial" w:hAnsi="Arial" w:cs="Arial"/>
          <w:color w:val="000000"/>
          <w:sz w:val="19"/>
          <w:szCs w:val="19"/>
        </w:rPr>
      </w:pPr>
      <w:r>
        <w:rPr>
          <w:rFonts w:ascii="Arial" w:hAnsi="Arial" w:cs="Arial"/>
          <w:color w:val="000000"/>
          <w:sz w:val="19"/>
          <w:szCs w:val="19"/>
        </w:rPr>
        <w:t>The call stack.</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The runtime system searches the call stack for a method that contains a block of code that can handle the exception. This block of code is called an </w:t>
      </w:r>
      <w:r>
        <w:rPr>
          <w:rStyle w:val="Emphasis"/>
          <w:rFonts w:ascii="Arial" w:hAnsi="Arial" w:cs="Arial"/>
          <w:color w:val="000000"/>
          <w:sz w:val="19"/>
          <w:szCs w:val="19"/>
        </w:rPr>
        <w:t>exception handler</w:t>
      </w:r>
      <w:r>
        <w:rPr>
          <w:rFonts w:ascii="Arial" w:hAnsi="Arial" w:cs="Arial"/>
          <w:color w:val="000000"/>
          <w:sz w:val="19"/>
          <w:szCs w:val="19"/>
        </w:rPr>
        <w:t>. The search begins with the method in which the error occurred and proceeds through the call stack in the reverse order in which the methods were called. When an appropriate handler is found, the runtime system passes the exception to the handler. An exception handler is considered appropriate if the type of the exception object thrown matches the type that can be handled by the handler.</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The exception handler chosen is said to </w:t>
      </w:r>
      <w:r>
        <w:rPr>
          <w:rStyle w:val="Emphasis"/>
          <w:rFonts w:ascii="Arial" w:hAnsi="Arial" w:cs="Arial"/>
          <w:color w:val="000000"/>
          <w:sz w:val="19"/>
          <w:szCs w:val="19"/>
        </w:rPr>
        <w:t>catch the exception</w:t>
      </w:r>
      <w:r>
        <w:rPr>
          <w:rFonts w:ascii="Arial" w:hAnsi="Arial" w:cs="Arial"/>
          <w:color w:val="000000"/>
          <w:sz w:val="19"/>
          <w:szCs w:val="19"/>
        </w:rPr>
        <w:t>. If the runtime system exhaustively searches all the methods on the call stack without finding an appropriate exception handler, as shown in the next figure, the runtime system (and, consequently, the program) terminates.</w:t>
      </w:r>
    </w:p>
    <w:p w:rsidR="000A7ADC" w:rsidRDefault="000A7ADC" w:rsidP="000A7ADC">
      <w:pPr>
        <w:jc w:val="center"/>
        <w:rPr>
          <w:rFonts w:ascii="Arial" w:hAnsi="Arial" w:cs="Arial"/>
          <w:color w:val="000000"/>
          <w:sz w:val="19"/>
          <w:szCs w:val="19"/>
        </w:rPr>
      </w:pPr>
      <w:r>
        <w:rPr>
          <w:rFonts w:ascii="Arial" w:hAnsi="Arial" w:cs="Arial"/>
          <w:noProof/>
          <w:color w:val="000000"/>
          <w:sz w:val="19"/>
          <w:szCs w:val="19"/>
        </w:rPr>
        <w:drawing>
          <wp:inline distT="0" distB="0" distL="0" distR="0" wp14:anchorId="045533B4" wp14:editId="53AD2900">
            <wp:extent cx="3914775" cy="1838325"/>
            <wp:effectExtent l="0" t="0" r="9525" b="9525"/>
            <wp:docPr id="1" name="Picture 1" descr="The call stack showing three method calls, where the first method called has the exception hand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he call stack showing three method calls, where the first method called has the exception handl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1838325"/>
                    </a:xfrm>
                    <a:prstGeom prst="rect">
                      <a:avLst/>
                    </a:prstGeom>
                    <a:noFill/>
                    <a:ln>
                      <a:noFill/>
                    </a:ln>
                  </pic:spPr>
                </pic:pic>
              </a:graphicData>
            </a:graphic>
          </wp:inline>
        </w:drawing>
      </w:r>
    </w:p>
    <w:p w:rsidR="000A7ADC" w:rsidRDefault="000A7ADC" w:rsidP="000A7ADC">
      <w:pPr>
        <w:pStyle w:val="figurecaption"/>
        <w:jc w:val="center"/>
        <w:rPr>
          <w:rFonts w:ascii="Arial" w:hAnsi="Arial" w:cs="Arial"/>
          <w:color w:val="000000"/>
          <w:sz w:val="19"/>
          <w:szCs w:val="19"/>
        </w:rPr>
      </w:pPr>
      <w:r>
        <w:rPr>
          <w:rFonts w:ascii="Arial" w:hAnsi="Arial" w:cs="Arial"/>
          <w:color w:val="000000"/>
          <w:sz w:val="19"/>
          <w:szCs w:val="19"/>
        </w:rPr>
        <w:t>Searching the call stack for the exception handler.</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Using exceptions to manage errors has some advantages over traditional error-management techniques. You can learn more in the </w:t>
      </w:r>
      <w:hyperlink r:id="rId10" w:tgtFrame="_top" w:history="1">
        <w:r>
          <w:rPr>
            <w:rStyle w:val="Hyperlink"/>
            <w:rFonts w:ascii="Arial" w:hAnsi="Arial" w:cs="Arial"/>
            <w:color w:val="3A87CF"/>
            <w:sz w:val="19"/>
            <w:szCs w:val="19"/>
          </w:rPr>
          <w:t>Advantages of Exceptions</w:t>
        </w:r>
      </w:hyperlink>
      <w:r>
        <w:rPr>
          <w:rFonts w:ascii="Arial" w:hAnsi="Arial" w:cs="Arial"/>
          <w:color w:val="000000"/>
          <w:sz w:val="19"/>
          <w:szCs w:val="19"/>
        </w:rPr>
        <w:t> section.</w:t>
      </w:r>
    </w:p>
    <w:p w:rsidR="000A7ADC" w:rsidRDefault="000A7ADC" w:rsidP="000A7ADC"/>
    <w:p w:rsidR="000A7ADC" w:rsidRDefault="000A7ADC" w:rsidP="000A7ADC"/>
    <w:p w:rsidR="000A7ADC" w:rsidRPr="00160A62" w:rsidRDefault="000A7ADC" w:rsidP="000A7ADC">
      <w:pPr>
        <w:spacing w:before="100" w:beforeAutospacing="1" w:after="100" w:afterAutospacing="1" w:line="240" w:lineRule="auto"/>
        <w:outlineLvl w:val="0"/>
        <w:rPr>
          <w:rFonts w:ascii="Arial" w:eastAsia="Times New Roman" w:hAnsi="Arial" w:cs="Arial"/>
          <w:b/>
          <w:bCs/>
          <w:color w:val="333333"/>
          <w:kern w:val="36"/>
          <w:sz w:val="30"/>
          <w:szCs w:val="30"/>
        </w:rPr>
      </w:pPr>
      <w:r w:rsidRPr="00160A62">
        <w:rPr>
          <w:rFonts w:ascii="Arial" w:eastAsia="Times New Roman" w:hAnsi="Arial" w:cs="Arial"/>
          <w:b/>
          <w:bCs/>
          <w:color w:val="333333"/>
          <w:kern w:val="36"/>
          <w:sz w:val="30"/>
          <w:szCs w:val="30"/>
        </w:rPr>
        <w:t>The Catch or Specify Requirement</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lastRenderedPageBreak/>
        <w:t>Valid Java programming language code must honor the </w:t>
      </w:r>
      <w:r w:rsidRPr="00160A62">
        <w:rPr>
          <w:rFonts w:ascii="Arial" w:eastAsia="Times New Roman" w:hAnsi="Arial" w:cs="Arial"/>
          <w:i/>
          <w:iCs/>
          <w:color w:val="000000"/>
          <w:sz w:val="19"/>
          <w:szCs w:val="19"/>
        </w:rPr>
        <w:t>Catch or Specify Requirement</w:t>
      </w:r>
      <w:r w:rsidRPr="00160A62">
        <w:rPr>
          <w:rFonts w:ascii="Arial" w:eastAsia="Times New Roman" w:hAnsi="Arial" w:cs="Arial"/>
          <w:color w:val="000000"/>
          <w:sz w:val="19"/>
          <w:szCs w:val="19"/>
        </w:rPr>
        <w:t>. This means that code that might throw certain exceptions must be enclosed by either of the following:</w:t>
      </w:r>
    </w:p>
    <w:p w:rsidR="000A7ADC" w:rsidRPr="00160A62" w:rsidRDefault="000A7ADC" w:rsidP="000A7ADC">
      <w:pPr>
        <w:numPr>
          <w:ilvl w:val="0"/>
          <w:numId w:val="7"/>
        </w:numPr>
        <w:spacing w:before="100" w:beforeAutospacing="1" w:after="100" w:afterAutospacing="1" w:line="240" w:lineRule="auto"/>
        <w:ind w:left="1020"/>
        <w:rPr>
          <w:rFonts w:ascii="Arial" w:eastAsia="Times New Roman" w:hAnsi="Arial" w:cs="Arial"/>
          <w:color w:val="000000"/>
          <w:sz w:val="19"/>
          <w:szCs w:val="19"/>
        </w:rPr>
      </w:pPr>
      <w:r w:rsidRPr="00160A62">
        <w:rPr>
          <w:rFonts w:ascii="Arial" w:eastAsia="Times New Roman" w:hAnsi="Arial" w:cs="Arial"/>
          <w:color w:val="000000"/>
          <w:sz w:val="19"/>
          <w:szCs w:val="19"/>
        </w:rPr>
        <w:t>A </w:t>
      </w:r>
      <w:r w:rsidRPr="00160A62">
        <w:rPr>
          <w:rFonts w:ascii="Courier" w:eastAsia="Times New Roman" w:hAnsi="Courier" w:cs="Courier New"/>
          <w:color w:val="000000"/>
          <w:sz w:val="20"/>
          <w:szCs w:val="20"/>
        </w:rPr>
        <w:t>try</w:t>
      </w:r>
      <w:r w:rsidRPr="00160A62">
        <w:rPr>
          <w:rFonts w:ascii="Arial" w:eastAsia="Times New Roman" w:hAnsi="Arial" w:cs="Arial"/>
          <w:color w:val="000000"/>
          <w:sz w:val="19"/>
          <w:szCs w:val="19"/>
        </w:rPr>
        <w:t> statement that catches the exception. The </w:t>
      </w:r>
      <w:r w:rsidRPr="00160A62">
        <w:rPr>
          <w:rFonts w:ascii="Courier" w:eastAsia="Times New Roman" w:hAnsi="Courier" w:cs="Courier New"/>
          <w:color w:val="000000"/>
          <w:sz w:val="20"/>
          <w:szCs w:val="20"/>
        </w:rPr>
        <w:t>try</w:t>
      </w:r>
      <w:r w:rsidRPr="00160A62">
        <w:rPr>
          <w:rFonts w:ascii="Arial" w:eastAsia="Times New Roman" w:hAnsi="Arial" w:cs="Arial"/>
          <w:color w:val="000000"/>
          <w:sz w:val="19"/>
          <w:szCs w:val="19"/>
        </w:rPr>
        <w:t> must provide a handler for the exception, as described in </w:t>
      </w:r>
      <w:hyperlink r:id="rId11" w:tgtFrame="_top" w:history="1">
        <w:r w:rsidRPr="00160A62">
          <w:rPr>
            <w:rFonts w:ascii="Arial" w:eastAsia="Times New Roman" w:hAnsi="Arial" w:cs="Arial"/>
            <w:color w:val="3A87CF"/>
            <w:sz w:val="19"/>
            <w:szCs w:val="19"/>
          </w:rPr>
          <w:t>Catching and Handling Exceptions</w:t>
        </w:r>
      </w:hyperlink>
      <w:r w:rsidRPr="00160A62">
        <w:rPr>
          <w:rFonts w:ascii="Arial" w:eastAsia="Times New Roman" w:hAnsi="Arial" w:cs="Arial"/>
          <w:color w:val="000000"/>
          <w:sz w:val="19"/>
          <w:szCs w:val="19"/>
        </w:rPr>
        <w:t>.</w:t>
      </w:r>
    </w:p>
    <w:p w:rsidR="000A7ADC" w:rsidRPr="00160A62" w:rsidRDefault="000A7ADC" w:rsidP="000A7ADC">
      <w:pPr>
        <w:numPr>
          <w:ilvl w:val="0"/>
          <w:numId w:val="7"/>
        </w:numPr>
        <w:spacing w:before="100" w:beforeAutospacing="1" w:after="100" w:afterAutospacing="1" w:line="240" w:lineRule="auto"/>
        <w:ind w:left="1020"/>
        <w:rPr>
          <w:rFonts w:ascii="Arial" w:eastAsia="Times New Roman" w:hAnsi="Arial" w:cs="Arial"/>
          <w:color w:val="000000"/>
          <w:sz w:val="19"/>
          <w:szCs w:val="19"/>
        </w:rPr>
      </w:pPr>
      <w:r w:rsidRPr="00160A62">
        <w:rPr>
          <w:rFonts w:ascii="Arial" w:eastAsia="Times New Roman" w:hAnsi="Arial" w:cs="Arial"/>
          <w:color w:val="000000"/>
          <w:sz w:val="19"/>
          <w:szCs w:val="19"/>
        </w:rPr>
        <w:t>A method that specifies that it can throw the exception. The method must provide a </w:t>
      </w:r>
      <w:r w:rsidRPr="00160A62">
        <w:rPr>
          <w:rFonts w:ascii="Courier" w:eastAsia="Times New Roman" w:hAnsi="Courier" w:cs="Courier New"/>
          <w:color w:val="000000"/>
          <w:sz w:val="20"/>
          <w:szCs w:val="20"/>
        </w:rPr>
        <w:t>throws</w:t>
      </w:r>
      <w:r w:rsidRPr="00160A62">
        <w:rPr>
          <w:rFonts w:ascii="Arial" w:eastAsia="Times New Roman" w:hAnsi="Arial" w:cs="Arial"/>
          <w:color w:val="000000"/>
          <w:sz w:val="19"/>
          <w:szCs w:val="19"/>
        </w:rPr>
        <w:t> clause that lists the exception, as described in </w:t>
      </w:r>
      <w:hyperlink r:id="rId12" w:tgtFrame="_top" w:history="1">
        <w:r w:rsidRPr="00160A62">
          <w:rPr>
            <w:rFonts w:ascii="Arial" w:eastAsia="Times New Roman" w:hAnsi="Arial" w:cs="Arial"/>
            <w:color w:val="3A87CF"/>
            <w:sz w:val="19"/>
            <w:szCs w:val="19"/>
          </w:rPr>
          <w:t>Specifying the Exceptions Thrown by a Method</w:t>
        </w:r>
      </w:hyperlink>
      <w:r w:rsidRPr="00160A62">
        <w:rPr>
          <w:rFonts w:ascii="Arial" w:eastAsia="Times New Roman" w:hAnsi="Arial" w:cs="Arial"/>
          <w:color w:val="000000"/>
          <w:sz w:val="19"/>
          <w:szCs w:val="19"/>
        </w:rPr>
        <w:t>.</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Code that fails to honor the Catch or Specify Requirement will not compile.</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Not all exceptions are subject to the Catch or Specify Requirement. To understand why, we need to look at the three basic categories of exceptions, only one of which is subject to the Requirement.</w:t>
      </w:r>
    </w:p>
    <w:p w:rsidR="000A7ADC" w:rsidRPr="00160A62" w:rsidRDefault="000A7ADC" w:rsidP="000A7ADC">
      <w:pPr>
        <w:spacing w:before="100" w:beforeAutospacing="1" w:after="100" w:afterAutospacing="1" w:line="240" w:lineRule="auto"/>
        <w:outlineLvl w:val="1"/>
        <w:rPr>
          <w:rFonts w:ascii="Arial" w:eastAsia="Times New Roman" w:hAnsi="Arial" w:cs="Arial"/>
          <w:b/>
          <w:bCs/>
          <w:color w:val="333333"/>
          <w:sz w:val="26"/>
          <w:szCs w:val="26"/>
        </w:rPr>
      </w:pPr>
      <w:r w:rsidRPr="00160A62">
        <w:rPr>
          <w:rFonts w:ascii="Arial" w:eastAsia="Times New Roman" w:hAnsi="Arial" w:cs="Arial"/>
          <w:b/>
          <w:bCs/>
          <w:color w:val="333333"/>
          <w:sz w:val="26"/>
          <w:szCs w:val="26"/>
        </w:rPr>
        <w:t>The Three Kinds of Exceptions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The first kind of exception is the </w:t>
      </w:r>
      <w:r w:rsidRPr="00160A62">
        <w:rPr>
          <w:rFonts w:ascii="Arial" w:eastAsia="Times New Roman" w:hAnsi="Arial" w:cs="Arial"/>
          <w:i/>
          <w:iCs/>
          <w:color w:val="000000"/>
          <w:sz w:val="19"/>
          <w:szCs w:val="19"/>
        </w:rPr>
        <w:t>checked exception</w:t>
      </w:r>
      <w:r w:rsidRPr="00160A62">
        <w:rPr>
          <w:rFonts w:ascii="Arial" w:eastAsia="Times New Roman" w:hAnsi="Arial" w:cs="Arial"/>
          <w:color w:val="000000"/>
          <w:sz w:val="19"/>
          <w:szCs w:val="19"/>
        </w:rPr>
        <w:t>. These are exceptional conditions that a well-written application should anticipate and recover from. For example, suppose an application prompts a user for an input file name, then opens the file by passing the name to the constructor for </w:t>
      </w:r>
      <w:proofErr w:type="spellStart"/>
      <w:r w:rsidRPr="00160A62">
        <w:rPr>
          <w:rFonts w:ascii="Courier" w:eastAsia="Times New Roman" w:hAnsi="Courier" w:cs="Courier New"/>
          <w:color w:val="000000"/>
          <w:sz w:val="20"/>
          <w:szCs w:val="20"/>
        </w:rPr>
        <w:t>java.io.FileReader</w:t>
      </w:r>
      <w:proofErr w:type="spellEnd"/>
      <w:r w:rsidRPr="00160A62">
        <w:rPr>
          <w:rFonts w:ascii="Arial" w:eastAsia="Times New Roman" w:hAnsi="Arial" w:cs="Arial"/>
          <w:color w:val="000000"/>
          <w:sz w:val="19"/>
          <w:szCs w:val="19"/>
        </w:rPr>
        <w:t>. Normally, the user provides the name of an existing, readable file, so the construction of the </w:t>
      </w:r>
      <w:proofErr w:type="spellStart"/>
      <w:r w:rsidRPr="00160A62">
        <w:rPr>
          <w:rFonts w:ascii="Courier" w:eastAsia="Times New Roman" w:hAnsi="Courier" w:cs="Courier New"/>
          <w:color w:val="000000"/>
          <w:sz w:val="20"/>
          <w:szCs w:val="20"/>
        </w:rPr>
        <w:t>FileReader</w:t>
      </w:r>
      <w:proofErr w:type="spellEnd"/>
      <w:r w:rsidRPr="00160A62">
        <w:rPr>
          <w:rFonts w:ascii="Arial" w:eastAsia="Times New Roman" w:hAnsi="Arial" w:cs="Arial"/>
          <w:color w:val="000000"/>
          <w:sz w:val="19"/>
          <w:szCs w:val="19"/>
        </w:rPr>
        <w:t> object succeeds, and the execution of the application proceeds normally. But sometimes the user supplies the name of a nonexistent file, and the constructor throws </w:t>
      </w:r>
      <w:proofErr w:type="spellStart"/>
      <w:r w:rsidRPr="00160A62">
        <w:rPr>
          <w:rFonts w:ascii="Courier" w:eastAsia="Times New Roman" w:hAnsi="Courier" w:cs="Courier New"/>
          <w:color w:val="000000"/>
          <w:sz w:val="20"/>
          <w:szCs w:val="20"/>
        </w:rPr>
        <w:t>java.io.FileNotFoundException</w:t>
      </w:r>
      <w:proofErr w:type="spellEnd"/>
      <w:r w:rsidRPr="00160A62">
        <w:rPr>
          <w:rFonts w:ascii="Arial" w:eastAsia="Times New Roman" w:hAnsi="Arial" w:cs="Arial"/>
          <w:color w:val="000000"/>
          <w:sz w:val="19"/>
          <w:szCs w:val="19"/>
        </w:rPr>
        <w:t>. A well-written program will catch this exception and notify the user of the mistake, possibly prompting for a corrected file name.</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Checked exceptions </w:t>
      </w:r>
      <w:r w:rsidRPr="00160A62">
        <w:rPr>
          <w:rFonts w:ascii="Arial" w:eastAsia="Times New Roman" w:hAnsi="Arial" w:cs="Arial"/>
          <w:i/>
          <w:iCs/>
          <w:color w:val="000000"/>
          <w:sz w:val="19"/>
          <w:szCs w:val="19"/>
        </w:rPr>
        <w:t>are subject</w:t>
      </w:r>
      <w:r w:rsidRPr="00160A62">
        <w:rPr>
          <w:rFonts w:ascii="Arial" w:eastAsia="Times New Roman" w:hAnsi="Arial" w:cs="Arial"/>
          <w:color w:val="000000"/>
          <w:sz w:val="19"/>
          <w:szCs w:val="19"/>
        </w:rPr>
        <w:t> to the Catch or Specify Requirement. All exceptions are checked exceptions, except for those indicated by </w:t>
      </w:r>
      <w:r w:rsidRPr="00160A62">
        <w:rPr>
          <w:rFonts w:ascii="Courier" w:eastAsia="Times New Roman" w:hAnsi="Courier" w:cs="Courier New"/>
          <w:color w:val="000000"/>
          <w:sz w:val="20"/>
          <w:szCs w:val="20"/>
        </w:rPr>
        <w:t>Error</w:t>
      </w:r>
      <w:r w:rsidRPr="00160A62">
        <w:rPr>
          <w:rFonts w:ascii="Arial" w:eastAsia="Times New Roman" w:hAnsi="Arial" w:cs="Arial"/>
          <w:color w:val="000000"/>
          <w:sz w:val="19"/>
          <w:szCs w:val="19"/>
        </w:rPr>
        <w:t>, </w:t>
      </w:r>
      <w:proofErr w:type="spellStart"/>
      <w:r w:rsidRPr="00160A62">
        <w:rPr>
          <w:rFonts w:ascii="Courier" w:eastAsia="Times New Roman" w:hAnsi="Courier" w:cs="Courier New"/>
          <w:color w:val="000000"/>
          <w:sz w:val="20"/>
          <w:szCs w:val="20"/>
        </w:rPr>
        <w:t>RuntimeException</w:t>
      </w:r>
      <w:proofErr w:type="spellEnd"/>
      <w:r w:rsidRPr="00160A62">
        <w:rPr>
          <w:rFonts w:ascii="Arial" w:eastAsia="Times New Roman" w:hAnsi="Arial" w:cs="Arial"/>
          <w:color w:val="000000"/>
          <w:sz w:val="19"/>
          <w:szCs w:val="19"/>
        </w:rPr>
        <w:t>, and their subclasses.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The second kind of exception is the </w:t>
      </w:r>
      <w:r w:rsidRPr="00160A62">
        <w:rPr>
          <w:rFonts w:ascii="Arial" w:eastAsia="Times New Roman" w:hAnsi="Arial" w:cs="Arial"/>
          <w:i/>
          <w:iCs/>
          <w:color w:val="000000"/>
          <w:sz w:val="19"/>
          <w:szCs w:val="19"/>
        </w:rPr>
        <w:t>error</w:t>
      </w:r>
      <w:r w:rsidRPr="00160A62">
        <w:rPr>
          <w:rFonts w:ascii="Arial" w:eastAsia="Times New Roman" w:hAnsi="Arial" w:cs="Arial"/>
          <w:color w:val="000000"/>
          <w:sz w:val="19"/>
          <w:szCs w:val="19"/>
        </w:rPr>
        <w:t>. These are exceptional conditions that are external to the application, and that the application usually cannot anticipate or recover from. For example, suppose that an application successfully opens a file for input, but is unable to read the file because of a hardware or system malfunction. The unsuccessful read will throw </w:t>
      </w:r>
      <w:proofErr w:type="spellStart"/>
      <w:r w:rsidRPr="00160A62">
        <w:rPr>
          <w:rFonts w:ascii="Courier" w:eastAsia="Times New Roman" w:hAnsi="Courier" w:cs="Courier New"/>
          <w:color w:val="000000"/>
          <w:sz w:val="20"/>
          <w:szCs w:val="20"/>
        </w:rPr>
        <w:t>java.io.IOError</w:t>
      </w:r>
      <w:proofErr w:type="spellEnd"/>
      <w:r w:rsidRPr="00160A62">
        <w:rPr>
          <w:rFonts w:ascii="Arial" w:eastAsia="Times New Roman" w:hAnsi="Arial" w:cs="Arial"/>
          <w:color w:val="000000"/>
          <w:sz w:val="19"/>
          <w:szCs w:val="19"/>
        </w:rPr>
        <w:t>. An application might choose to catch this exception, in order to notify the user of the problem — but it also might make sense for the program to print a stack trace and exit.</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Errors </w:t>
      </w:r>
      <w:r w:rsidRPr="00160A62">
        <w:rPr>
          <w:rFonts w:ascii="Arial" w:eastAsia="Times New Roman" w:hAnsi="Arial" w:cs="Arial"/>
          <w:i/>
          <w:iCs/>
          <w:color w:val="000000"/>
          <w:sz w:val="19"/>
          <w:szCs w:val="19"/>
        </w:rPr>
        <w:t>are not subject</w:t>
      </w:r>
      <w:r w:rsidRPr="00160A62">
        <w:rPr>
          <w:rFonts w:ascii="Arial" w:eastAsia="Times New Roman" w:hAnsi="Arial" w:cs="Arial"/>
          <w:color w:val="000000"/>
          <w:sz w:val="19"/>
          <w:szCs w:val="19"/>
        </w:rPr>
        <w:t> to the Catch or Specify Requirement. Errors are those exceptions indicated by </w:t>
      </w:r>
      <w:r w:rsidRPr="00160A62">
        <w:rPr>
          <w:rFonts w:ascii="Courier" w:eastAsia="Times New Roman" w:hAnsi="Courier" w:cs="Courier New"/>
          <w:color w:val="000000"/>
          <w:sz w:val="20"/>
          <w:szCs w:val="20"/>
        </w:rPr>
        <w:t>Error</w:t>
      </w:r>
      <w:r w:rsidRPr="00160A62">
        <w:rPr>
          <w:rFonts w:ascii="Arial" w:eastAsia="Times New Roman" w:hAnsi="Arial" w:cs="Arial"/>
          <w:color w:val="000000"/>
          <w:sz w:val="19"/>
          <w:szCs w:val="19"/>
        </w:rPr>
        <w:t> and its subclasses.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The third kind of exception is the </w:t>
      </w:r>
      <w:r w:rsidRPr="00160A62">
        <w:rPr>
          <w:rFonts w:ascii="Arial" w:eastAsia="Times New Roman" w:hAnsi="Arial" w:cs="Arial"/>
          <w:i/>
          <w:iCs/>
          <w:color w:val="000000"/>
          <w:sz w:val="19"/>
          <w:szCs w:val="19"/>
        </w:rPr>
        <w:t>runtime exception</w:t>
      </w:r>
      <w:r w:rsidRPr="00160A62">
        <w:rPr>
          <w:rFonts w:ascii="Arial" w:eastAsia="Times New Roman" w:hAnsi="Arial" w:cs="Arial"/>
          <w:color w:val="000000"/>
          <w:sz w:val="19"/>
          <w:szCs w:val="19"/>
        </w:rPr>
        <w:t>. These are exceptional conditions that are internal to the application, and that the application usually cannot anticipate or recover from. These usually indicate programming bugs, such as logic errors or improper use of an API. For example, consider the application described previously that passes a file name to the constructor for </w:t>
      </w:r>
      <w:proofErr w:type="spellStart"/>
      <w:r w:rsidRPr="00160A62">
        <w:rPr>
          <w:rFonts w:ascii="Courier" w:eastAsia="Times New Roman" w:hAnsi="Courier" w:cs="Courier New"/>
          <w:color w:val="000000"/>
          <w:sz w:val="20"/>
          <w:szCs w:val="20"/>
        </w:rPr>
        <w:t>FileReader</w:t>
      </w:r>
      <w:proofErr w:type="spellEnd"/>
      <w:r w:rsidRPr="00160A62">
        <w:rPr>
          <w:rFonts w:ascii="Arial" w:eastAsia="Times New Roman" w:hAnsi="Arial" w:cs="Arial"/>
          <w:color w:val="000000"/>
          <w:sz w:val="19"/>
          <w:szCs w:val="19"/>
        </w:rPr>
        <w:t>. If a logic error causes a </w:t>
      </w:r>
      <w:r w:rsidRPr="00160A62">
        <w:rPr>
          <w:rFonts w:ascii="Courier" w:eastAsia="Times New Roman" w:hAnsi="Courier" w:cs="Courier New"/>
          <w:color w:val="000000"/>
          <w:sz w:val="20"/>
          <w:szCs w:val="20"/>
        </w:rPr>
        <w:t>null</w:t>
      </w:r>
      <w:r w:rsidRPr="00160A62">
        <w:rPr>
          <w:rFonts w:ascii="Arial" w:eastAsia="Times New Roman" w:hAnsi="Arial" w:cs="Arial"/>
          <w:color w:val="000000"/>
          <w:sz w:val="19"/>
          <w:szCs w:val="19"/>
        </w:rPr>
        <w:t> to be passed to the constructor, the constructor will throw </w:t>
      </w:r>
      <w:proofErr w:type="spellStart"/>
      <w:r w:rsidRPr="00160A62">
        <w:rPr>
          <w:rFonts w:ascii="Courier" w:eastAsia="Times New Roman" w:hAnsi="Courier" w:cs="Courier New"/>
          <w:color w:val="000000"/>
          <w:sz w:val="20"/>
          <w:szCs w:val="20"/>
        </w:rPr>
        <w:t>NullPointerException</w:t>
      </w:r>
      <w:proofErr w:type="spellEnd"/>
      <w:r w:rsidRPr="00160A62">
        <w:rPr>
          <w:rFonts w:ascii="Arial" w:eastAsia="Times New Roman" w:hAnsi="Arial" w:cs="Arial"/>
          <w:color w:val="000000"/>
          <w:sz w:val="19"/>
          <w:szCs w:val="19"/>
        </w:rPr>
        <w:t>. The application can catch this exception, but it probably makes more sense to eliminate the bug that caused the exception to occur.</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Runtime exceptions </w:t>
      </w:r>
      <w:r w:rsidRPr="00160A62">
        <w:rPr>
          <w:rFonts w:ascii="Arial" w:eastAsia="Times New Roman" w:hAnsi="Arial" w:cs="Arial"/>
          <w:i/>
          <w:iCs/>
          <w:color w:val="000000"/>
          <w:sz w:val="19"/>
          <w:szCs w:val="19"/>
        </w:rPr>
        <w:t>are not subject</w:t>
      </w:r>
      <w:r w:rsidRPr="00160A62">
        <w:rPr>
          <w:rFonts w:ascii="Arial" w:eastAsia="Times New Roman" w:hAnsi="Arial" w:cs="Arial"/>
          <w:color w:val="000000"/>
          <w:sz w:val="19"/>
          <w:szCs w:val="19"/>
        </w:rPr>
        <w:t> to the Catch or Specify Requirement. Runtime exceptions are those indicated by </w:t>
      </w:r>
      <w:proofErr w:type="spellStart"/>
      <w:r w:rsidRPr="00160A62">
        <w:rPr>
          <w:rFonts w:ascii="Courier" w:eastAsia="Times New Roman" w:hAnsi="Courier" w:cs="Courier New"/>
          <w:color w:val="000000"/>
          <w:sz w:val="20"/>
          <w:szCs w:val="20"/>
        </w:rPr>
        <w:t>RuntimeException</w:t>
      </w:r>
      <w:proofErr w:type="spellEnd"/>
      <w:r w:rsidRPr="00160A62">
        <w:rPr>
          <w:rFonts w:ascii="Arial" w:eastAsia="Times New Roman" w:hAnsi="Arial" w:cs="Arial"/>
          <w:color w:val="000000"/>
          <w:sz w:val="19"/>
          <w:szCs w:val="19"/>
        </w:rPr>
        <w:t> and its subclasses.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Errors and runtime exceptions are collectively known as </w:t>
      </w:r>
      <w:r w:rsidRPr="00160A62">
        <w:rPr>
          <w:rFonts w:ascii="Arial" w:eastAsia="Times New Roman" w:hAnsi="Arial" w:cs="Arial"/>
          <w:i/>
          <w:iCs/>
          <w:color w:val="000000"/>
          <w:sz w:val="19"/>
          <w:szCs w:val="19"/>
        </w:rPr>
        <w:t>unchecked exceptions</w:t>
      </w:r>
      <w:r w:rsidRPr="00160A62">
        <w:rPr>
          <w:rFonts w:ascii="Arial" w:eastAsia="Times New Roman" w:hAnsi="Arial" w:cs="Arial"/>
          <w:color w:val="000000"/>
          <w:sz w:val="19"/>
          <w:szCs w:val="19"/>
        </w:rPr>
        <w:t>.</w:t>
      </w:r>
    </w:p>
    <w:p w:rsidR="000A7ADC" w:rsidRPr="00160A62" w:rsidRDefault="000A7ADC" w:rsidP="000A7ADC">
      <w:pPr>
        <w:spacing w:before="100" w:beforeAutospacing="1" w:after="100" w:afterAutospacing="1" w:line="240" w:lineRule="auto"/>
        <w:outlineLvl w:val="1"/>
        <w:rPr>
          <w:rFonts w:ascii="Arial" w:eastAsia="Times New Roman" w:hAnsi="Arial" w:cs="Arial"/>
          <w:b/>
          <w:bCs/>
          <w:color w:val="333333"/>
          <w:sz w:val="26"/>
          <w:szCs w:val="26"/>
        </w:rPr>
      </w:pPr>
      <w:r w:rsidRPr="00160A62">
        <w:rPr>
          <w:rFonts w:ascii="Arial" w:eastAsia="Times New Roman" w:hAnsi="Arial" w:cs="Arial"/>
          <w:b/>
          <w:bCs/>
          <w:color w:val="333333"/>
          <w:sz w:val="26"/>
          <w:szCs w:val="26"/>
        </w:rPr>
        <w:t>Bypassing Catch or Specify</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lastRenderedPageBreak/>
        <w:t>Some programmers consider the Catch or Specify Requirement a serious flaw in the exception mechanism and bypass it by using unchecked exceptions in place of checked exceptions. In general, this is not recommended. The section </w:t>
      </w:r>
      <w:hyperlink r:id="rId13" w:tgtFrame="_top" w:history="1">
        <w:r w:rsidRPr="00160A62">
          <w:rPr>
            <w:rFonts w:ascii="Arial" w:eastAsia="Times New Roman" w:hAnsi="Arial" w:cs="Arial"/>
            <w:color w:val="3A87CF"/>
            <w:sz w:val="19"/>
            <w:szCs w:val="19"/>
          </w:rPr>
          <w:t xml:space="preserve">Unchecked Exceptions — </w:t>
        </w:r>
        <w:proofErr w:type="gramStart"/>
        <w:r w:rsidRPr="00160A62">
          <w:rPr>
            <w:rFonts w:ascii="Arial" w:eastAsia="Times New Roman" w:hAnsi="Arial" w:cs="Arial"/>
            <w:color w:val="3A87CF"/>
            <w:sz w:val="19"/>
            <w:szCs w:val="19"/>
          </w:rPr>
          <w:t>The</w:t>
        </w:r>
        <w:proofErr w:type="gramEnd"/>
        <w:r w:rsidRPr="00160A62">
          <w:rPr>
            <w:rFonts w:ascii="Arial" w:eastAsia="Times New Roman" w:hAnsi="Arial" w:cs="Arial"/>
            <w:color w:val="3A87CF"/>
            <w:sz w:val="19"/>
            <w:szCs w:val="19"/>
          </w:rPr>
          <w:t xml:space="preserve"> Controversy</w:t>
        </w:r>
      </w:hyperlink>
      <w:r w:rsidRPr="00160A62">
        <w:rPr>
          <w:rFonts w:ascii="Arial" w:eastAsia="Times New Roman" w:hAnsi="Arial" w:cs="Arial"/>
          <w:color w:val="000000"/>
          <w:sz w:val="19"/>
          <w:szCs w:val="19"/>
        </w:rPr>
        <w:t> talks about when it is appropriate to use unchecked exceptions.</w:t>
      </w:r>
    </w:p>
    <w:p w:rsidR="000A7ADC" w:rsidRDefault="000A7ADC" w:rsidP="000A7ADC">
      <w:pPr>
        <w:pStyle w:val="Heading1"/>
        <w:rPr>
          <w:rFonts w:ascii="Arial" w:hAnsi="Arial" w:cs="Arial"/>
          <w:color w:val="333333"/>
          <w:sz w:val="30"/>
          <w:szCs w:val="30"/>
        </w:rPr>
      </w:pPr>
      <w:r>
        <w:rPr>
          <w:rFonts w:ascii="Arial" w:hAnsi="Arial" w:cs="Arial"/>
          <w:color w:val="333333"/>
          <w:sz w:val="30"/>
          <w:szCs w:val="30"/>
        </w:rPr>
        <w:t>Specifying the Exceptions Thrown by a Method</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The previous section showed how to write an exception handler for the </w:t>
      </w:r>
      <w:proofErr w:type="spellStart"/>
      <w:r>
        <w:rPr>
          <w:rStyle w:val="HTMLCode"/>
          <w:rFonts w:ascii="Courier" w:hAnsi="Courier"/>
          <w:color w:val="000000"/>
        </w:rPr>
        <w:t>writeList</w:t>
      </w:r>
      <w:proofErr w:type="spellEnd"/>
      <w:r>
        <w:rPr>
          <w:rFonts w:ascii="Arial" w:hAnsi="Arial" w:cs="Arial"/>
          <w:color w:val="000000"/>
          <w:sz w:val="19"/>
          <w:szCs w:val="19"/>
        </w:rPr>
        <w:t> method in the </w:t>
      </w:r>
      <w:proofErr w:type="spellStart"/>
      <w:r>
        <w:rPr>
          <w:rStyle w:val="HTMLCode"/>
          <w:rFonts w:ascii="Courier" w:hAnsi="Courier"/>
          <w:color w:val="000000"/>
        </w:rPr>
        <w:t>ListOfNumbers</w:t>
      </w:r>
      <w:proofErr w:type="spellEnd"/>
      <w:r>
        <w:rPr>
          <w:rFonts w:ascii="Arial" w:hAnsi="Arial" w:cs="Arial"/>
          <w:color w:val="000000"/>
          <w:sz w:val="19"/>
          <w:szCs w:val="19"/>
        </w:rPr>
        <w:t> class. Sometimes, it's appropriate for code to catch exceptions that can occur within it. In other cases, however, it's better to let a method further up the call stack handle the exception. For example, if you were providing the </w:t>
      </w:r>
      <w:proofErr w:type="spellStart"/>
      <w:r>
        <w:rPr>
          <w:rStyle w:val="HTMLCode"/>
          <w:rFonts w:ascii="Courier" w:hAnsi="Courier"/>
          <w:color w:val="000000"/>
        </w:rPr>
        <w:t>ListOfNumbers</w:t>
      </w:r>
      <w:proofErr w:type="spellEnd"/>
      <w:r>
        <w:rPr>
          <w:rFonts w:ascii="Arial" w:hAnsi="Arial" w:cs="Arial"/>
          <w:color w:val="000000"/>
          <w:sz w:val="19"/>
          <w:szCs w:val="19"/>
        </w:rPr>
        <w:t> class as part of a package of classes, you probably couldn't anticipate the needs of all the users of your package. In this case, it's better to </w:t>
      </w:r>
      <w:r>
        <w:rPr>
          <w:rStyle w:val="Emphasis"/>
          <w:rFonts w:ascii="Arial" w:hAnsi="Arial" w:cs="Arial"/>
          <w:color w:val="000000"/>
          <w:sz w:val="19"/>
          <w:szCs w:val="19"/>
        </w:rPr>
        <w:t>not</w:t>
      </w:r>
      <w:r>
        <w:rPr>
          <w:rFonts w:ascii="Arial" w:hAnsi="Arial" w:cs="Arial"/>
          <w:color w:val="000000"/>
          <w:sz w:val="19"/>
          <w:szCs w:val="19"/>
        </w:rPr>
        <w:t> catch the exception and to allow a method further up the call stack to handle it.</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If the </w:t>
      </w:r>
      <w:proofErr w:type="spellStart"/>
      <w:r>
        <w:rPr>
          <w:rStyle w:val="HTMLCode"/>
          <w:rFonts w:ascii="Courier" w:hAnsi="Courier"/>
          <w:color w:val="000000"/>
        </w:rPr>
        <w:t>writeList</w:t>
      </w:r>
      <w:proofErr w:type="spellEnd"/>
      <w:r>
        <w:rPr>
          <w:rFonts w:ascii="Arial" w:hAnsi="Arial" w:cs="Arial"/>
          <w:color w:val="000000"/>
          <w:sz w:val="19"/>
          <w:szCs w:val="19"/>
        </w:rPr>
        <w:t> method doesn't catch the checked exceptions that can occur within it, the </w:t>
      </w:r>
      <w:proofErr w:type="spellStart"/>
      <w:r>
        <w:rPr>
          <w:rStyle w:val="HTMLCode"/>
          <w:rFonts w:ascii="Courier" w:hAnsi="Courier"/>
          <w:color w:val="000000"/>
        </w:rPr>
        <w:t>writeList</w:t>
      </w:r>
      <w:proofErr w:type="spellEnd"/>
      <w:r>
        <w:rPr>
          <w:rFonts w:ascii="Arial" w:hAnsi="Arial" w:cs="Arial"/>
          <w:color w:val="000000"/>
          <w:sz w:val="19"/>
          <w:szCs w:val="19"/>
        </w:rPr>
        <w:t> method must specify that it can throw these exceptions. Let's modify the original </w:t>
      </w:r>
      <w:proofErr w:type="spellStart"/>
      <w:r>
        <w:rPr>
          <w:rStyle w:val="HTMLCode"/>
          <w:rFonts w:ascii="Courier" w:hAnsi="Courier"/>
          <w:color w:val="000000"/>
        </w:rPr>
        <w:t>writeList</w:t>
      </w:r>
      <w:proofErr w:type="spellEnd"/>
      <w:r>
        <w:rPr>
          <w:rFonts w:ascii="Arial" w:hAnsi="Arial" w:cs="Arial"/>
          <w:color w:val="000000"/>
          <w:sz w:val="19"/>
          <w:szCs w:val="19"/>
        </w:rPr>
        <w:t> method to specify the exceptions it can throw instead of catching them. To remind you, here's the original version of the </w:t>
      </w:r>
      <w:proofErr w:type="spellStart"/>
      <w:r>
        <w:rPr>
          <w:rStyle w:val="HTMLCode"/>
          <w:rFonts w:ascii="Courier" w:hAnsi="Courier"/>
          <w:color w:val="000000"/>
        </w:rPr>
        <w:t>writeList</w:t>
      </w:r>
      <w:proofErr w:type="spellEnd"/>
      <w:r>
        <w:rPr>
          <w:rFonts w:ascii="Arial" w:hAnsi="Arial" w:cs="Arial"/>
          <w:color w:val="000000"/>
          <w:sz w:val="19"/>
          <w:szCs w:val="19"/>
        </w:rPr>
        <w:t> method that won't compile.</w:t>
      </w:r>
    </w:p>
    <w:p w:rsidR="000A7ADC" w:rsidRDefault="000A7ADC" w:rsidP="000A7ADC">
      <w:pPr>
        <w:pStyle w:val="HTMLPreformatted"/>
        <w:rPr>
          <w:color w:val="000000"/>
        </w:rPr>
      </w:pPr>
      <w:proofErr w:type="gramStart"/>
      <w:r>
        <w:rPr>
          <w:color w:val="000000"/>
        </w:rPr>
        <w:t>public</w:t>
      </w:r>
      <w:proofErr w:type="gramEnd"/>
      <w:r>
        <w:rPr>
          <w:color w:val="000000"/>
        </w:rPr>
        <w:t xml:space="preserve"> void </w:t>
      </w:r>
      <w:proofErr w:type="spellStart"/>
      <w:r>
        <w:rPr>
          <w:color w:val="000000"/>
        </w:rPr>
        <w:t>writeList</w:t>
      </w:r>
      <w:proofErr w:type="spellEnd"/>
      <w:r>
        <w:rPr>
          <w:color w:val="000000"/>
        </w:rPr>
        <w:t>() {</w:t>
      </w:r>
    </w:p>
    <w:p w:rsidR="000A7ADC" w:rsidRDefault="000A7ADC" w:rsidP="000A7ADC">
      <w:pPr>
        <w:pStyle w:val="HTMLPreformatted"/>
        <w:rPr>
          <w:color w:val="000000"/>
        </w:rPr>
      </w:pPr>
      <w:r>
        <w:rPr>
          <w:color w:val="000000"/>
        </w:rPr>
        <w:t xml:space="preserve">    </w:t>
      </w:r>
      <w:proofErr w:type="spellStart"/>
      <w:r>
        <w:rPr>
          <w:color w:val="000000"/>
        </w:rPr>
        <w:t>PrintWriter</w:t>
      </w:r>
      <w:proofErr w:type="spellEnd"/>
      <w:r>
        <w:rPr>
          <w:color w:val="000000"/>
        </w:rPr>
        <w:t xml:space="preserve"> out = new </w:t>
      </w:r>
      <w:proofErr w:type="spellStart"/>
      <w:proofErr w:type="gramStart"/>
      <w:r>
        <w:rPr>
          <w:color w:val="000000"/>
        </w:rPr>
        <w:t>PrintWriter</w:t>
      </w:r>
      <w:proofErr w:type="spellEnd"/>
      <w:r>
        <w:rPr>
          <w:color w:val="000000"/>
        </w:rPr>
        <w:t>(</w:t>
      </w:r>
      <w:proofErr w:type="gramEnd"/>
      <w:r>
        <w:rPr>
          <w:color w:val="000000"/>
        </w:rPr>
        <w:t xml:space="preserve">new </w:t>
      </w:r>
      <w:proofErr w:type="spellStart"/>
      <w:r>
        <w:rPr>
          <w:color w:val="000000"/>
        </w:rPr>
        <w:t>FileWriter</w:t>
      </w:r>
      <w:proofErr w:type="spellEnd"/>
      <w:r>
        <w:rPr>
          <w:color w:val="000000"/>
        </w:rPr>
        <w:t>("OutFile.txt"));</w:t>
      </w:r>
    </w:p>
    <w:p w:rsidR="000A7ADC" w:rsidRDefault="000A7ADC" w:rsidP="000A7ADC">
      <w:pPr>
        <w:pStyle w:val="HTMLPreformatted"/>
        <w:rPr>
          <w:color w:val="000000"/>
        </w:rPr>
      </w:pPr>
      <w:r>
        <w:rPr>
          <w:color w:val="000000"/>
        </w:rPr>
        <w:t xml:space="preserve">    </w:t>
      </w:r>
      <w:proofErr w:type="gramStart"/>
      <w:r>
        <w:rPr>
          <w:color w:val="000000"/>
        </w:rPr>
        <w:t>for</w:t>
      </w:r>
      <w:proofErr w:type="gramEnd"/>
      <w:r>
        <w:rPr>
          <w:color w:val="000000"/>
        </w:rPr>
        <w:t xml:space="preserve"> (</w:t>
      </w:r>
      <w:proofErr w:type="spellStart"/>
      <w:r>
        <w:rPr>
          <w:color w:val="000000"/>
        </w:rPr>
        <w:t>int</w:t>
      </w:r>
      <w:proofErr w:type="spellEnd"/>
      <w:r>
        <w:rPr>
          <w:color w:val="000000"/>
        </w:rPr>
        <w:t xml:space="preserve"> </w:t>
      </w:r>
      <w:proofErr w:type="spellStart"/>
      <w:r>
        <w:rPr>
          <w:color w:val="000000"/>
        </w:rPr>
        <w:t>i</w:t>
      </w:r>
      <w:proofErr w:type="spellEnd"/>
      <w:r>
        <w:rPr>
          <w:color w:val="000000"/>
        </w:rPr>
        <w:t xml:space="preserve"> = 0; </w:t>
      </w:r>
      <w:proofErr w:type="spellStart"/>
      <w:r>
        <w:rPr>
          <w:color w:val="000000"/>
        </w:rPr>
        <w:t>i</w:t>
      </w:r>
      <w:proofErr w:type="spellEnd"/>
      <w:r>
        <w:rPr>
          <w:color w:val="000000"/>
        </w:rPr>
        <w:t xml:space="preserve"> &lt; SIZE; </w:t>
      </w:r>
      <w:proofErr w:type="spellStart"/>
      <w:r>
        <w:rPr>
          <w:color w:val="000000"/>
        </w:rPr>
        <w:t>i</w:t>
      </w:r>
      <w:proofErr w:type="spellEnd"/>
      <w:r>
        <w:rPr>
          <w:color w:val="000000"/>
        </w:rPr>
        <w:t>++) {</w:t>
      </w:r>
    </w:p>
    <w:p w:rsidR="000A7ADC" w:rsidRDefault="000A7ADC" w:rsidP="000A7ADC">
      <w:pPr>
        <w:pStyle w:val="HTMLPreformatted"/>
        <w:rPr>
          <w:color w:val="000000"/>
        </w:rPr>
      </w:pPr>
      <w:r>
        <w:rPr>
          <w:color w:val="000000"/>
        </w:rPr>
        <w:t xml:space="preserve">        </w:t>
      </w:r>
      <w:proofErr w:type="spellStart"/>
      <w:proofErr w:type="gramStart"/>
      <w:r>
        <w:rPr>
          <w:color w:val="000000"/>
        </w:rPr>
        <w:t>out.println</w:t>
      </w:r>
      <w:proofErr w:type="spellEnd"/>
      <w:r>
        <w:rPr>
          <w:color w:val="000000"/>
        </w:rPr>
        <w:t>(</w:t>
      </w:r>
      <w:proofErr w:type="gramEnd"/>
      <w:r>
        <w:rPr>
          <w:color w:val="000000"/>
        </w:rPr>
        <w:t xml:space="preserve">"Value at: " + </w:t>
      </w:r>
      <w:proofErr w:type="spellStart"/>
      <w:r>
        <w:rPr>
          <w:color w:val="000000"/>
        </w:rPr>
        <w:t>i</w:t>
      </w:r>
      <w:proofErr w:type="spellEnd"/>
      <w:r>
        <w:rPr>
          <w:color w:val="000000"/>
        </w:rPr>
        <w:t xml:space="preserve"> + " = " + </w:t>
      </w:r>
      <w:proofErr w:type="spellStart"/>
      <w:r>
        <w:rPr>
          <w:color w:val="000000"/>
        </w:rPr>
        <w:t>list.get</w:t>
      </w:r>
      <w:proofErr w:type="spellEnd"/>
      <w:r>
        <w:rPr>
          <w:color w:val="000000"/>
        </w:rPr>
        <w:t>(</w:t>
      </w:r>
      <w:proofErr w:type="spellStart"/>
      <w:r>
        <w:rPr>
          <w:color w:val="000000"/>
        </w:rPr>
        <w:t>i</w:t>
      </w:r>
      <w:proofErr w:type="spellEnd"/>
      <w:r>
        <w:rPr>
          <w:color w:val="000000"/>
        </w:rPr>
        <w:t>));</w:t>
      </w:r>
    </w:p>
    <w:p w:rsidR="000A7ADC" w:rsidRDefault="000A7ADC" w:rsidP="000A7ADC">
      <w:pPr>
        <w:pStyle w:val="HTMLPreformatted"/>
        <w:rPr>
          <w:color w:val="000000"/>
        </w:rPr>
      </w:pPr>
      <w:r>
        <w:rPr>
          <w:color w:val="000000"/>
        </w:rPr>
        <w:t xml:space="preserve">    }</w:t>
      </w:r>
    </w:p>
    <w:p w:rsidR="000A7ADC" w:rsidRDefault="000A7ADC" w:rsidP="000A7ADC">
      <w:pPr>
        <w:pStyle w:val="HTMLPreformatted"/>
        <w:rPr>
          <w:color w:val="000000"/>
        </w:rPr>
      </w:pPr>
      <w:r>
        <w:rPr>
          <w:color w:val="000000"/>
        </w:rPr>
        <w:t xml:space="preserve">    </w:t>
      </w:r>
      <w:proofErr w:type="spellStart"/>
      <w:proofErr w:type="gramStart"/>
      <w:r>
        <w:rPr>
          <w:color w:val="000000"/>
        </w:rPr>
        <w:t>out.close</w:t>
      </w:r>
      <w:proofErr w:type="spellEnd"/>
      <w:r>
        <w:rPr>
          <w:color w:val="000000"/>
        </w:rPr>
        <w:t>(</w:t>
      </w:r>
      <w:proofErr w:type="gramEnd"/>
      <w:r>
        <w:rPr>
          <w:color w:val="000000"/>
        </w:rPr>
        <w:t>);</w:t>
      </w:r>
    </w:p>
    <w:p w:rsidR="000A7ADC" w:rsidRDefault="000A7ADC" w:rsidP="000A7ADC">
      <w:pPr>
        <w:pStyle w:val="HTMLPreformatted"/>
        <w:rPr>
          <w:color w:val="000000"/>
        </w:rPr>
      </w:pPr>
      <w:r>
        <w:rPr>
          <w:color w:val="000000"/>
        </w:rPr>
        <w:t>}</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To specify that </w:t>
      </w:r>
      <w:proofErr w:type="spellStart"/>
      <w:r>
        <w:rPr>
          <w:rStyle w:val="HTMLCode"/>
          <w:rFonts w:ascii="Courier" w:hAnsi="Courier"/>
          <w:color w:val="000000"/>
        </w:rPr>
        <w:t>writeList</w:t>
      </w:r>
      <w:proofErr w:type="spellEnd"/>
      <w:r>
        <w:rPr>
          <w:rFonts w:ascii="Arial" w:hAnsi="Arial" w:cs="Arial"/>
          <w:color w:val="000000"/>
          <w:sz w:val="19"/>
          <w:szCs w:val="19"/>
        </w:rPr>
        <w:t> can throw two exceptions, add a </w:t>
      </w:r>
      <w:r>
        <w:rPr>
          <w:rStyle w:val="HTMLCode"/>
          <w:rFonts w:ascii="Courier" w:hAnsi="Courier"/>
          <w:color w:val="000000"/>
        </w:rPr>
        <w:t>throws</w:t>
      </w:r>
      <w:r>
        <w:rPr>
          <w:rFonts w:ascii="Arial" w:hAnsi="Arial" w:cs="Arial"/>
          <w:color w:val="000000"/>
          <w:sz w:val="19"/>
          <w:szCs w:val="19"/>
        </w:rPr>
        <w:t> clause to the method declaration for the </w:t>
      </w:r>
      <w:proofErr w:type="spellStart"/>
      <w:r>
        <w:rPr>
          <w:rStyle w:val="HTMLCode"/>
          <w:rFonts w:ascii="Courier" w:hAnsi="Courier"/>
          <w:color w:val="000000"/>
        </w:rPr>
        <w:t>writeList</w:t>
      </w:r>
      <w:proofErr w:type="spellEnd"/>
      <w:r>
        <w:rPr>
          <w:rFonts w:ascii="Arial" w:hAnsi="Arial" w:cs="Arial"/>
          <w:color w:val="000000"/>
          <w:sz w:val="19"/>
          <w:szCs w:val="19"/>
        </w:rPr>
        <w:t> method. The </w:t>
      </w:r>
      <w:r>
        <w:rPr>
          <w:rStyle w:val="HTMLCode"/>
          <w:rFonts w:ascii="Courier" w:hAnsi="Courier"/>
          <w:color w:val="000000"/>
        </w:rPr>
        <w:t>throws</w:t>
      </w:r>
      <w:r>
        <w:rPr>
          <w:rFonts w:ascii="Arial" w:hAnsi="Arial" w:cs="Arial"/>
          <w:color w:val="000000"/>
          <w:sz w:val="19"/>
          <w:szCs w:val="19"/>
        </w:rPr>
        <w:t> clause comprises the </w:t>
      </w:r>
      <w:r>
        <w:rPr>
          <w:rStyle w:val="HTMLCode"/>
          <w:rFonts w:ascii="Courier" w:hAnsi="Courier"/>
          <w:color w:val="000000"/>
        </w:rPr>
        <w:t>throws</w:t>
      </w:r>
      <w:r>
        <w:rPr>
          <w:rFonts w:ascii="Arial" w:hAnsi="Arial" w:cs="Arial"/>
          <w:color w:val="000000"/>
          <w:sz w:val="19"/>
          <w:szCs w:val="19"/>
        </w:rPr>
        <w:t> keyword followed by a comma-separated list of all the exceptions thrown by that method. The clause goes after the method name and argument list and before the brace that defines the scope of the method; here's an example.</w:t>
      </w:r>
    </w:p>
    <w:p w:rsidR="000A7ADC" w:rsidRDefault="000A7ADC" w:rsidP="000A7ADC">
      <w:pPr>
        <w:pStyle w:val="HTMLPreformatted"/>
        <w:rPr>
          <w:color w:val="000000"/>
        </w:rPr>
      </w:pPr>
      <w:proofErr w:type="gramStart"/>
      <w:r>
        <w:rPr>
          <w:color w:val="000000"/>
        </w:rPr>
        <w:t>public</w:t>
      </w:r>
      <w:proofErr w:type="gramEnd"/>
      <w:r>
        <w:rPr>
          <w:color w:val="000000"/>
        </w:rPr>
        <w:t xml:space="preserve"> void </w:t>
      </w:r>
      <w:proofErr w:type="spellStart"/>
      <w:r>
        <w:rPr>
          <w:color w:val="000000"/>
        </w:rPr>
        <w:t>writeList</w:t>
      </w:r>
      <w:proofErr w:type="spellEnd"/>
      <w:r>
        <w:rPr>
          <w:color w:val="000000"/>
        </w:rPr>
        <w:t xml:space="preserve">() </w:t>
      </w:r>
      <w:r>
        <w:rPr>
          <w:b/>
          <w:bCs/>
          <w:color w:val="000000"/>
        </w:rPr>
        <w:t xml:space="preserve">throws </w:t>
      </w:r>
      <w:proofErr w:type="spellStart"/>
      <w:r>
        <w:rPr>
          <w:b/>
          <w:bCs/>
          <w:color w:val="000000"/>
        </w:rPr>
        <w:t>IOException</w:t>
      </w:r>
      <w:proofErr w:type="spellEnd"/>
      <w:r>
        <w:rPr>
          <w:b/>
          <w:bCs/>
          <w:color w:val="000000"/>
        </w:rPr>
        <w:t xml:space="preserve">, </w:t>
      </w:r>
      <w:proofErr w:type="spellStart"/>
      <w:r>
        <w:rPr>
          <w:b/>
          <w:bCs/>
          <w:color w:val="000000"/>
        </w:rPr>
        <w:t>IndexOutOfBoundsException</w:t>
      </w:r>
      <w:proofErr w:type="spellEnd"/>
      <w:r>
        <w:rPr>
          <w:color w:val="000000"/>
        </w:rPr>
        <w:t xml:space="preserve"> {</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Remember that </w:t>
      </w:r>
      <w:proofErr w:type="spellStart"/>
      <w:r>
        <w:rPr>
          <w:rStyle w:val="HTMLCode"/>
          <w:rFonts w:ascii="Courier" w:hAnsi="Courier"/>
          <w:color w:val="000000"/>
        </w:rPr>
        <w:t>IndexOutOfBoundsException</w:t>
      </w:r>
      <w:proofErr w:type="spellEnd"/>
      <w:r>
        <w:rPr>
          <w:rFonts w:ascii="Arial" w:hAnsi="Arial" w:cs="Arial"/>
          <w:color w:val="000000"/>
          <w:sz w:val="19"/>
          <w:szCs w:val="19"/>
        </w:rPr>
        <w:t> is an unchecked exception; including it in the </w:t>
      </w:r>
      <w:r>
        <w:rPr>
          <w:rStyle w:val="HTMLCode"/>
          <w:rFonts w:ascii="Courier" w:hAnsi="Courier"/>
          <w:color w:val="000000"/>
        </w:rPr>
        <w:t>throws</w:t>
      </w:r>
      <w:r>
        <w:rPr>
          <w:rFonts w:ascii="Arial" w:hAnsi="Arial" w:cs="Arial"/>
          <w:color w:val="000000"/>
          <w:sz w:val="19"/>
          <w:szCs w:val="19"/>
        </w:rPr>
        <w:t> clause is not mandatory. You could just write the following.</w:t>
      </w:r>
    </w:p>
    <w:p w:rsidR="000A7ADC" w:rsidRDefault="000A7ADC" w:rsidP="000A7ADC">
      <w:pPr>
        <w:pStyle w:val="HTMLPreformatted"/>
        <w:rPr>
          <w:color w:val="000000"/>
        </w:rPr>
      </w:pPr>
      <w:proofErr w:type="gramStart"/>
      <w:r>
        <w:rPr>
          <w:color w:val="000000"/>
        </w:rPr>
        <w:t>public</w:t>
      </w:r>
      <w:proofErr w:type="gramEnd"/>
      <w:r>
        <w:rPr>
          <w:color w:val="000000"/>
        </w:rPr>
        <w:t xml:space="preserve"> void </w:t>
      </w:r>
      <w:proofErr w:type="spellStart"/>
      <w:r>
        <w:rPr>
          <w:color w:val="000000"/>
        </w:rPr>
        <w:t>writeList</w:t>
      </w:r>
      <w:proofErr w:type="spellEnd"/>
      <w:r>
        <w:rPr>
          <w:color w:val="000000"/>
        </w:rPr>
        <w:t xml:space="preserve">() </w:t>
      </w:r>
      <w:r>
        <w:rPr>
          <w:b/>
          <w:bCs/>
          <w:color w:val="000000"/>
        </w:rPr>
        <w:t xml:space="preserve">throws </w:t>
      </w:r>
      <w:proofErr w:type="spellStart"/>
      <w:r>
        <w:rPr>
          <w:b/>
          <w:bCs/>
          <w:color w:val="000000"/>
        </w:rPr>
        <w:t>IOException</w:t>
      </w:r>
      <w:proofErr w:type="spellEnd"/>
      <w:r>
        <w:rPr>
          <w:color w:val="000000"/>
        </w:rPr>
        <w:t xml:space="preserve"> {</w:t>
      </w:r>
    </w:p>
    <w:p w:rsidR="000A7ADC" w:rsidRDefault="000A7ADC" w:rsidP="000A7ADC">
      <w:pPr>
        <w:rPr>
          <w:rFonts w:ascii="Arial" w:hAnsi="Arial" w:cs="Arial"/>
          <w:color w:val="000000"/>
          <w:sz w:val="19"/>
          <w:szCs w:val="19"/>
        </w:rPr>
      </w:pPr>
      <w:hyperlink r:id="rId14" w:tgtFrame="_top" w:history="1">
        <w:r>
          <w:rPr>
            <w:rStyle w:val="Hyperlink"/>
            <w:rFonts w:ascii="Arial" w:hAnsi="Arial" w:cs="Arial"/>
            <w:color w:val="09569D"/>
            <w:sz w:val="19"/>
            <w:szCs w:val="19"/>
          </w:rPr>
          <w:t>« Previous</w:t>
        </w:r>
      </w:hyperlink>
      <w:r>
        <w:rPr>
          <w:rFonts w:ascii="Arial" w:hAnsi="Arial" w:cs="Arial"/>
          <w:color w:val="000000"/>
          <w:sz w:val="19"/>
          <w:szCs w:val="19"/>
        </w:rPr>
        <w:t> • </w:t>
      </w:r>
      <w:hyperlink r:id="rId15" w:tgtFrame="_top" w:history="1">
        <w:r>
          <w:rPr>
            <w:rStyle w:val="Hyperlink"/>
            <w:rFonts w:ascii="Arial" w:hAnsi="Arial" w:cs="Arial"/>
            <w:color w:val="09569D"/>
            <w:sz w:val="19"/>
            <w:szCs w:val="19"/>
          </w:rPr>
          <w:t>Trail</w:t>
        </w:r>
      </w:hyperlink>
      <w:r>
        <w:rPr>
          <w:rFonts w:ascii="Arial" w:hAnsi="Arial" w:cs="Arial"/>
          <w:color w:val="000000"/>
          <w:sz w:val="19"/>
          <w:szCs w:val="19"/>
        </w:rPr>
        <w:t> • </w:t>
      </w:r>
      <w:hyperlink r:id="rId16" w:tgtFrame="_top" w:history="1">
        <w:r>
          <w:rPr>
            <w:rStyle w:val="Hyperlink"/>
            <w:rFonts w:ascii="Arial" w:hAnsi="Arial" w:cs="Arial"/>
            <w:color w:val="09569D"/>
            <w:sz w:val="19"/>
            <w:szCs w:val="19"/>
          </w:rPr>
          <w:t>Next »</w:t>
        </w:r>
      </w:hyperlink>
    </w:p>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Pr>
        <w:pStyle w:val="Heading1"/>
        <w:rPr>
          <w:rFonts w:ascii="Arial" w:hAnsi="Arial" w:cs="Arial"/>
          <w:color w:val="333333"/>
          <w:sz w:val="30"/>
          <w:szCs w:val="30"/>
        </w:rPr>
      </w:pPr>
      <w:r>
        <w:rPr>
          <w:rFonts w:ascii="Arial" w:hAnsi="Arial" w:cs="Arial"/>
          <w:color w:val="333333"/>
          <w:sz w:val="30"/>
          <w:szCs w:val="30"/>
        </w:rPr>
        <w:t>Processes and Threads</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In concurrent programming, there are two basic units of execution: </w:t>
      </w:r>
      <w:r>
        <w:rPr>
          <w:rFonts w:ascii="Arial" w:hAnsi="Arial" w:cs="Arial"/>
          <w:i/>
          <w:iCs/>
          <w:color w:val="000000"/>
          <w:sz w:val="19"/>
          <w:szCs w:val="19"/>
        </w:rPr>
        <w:t>processes</w:t>
      </w:r>
      <w:r>
        <w:rPr>
          <w:rFonts w:ascii="Arial" w:hAnsi="Arial" w:cs="Arial"/>
          <w:color w:val="000000"/>
          <w:sz w:val="19"/>
          <w:szCs w:val="19"/>
        </w:rPr>
        <w:t> and </w:t>
      </w:r>
      <w:r>
        <w:rPr>
          <w:rFonts w:ascii="Arial" w:hAnsi="Arial" w:cs="Arial"/>
          <w:i/>
          <w:iCs/>
          <w:color w:val="000000"/>
          <w:sz w:val="19"/>
          <w:szCs w:val="19"/>
        </w:rPr>
        <w:t>threads</w:t>
      </w:r>
      <w:r>
        <w:rPr>
          <w:rFonts w:ascii="Arial" w:hAnsi="Arial" w:cs="Arial"/>
          <w:color w:val="000000"/>
          <w:sz w:val="19"/>
          <w:szCs w:val="19"/>
        </w:rPr>
        <w:t>. In the Java programming language, concurrent programming is mostly concerned with threads. However, processes are also important.</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A computer system normally has many active processes and threads. This is true even in systems that only have a single execution core, and thus only have one thread actually executing at any given moment. Processing time for a single core is shared among processes and threads through an OS feature called time slicing.</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It's becoming more and more common for computer systems to have multiple processors or processors with multiple execution cores. This greatly enhances a system's capacity for concurrent execution of processes and threads — but concurrency is possible even on simple systems, without multiple processors or execution cores.</w:t>
      </w:r>
    </w:p>
    <w:p w:rsidR="000A7ADC" w:rsidRDefault="000A7ADC" w:rsidP="000A7ADC">
      <w:pPr>
        <w:pStyle w:val="Heading2"/>
        <w:rPr>
          <w:rFonts w:ascii="Arial" w:hAnsi="Arial" w:cs="Arial"/>
          <w:color w:val="333333"/>
          <w:sz w:val="26"/>
          <w:szCs w:val="26"/>
        </w:rPr>
      </w:pPr>
      <w:r>
        <w:rPr>
          <w:rFonts w:ascii="Arial" w:hAnsi="Arial" w:cs="Arial"/>
          <w:color w:val="333333"/>
          <w:sz w:val="26"/>
          <w:szCs w:val="26"/>
        </w:rPr>
        <w:t>Processes</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A process has a self-contained execution environment. A process generally has a complete, private set of basic run-time resources; in particular, each process has its own memory space.</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Processes are often seen as synonymous with programs or applications. However, what the user sees as a single application may in fact be a set of cooperating processes. To facilitate communication between processes, most operating systems support </w:t>
      </w:r>
      <w:r>
        <w:rPr>
          <w:rFonts w:ascii="Arial" w:hAnsi="Arial" w:cs="Arial"/>
          <w:i/>
          <w:iCs/>
          <w:color w:val="000000"/>
          <w:sz w:val="19"/>
          <w:szCs w:val="19"/>
        </w:rPr>
        <w:t>Inter Process Communication</w:t>
      </w:r>
      <w:r>
        <w:rPr>
          <w:rFonts w:ascii="Arial" w:hAnsi="Arial" w:cs="Arial"/>
          <w:color w:val="000000"/>
          <w:sz w:val="19"/>
          <w:szCs w:val="19"/>
        </w:rPr>
        <w:t> (IPC) resources, such as pipes and sockets. IPC is used not just for communication between processes on the same system, but processes on different systems.</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lastRenderedPageBreak/>
        <w:t>Most implementations of the Java virtual machine run as a single process. A Java application can create additional processes using a </w:t>
      </w:r>
      <w:proofErr w:type="spellStart"/>
      <w:r>
        <w:rPr>
          <w:rFonts w:ascii="Arial" w:hAnsi="Arial" w:cs="Arial"/>
          <w:color w:val="000000"/>
          <w:sz w:val="19"/>
          <w:szCs w:val="19"/>
        </w:rPr>
        <w:fldChar w:fldCharType="begin"/>
      </w:r>
      <w:r>
        <w:rPr>
          <w:rFonts w:ascii="Arial" w:hAnsi="Arial" w:cs="Arial"/>
          <w:color w:val="000000"/>
          <w:sz w:val="19"/>
          <w:szCs w:val="19"/>
        </w:rPr>
        <w:instrText xml:space="preserve"> HYPERLINK "https://docs.oracle.com/javase/8/docs/api/java/lang/ProcessBuilder.html" \t "_blank" </w:instrText>
      </w:r>
      <w:r>
        <w:rPr>
          <w:rFonts w:ascii="Arial" w:hAnsi="Arial" w:cs="Arial"/>
          <w:color w:val="000000"/>
          <w:sz w:val="19"/>
          <w:szCs w:val="19"/>
        </w:rPr>
        <w:fldChar w:fldCharType="separate"/>
      </w:r>
      <w:r>
        <w:rPr>
          <w:rStyle w:val="HTMLCode"/>
          <w:rFonts w:ascii="Courier" w:hAnsi="Courier"/>
          <w:color w:val="3A87CF"/>
        </w:rPr>
        <w:t>ProcessBuilder</w:t>
      </w:r>
      <w:proofErr w:type="spellEnd"/>
      <w:r>
        <w:rPr>
          <w:rFonts w:ascii="Arial" w:hAnsi="Arial" w:cs="Arial"/>
          <w:color w:val="000000"/>
          <w:sz w:val="19"/>
          <w:szCs w:val="19"/>
        </w:rPr>
        <w:fldChar w:fldCharType="end"/>
      </w:r>
      <w:r>
        <w:rPr>
          <w:rFonts w:ascii="Arial" w:hAnsi="Arial" w:cs="Arial"/>
          <w:color w:val="000000"/>
          <w:sz w:val="19"/>
          <w:szCs w:val="19"/>
        </w:rPr>
        <w:t xml:space="preserve"> object. </w:t>
      </w:r>
      <w:proofErr w:type="spellStart"/>
      <w:r>
        <w:rPr>
          <w:rFonts w:ascii="Arial" w:hAnsi="Arial" w:cs="Arial"/>
          <w:color w:val="000000"/>
          <w:sz w:val="19"/>
          <w:szCs w:val="19"/>
        </w:rPr>
        <w:t>Multiprocess</w:t>
      </w:r>
      <w:proofErr w:type="spellEnd"/>
      <w:r>
        <w:rPr>
          <w:rFonts w:ascii="Arial" w:hAnsi="Arial" w:cs="Arial"/>
          <w:color w:val="000000"/>
          <w:sz w:val="19"/>
          <w:szCs w:val="19"/>
        </w:rPr>
        <w:t xml:space="preserve"> applications are beyond the scope of this lesson.</w:t>
      </w:r>
    </w:p>
    <w:p w:rsidR="000A7ADC" w:rsidRDefault="000A7ADC" w:rsidP="000A7ADC">
      <w:pPr>
        <w:pStyle w:val="Heading2"/>
        <w:rPr>
          <w:rFonts w:ascii="Arial" w:hAnsi="Arial" w:cs="Arial"/>
          <w:color w:val="333333"/>
          <w:sz w:val="26"/>
          <w:szCs w:val="26"/>
        </w:rPr>
      </w:pPr>
      <w:r>
        <w:rPr>
          <w:rFonts w:ascii="Arial" w:hAnsi="Arial" w:cs="Arial"/>
          <w:color w:val="333333"/>
          <w:sz w:val="26"/>
          <w:szCs w:val="26"/>
        </w:rPr>
        <w:t>Threads</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Threads are sometimes called </w:t>
      </w:r>
      <w:r>
        <w:rPr>
          <w:rFonts w:ascii="Arial" w:hAnsi="Arial" w:cs="Arial"/>
          <w:i/>
          <w:iCs/>
          <w:color w:val="000000"/>
          <w:sz w:val="19"/>
          <w:szCs w:val="19"/>
        </w:rPr>
        <w:t>lightweight processes</w:t>
      </w:r>
      <w:r>
        <w:rPr>
          <w:rFonts w:ascii="Arial" w:hAnsi="Arial" w:cs="Arial"/>
          <w:color w:val="000000"/>
          <w:sz w:val="19"/>
          <w:szCs w:val="19"/>
        </w:rPr>
        <w:t>. Both processes and threads provide an execution environment, but creating a new thread requires fewer resources than creating a new process.</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Threads exist within a process — every process has at least one. Threads share the process's resources, including memory and open files. This makes for efficient, but potentially problematic, communication.</w:t>
      </w:r>
    </w:p>
    <w:p w:rsidR="000A7ADC" w:rsidRDefault="000A7ADC" w:rsidP="000A7ADC">
      <w:pPr>
        <w:pStyle w:val="NormalWeb"/>
        <w:rPr>
          <w:rFonts w:ascii="Arial" w:hAnsi="Arial" w:cs="Arial"/>
          <w:color w:val="000000"/>
          <w:sz w:val="19"/>
          <w:szCs w:val="19"/>
        </w:rPr>
      </w:pPr>
      <w:r>
        <w:rPr>
          <w:rFonts w:ascii="Arial" w:hAnsi="Arial" w:cs="Arial"/>
          <w:color w:val="000000"/>
          <w:sz w:val="19"/>
          <w:szCs w:val="19"/>
        </w:rPr>
        <w:t>Multithreaded execution is an essential feature of the Java platform. Every application has at least one thread — or several, if you count "system" threads that do things like memory management and signal handling. But from the application programmer's point of view, you start with just one thread, called the </w:t>
      </w:r>
      <w:r>
        <w:rPr>
          <w:rFonts w:ascii="Arial" w:hAnsi="Arial" w:cs="Arial"/>
          <w:i/>
          <w:iCs/>
          <w:color w:val="000000"/>
          <w:sz w:val="19"/>
          <w:szCs w:val="19"/>
        </w:rPr>
        <w:t>main thread</w:t>
      </w:r>
      <w:r>
        <w:rPr>
          <w:rFonts w:ascii="Arial" w:hAnsi="Arial" w:cs="Arial"/>
          <w:color w:val="000000"/>
          <w:sz w:val="19"/>
          <w:szCs w:val="19"/>
        </w:rPr>
        <w:t>. This thread has the ability to create additional threads, as we'll demonstrate in the next section.</w:t>
      </w:r>
    </w:p>
    <w:p w:rsidR="000A7ADC" w:rsidRPr="00160A62" w:rsidRDefault="000A7ADC" w:rsidP="000A7ADC">
      <w:pPr>
        <w:spacing w:before="100" w:beforeAutospacing="1" w:after="100" w:afterAutospacing="1" w:line="240" w:lineRule="auto"/>
        <w:outlineLvl w:val="0"/>
        <w:rPr>
          <w:rFonts w:ascii="Arial" w:eastAsia="Times New Roman" w:hAnsi="Arial" w:cs="Arial"/>
          <w:b/>
          <w:bCs/>
          <w:color w:val="333333"/>
          <w:kern w:val="36"/>
          <w:sz w:val="30"/>
          <w:szCs w:val="30"/>
        </w:rPr>
      </w:pPr>
      <w:r>
        <w:rPr>
          <w:rFonts w:ascii="Arial" w:eastAsia="Times New Roman" w:hAnsi="Arial" w:cs="Arial"/>
          <w:b/>
          <w:bCs/>
          <w:color w:val="333333"/>
          <w:kern w:val="36"/>
          <w:sz w:val="30"/>
          <w:szCs w:val="30"/>
        </w:rPr>
        <w:t>T</w:t>
      </w:r>
      <w:r w:rsidRPr="00160A62">
        <w:rPr>
          <w:rFonts w:ascii="Arial" w:eastAsia="Times New Roman" w:hAnsi="Arial" w:cs="Arial"/>
          <w:b/>
          <w:bCs/>
          <w:color w:val="333333"/>
          <w:kern w:val="36"/>
          <w:sz w:val="30"/>
          <w:szCs w:val="30"/>
        </w:rPr>
        <w:t>hread Objects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Each thread is associated with an instance of the class </w:t>
      </w:r>
      <w:hyperlink r:id="rId17" w:tgtFrame="_blank" w:history="1">
        <w:r w:rsidRPr="00160A62">
          <w:rPr>
            <w:rFonts w:ascii="Courier" w:eastAsia="Times New Roman" w:hAnsi="Courier" w:cs="Courier New"/>
            <w:color w:val="3A87CF"/>
            <w:sz w:val="20"/>
            <w:szCs w:val="20"/>
          </w:rPr>
          <w:t>Thread</w:t>
        </w:r>
      </w:hyperlink>
      <w:r w:rsidRPr="00160A62">
        <w:rPr>
          <w:rFonts w:ascii="Arial" w:eastAsia="Times New Roman" w:hAnsi="Arial" w:cs="Arial"/>
          <w:color w:val="000000"/>
          <w:sz w:val="19"/>
          <w:szCs w:val="19"/>
        </w:rPr>
        <w:t>. There are two basic strategies for using </w:t>
      </w:r>
      <w:r w:rsidRPr="00160A62">
        <w:rPr>
          <w:rFonts w:ascii="Courier" w:eastAsia="Times New Roman" w:hAnsi="Courier" w:cs="Courier New"/>
          <w:color w:val="000000"/>
          <w:sz w:val="20"/>
          <w:szCs w:val="20"/>
        </w:rPr>
        <w:t>Thread</w:t>
      </w:r>
      <w:r w:rsidRPr="00160A62">
        <w:rPr>
          <w:rFonts w:ascii="Arial" w:eastAsia="Times New Roman" w:hAnsi="Arial" w:cs="Arial"/>
          <w:color w:val="000000"/>
          <w:sz w:val="19"/>
          <w:szCs w:val="19"/>
        </w:rPr>
        <w:t> objects to create a concurrent application.</w:t>
      </w:r>
    </w:p>
    <w:p w:rsidR="000A7ADC" w:rsidRPr="00160A62" w:rsidRDefault="000A7ADC" w:rsidP="000A7ADC">
      <w:pPr>
        <w:numPr>
          <w:ilvl w:val="0"/>
          <w:numId w:val="8"/>
        </w:numPr>
        <w:spacing w:before="100" w:beforeAutospacing="1" w:after="100" w:afterAutospacing="1" w:line="240" w:lineRule="auto"/>
        <w:ind w:left="1020"/>
        <w:rPr>
          <w:rFonts w:ascii="Arial" w:eastAsia="Times New Roman" w:hAnsi="Arial" w:cs="Arial"/>
          <w:color w:val="000000"/>
          <w:sz w:val="19"/>
          <w:szCs w:val="19"/>
        </w:rPr>
      </w:pPr>
      <w:r w:rsidRPr="00160A62">
        <w:rPr>
          <w:rFonts w:ascii="Arial" w:eastAsia="Times New Roman" w:hAnsi="Arial" w:cs="Arial"/>
          <w:color w:val="000000"/>
          <w:sz w:val="19"/>
          <w:szCs w:val="19"/>
        </w:rPr>
        <w:t>To directly control thread creation and management, simply instantiate </w:t>
      </w:r>
      <w:r w:rsidRPr="00160A62">
        <w:rPr>
          <w:rFonts w:ascii="Courier" w:eastAsia="Times New Roman" w:hAnsi="Courier" w:cs="Courier New"/>
          <w:color w:val="000000"/>
          <w:sz w:val="20"/>
          <w:szCs w:val="20"/>
        </w:rPr>
        <w:t>Thread</w:t>
      </w:r>
      <w:r w:rsidRPr="00160A62">
        <w:rPr>
          <w:rFonts w:ascii="Arial" w:eastAsia="Times New Roman" w:hAnsi="Arial" w:cs="Arial"/>
          <w:color w:val="000000"/>
          <w:sz w:val="19"/>
          <w:szCs w:val="19"/>
        </w:rPr>
        <w:t> each time the application needs to initiate an asynchronous task.</w:t>
      </w:r>
    </w:p>
    <w:p w:rsidR="000A7ADC" w:rsidRPr="00160A62" w:rsidRDefault="000A7ADC" w:rsidP="000A7ADC">
      <w:pPr>
        <w:numPr>
          <w:ilvl w:val="0"/>
          <w:numId w:val="8"/>
        </w:numPr>
        <w:spacing w:before="100" w:beforeAutospacing="1" w:after="100" w:afterAutospacing="1" w:line="240" w:lineRule="auto"/>
        <w:ind w:left="1020"/>
        <w:rPr>
          <w:rFonts w:ascii="Arial" w:eastAsia="Times New Roman" w:hAnsi="Arial" w:cs="Arial"/>
          <w:color w:val="000000"/>
          <w:sz w:val="19"/>
          <w:szCs w:val="19"/>
        </w:rPr>
      </w:pPr>
      <w:r w:rsidRPr="00160A62">
        <w:rPr>
          <w:rFonts w:ascii="Arial" w:eastAsia="Times New Roman" w:hAnsi="Arial" w:cs="Arial"/>
          <w:color w:val="000000"/>
          <w:sz w:val="19"/>
          <w:szCs w:val="19"/>
        </w:rPr>
        <w:t>To abstract thread management from the rest of your application, pass the application's tasks to an </w:t>
      </w:r>
      <w:r w:rsidRPr="00160A62">
        <w:rPr>
          <w:rFonts w:ascii="Arial" w:eastAsia="Times New Roman" w:hAnsi="Arial" w:cs="Arial"/>
          <w:i/>
          <w:iCs/>
          <w:color w:val="000000"/>
          <w:sz w:val="19"/>
          <w:szCs w:val="19"/>
        </w:rPr>
        <w:t>executor</w:t>
      </w:r>
      <w:r w:rsidRPr="00160A62">
        <w:rPr>
          <w:rFonts w:ascii="Arial" w:eastAsia="Times New Roman" w:hAnsi="Arial" w:cs="Arial"/>
          <w:color w:val="000000"/>
          <w:sz w:val="19"/>
          <w:szCs w:val="19"/>
        </w:rPr>
        <w:t>.</w:t>
      </w:r>
    </w:p>
    <w:p w:rsidR="000A7ADC"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This section documents the use of </w:t>
      </w:r>
      <w:r w:rsidRPr="00160A62">
        <w:rPr>
          <w:rFonts w:ascii="Courier" w:eastAsia="Times New Roman" w:hAnsi="Courier" w:cs="Courier New"/>
          <w:color w:val="000000"/>
          <w:sz w:val="20"/>
          <w:szCs w:val="20"/>
        </w:rPr>
        <w:t>Thread</w:t>
      </w:r>
      <w:r w:rsidRPr="00160A62">
        <w:rPr>
          <w:rFonts w:ascii="Arial" w:eastAsia="Times New Roman" w:hAnsi="Arial" w:cs="Arial"/>
          <w:color w:val="000000"/>
          <w:sz w:val="19"/>
          <w:szCs w:val="19"/>
        </w:rPr>
        <w:t> objects. Executors are discussed with other </w:t>
      </w:r>
      <w:hyperlink r:id="rId18" w:history="1">
        <w:r w:rsidRPr="00160A62">
          <w:rPr>
            <w:rFonts w:ascii="Arial" w:eastAsia="Times New Roman" w:hAnsi="Arial" w:cs="Arial"/>
            <w:color w:val="3A87CF"/>
            <w:sz w:val="19"/>
            <w:szCs w:val="19"/>
            <w:u w:val="single"/>
          </w:rPr>
          <w:t>high-level concurrency objects</w:t>
        </w:r>
      </w:hyperlink>
      <w:r w:rsidRPr="00160A62">
        <w:rPr>
          <w:rFonts w:ascii="Arial" w:eastAsia="Times New Roman" w:hAnsi="Arial" w:cs="Arial"/>
          <w:color w:val="000000"/>
          <w:sz w:val="19"/>
          <w:szCs w:val="19"/>
        </w:rPr>
        <w:t>.</w:t>
      </w:r>
    </w:p>
    <w:p w:rsidR="000A7ADC" w:rsidRPr="00160A62" w:rsidRDefault="000A7ADC" w:rsidP="000A7ADC">
      <w:pPr>
        <w:spacing w:before="100" w:beforeAutospacing="1" w:after="100" w:afterAutospacing="1" w:line="240" w:lineRule="auto"/>
        <w:outlineLvl w:val="0"/>
        <w:rPr>
          <w:rFonts w:ascii="Arial" w:eastAsia="Times New Roman" w:hAnsi="Arial" w:cs="Arial"/>
          <w:b/>
          <w:bCs/>
          <w:color w:val="333333"/>
          <w:kern w:val="36"/>
          <w:sz w:val="30"/>
          <w:szCs w:val="30"/>
        </w:rPr>
      </w:pPr>
      <w:r>
        <w:rPr>
          <w:rFonts w:ascii="Arial" w:eastAsia="Times New Roman" w:hAnsi="Arial" w:cs="Arial"/>
          <w:b/>
          <w:bCs/>
          <w:color w:val="333333"/>
          <w:kern w:val="36"/>
          <w:sz w:val="30"/>
          <w:szCs w:val="30"/>
        </w:rPr>
        <w:t>S</w:t>
      </w:r>
      <w:r w:rsidRPr="00160A62">
        <w:rPr>
          <w:rFonts w:ascii="Arial" w:eastAsia="Times New Roman" w:hAnsi="Arial" w:cs="Arial"/>
          <w:b/>
          <w:bCs/>
          <w:color w:val="333333"/>
          <w:kern w:val="36"/>
          <w:sz w:val="30"/>
          <w:szCs w:val="30"/>
        </w:rPr>
        <w:t>ynchronization</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Threads communicate primarily by sharing access to fields and the objects reference fields refer to. This form of communication is extremely efficient, but makes two kinds of errors possible: </w:t>
      </w:r>
      <w:r w:rsidRPr="00160A62">
        <w:rPr>
          <w:rFonts w:ascii="Arial" w:eastAsia="Times New Roman" w:hAnsi="Arial" w:cs="Arial"/>
          <w:i/>
          <w:iCs/>
          <w:color w:val="000000"/>
          <w:sz w:val="19"/>
          <w:szCs w:val="19"/>
        </w:rPr>
        <w:t>thread interference</w:t>
      </w:r>
      <w:r w:rsidRPr="00160A62">
        <w:rPr>
          <w:rFonts w:ascii="Arial" w:eastAsia="Times New Roman" w:hAnsi="Arial" w:cs="Arial"/>
          <w:color w:val="000000"/>
          <w:sz w:val="19"/>
          <w:szCs w:val="19"/>
        </w:rPr>
        <w:t> and </w:t>
      </w:r>
      <w:r w:rsidRPr="00160A62">
        <w:rPr>
          <w:rFonts w:ascii="Arial" w:eastAsia="Times New Roman" w:hAnsi="Arial" w:cs="Arial"/>
          <w:i/>
          <w:iCs/>
          <w:color w:val="000000"/>
          <w:sz w:val="19"/>
          <w:szCs w:val="19"/>
        </w:rPr>
        <w:t>memory consistency errors</w:t>
      </w:r>
      <w:r w:rsidRPr="00160A62">
        <w:rPr>
          <w:rFonts w:ascii="Arial" w:eastAsia="Times New Roman" w:hAnsi="Arial" w:cs="Arial"/>
          <w:color w:val="000000"/>
          <w:sz w:val="19"/>
          <w:szCs w:val="19"/>
        </w:rPr>
        <w:t>. The tool needed to prevent these errors is </w:t>
      </w:r>
      <w:r w:rsidRPr="00160A62">
        <w:rPr>
          <w:rFonts w:ascii="Arial" w:eastAsia="Times New Roman" w:hAnsi="Arial" w:cs="Arial"/>
          <w:i/>
          <w:iCs/>
          <w:color w:val="000000"/>
          <w:sz w:val="19"/>
          <w:szCs w:val="19"/>
        </w:rPr>
        <w:t>synchronization</w:t>
      </w:r>
      <w:r w:rsidRPr="00160A62">
        <w:rPr>
          <w:rFonts w:ascii="Arial" w:eastAsia="Times New Roman" w:hAnsi="Arial" w:cs="Arial"/>
          <w:color w:val="000000"/>
          <w:sz w:val="19"/>
          <w:szCs w:val="19"/>
        </w:rPr>
        <w:t>.</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However, synchronization can introduce </w:t>
      </w:r>
      <w:bookmarkStart w:id="66" w:name="thread_contention"/>
      <w:r w:rsidRPr="00160A62">
        <w:rPr>
          <w:rFonts w:ascii="Arial" w:eastAsia="Times New Roman" w:hAnsi="Arial" w:cs="Arial"/>
          <w:i/>
          <w:iCs/>
          <w:color w:val="000000"/>
          <w:sz w:val="19"/>
          <w:szCs w:val="19"/>
        </w:rPr>
        <w:t>thread contention</w:t>
      </w:r>
      <w:bookmarkEnd w:id="66"/>
      <w:r w:rsidRPr="00160A62">
        <w:rPr>
          <w:rFonts w:ascii="Arial" w:eastAsia="Times New Roman" w:hAnsi="Arial" w:cs="Arial"/>
          <w:color w:val="000000"/>
          <w:sz w:val="19"/>
          <w:szCs w:val="19"/>
        </w:rPr>
        <w:t>, which occurs when two or more threads try to access the same resource simultaneously </w:t>
      </w:r>
      <w:r w:rsidRPr="00160A62">
        <w:rPr>
          <w:rFonts w:ascii="Arial" w:eastAsia="Times New Roman" w:hAnsi="Arial" w:cs="Arial"/>
          <w:i/>
          <w:iCs/>
          <w:color w:val="000000"/>
          <w:sz w:val="19"/>
          <w:szCs w:val="19"/>
        </w:rPr>
        <w:t>and</w:t>
      </w:r>
      <w:r w:rsidRPr="00160A62">
        <w:rPr>
          <w:rFonts w:ascii="Arial" w:eastAsia="Times New Roman" w:hAnsi="Arial" w:cs="Arial"/>
          <w:color w:val="000000"/>
          <w:sz w:val="19"/>
          <w:szCs w:val="19"/>
        </w:rPr>
        <w:t> cause the Java runtime to execute one or more threads more slowly, or even suspend their execution. </w:t>
      </w:r>
      <w:hyperlink r:id="rId19" w:tgtFrame="_top" w:history="1">
        <w:r w:rsidRPr="00160A62">
          <w:rPr>
            <w:rFonts w:ascii="Arial" w:eastAsia="Times New Roman" w:hAnsi="Arial" w:cs="Arial"/>
            <w:color w:val="3A87CF"/>
            <w:sz w:val="19"/>
            <w:szCs w:val="19"/>
            <w:u w:val="single"/>
          </w:rPr>
          <w:t xml:space="preserve">Starvation and </w:t>
        </w:r>
        <w:proofErr w:type="spellStart"/>
        <w:r w:rsidRPr="00160A62">
          <w:rPr>
            <w:rFonts w:ascii="Arial" w:eastAsia="Times New Roman" w:hAnsi="Arial" w:cs="Arial"/>
            <w:color w:val="3A87CF"/>
            <w:sz w:val="19"/>
            <w:szCs w:val="19"/>
            <w:u w:val="single"/>
          </w:rPr>
          <w:t>livelock</w:t>
        </w:r>
        <w:proofErr w:type="spellEnd"/>
      </w:hyperlink>
      <w:r w:rsidRPr="00160A62">
        <w:rPr>
          <w:rFonts w:ascii="Arial" w:eastAsia="Times New Roman" w:hAnsi="Arial" w:cs="Arial"/>
          <w:color w:val="000000"/>
          <w:sz w:val="19"/>
          <w:szCs w:val="19"/>
        </w:rPr>
        <w:t> are forms of thread contention. See the section </w:t>
      </w:r>
      <w:hyperlink r:id="rId20" w:tgtFrame="_top" w:history="1">
        <w:r w:rsidRPr="00160A62">
          <w:rPr>
            <w:rFonts w:ascii="Arial" w:eastAsia="Times New Roman" w:hAnsi="Arial" w:cs="Arial"/>
            <w:color w:val="3A87CF"/>
            <w:sz w:val="19"/>
            <w:szCs w:val="19"/>
            <w:u w:val="single"/>
          </w:rPr>
          <w:t>Liveness</w:t>
        </w:r>
      </w:hyperlink>
      <w:r w:rsidRPr="00160A62">
        <w:rPr>
          <w:rFonts w:ascii="Arial" w:eastAsia="Times New Roman" w:hAnsi="Arial" w:cs="Arial"/>
          <w:color w:val="000000"/>
          <w:sz w:val="19"/>
          <w:szCs w:val="19"/>
        </w:rPr>
        <w:t> for more information.</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r w:rsidRPr="00160A62">
        <w:rPr>
          <w:rFonts w:ascii="Arial" w:eastAsia="Times New Roman" w:hAnsi="Arial" w:cs="Arial"/>
          <w:color w:val="000000"/>
          <w:sz w:val="19"/>
          <w:szCs w:val="19"/>
        </w:rPr>
        <w:t>This section covers the following topics:</w:t>
      </w:r>
    </w:p>
    <w:p w:rsidR="000A7ADC" w:rsidRPr="00160A62" w:rsidRDefault="000A7ADC" w:rsidP="000A7ADC">
      <w:pPr>
        <w:numPr>
          <w:ilvl w:val="0"/>
          <w:numId w:val="9"/>
        </w:numPr>
        <w:spacing w:before="100" w:beforeAutospacing="1" w:after="100" w:afterAutospacing="1" w:line="240" w:lineRule="auto"/>
        <w:ind w:left="1020"/>
        <w:rPr>
          <w:rFonts w:ascii="Arial" w:eastAsia="Times New Roman" w:hAnsi="Arial" w:cs="Arial"/>
          <w:color w:val="000000"/>
          <w:sz w:val="19"/>
          <w:szCs w:val="19"/>
        </w:rPr>
      </w:pPr>
      <w:hyperlink r:id="rId21" w:history="1">
        <w:r w:rsidRPr="00160A62">
          <w:rPr>
            <w:rFonts w:ascii="Arial" w:eastAsia="Times New Roman" w:hAnsi="Arial" w:cs="Arial"/>
            <w:color w:val="3A87CF"/>
            <w:sz w:val="19"/>
            <w:szCs w:val="19"/>
            <w:u w:val="single"/>
          </w:rPr>
          <w:t>Thread Interference</w:t>
        </w:r>
      </w:hyperlink>
      <w:r w:rsidRPr="00160A62">
        <w:rPr>
          <w:rFonts w:ascii="Arial" w:eastAsia="Times New Roman" w:hAnsi="Arial" w:cs="Arial"/>
          <w:color w:val="000000"/>
          <w:sz w:val="19"/>
          <w:szCs w:val="19"/>
        </w:rPr>
        <w:t> describes how errors are introduced when multiple threads access shared data.</w:t>
      </w:r>
    </w:p>
    <w:p w:rsidR="000A7ADC" w:rsidRPr="00160A62" w:rsidRDefault="000A7ADC" w:rsidP="000A7ADC">
      <w:pPr>
        <w:numPr>
          <w:ilvl w:val="0"/>
          <w:numId w:val="9"/>
        </w:numPr>
        <w:spacing w:before="100" w:beforeAutospacing="1" w:after="100" w:afterAutospacing="1" w:line="240" w:lineRule="auto"/>
        <w:ind w:left="1020"/>
        <w:rPr>
          <w:rFonts w:ascii="Arial" w:eastAsia="Times New Roman" w:hAnsi="Arial" w:cs="Arial"/>
          <w:color w:val="000000"/>
          <w:sz w:val="19"/>
          <w:szCs w:val="19"/>
        </w:rPr>
      </w:pPr>
      <w:hyperlink r:id="rId22" w:history="1">
        <w:r w:rsidRPr="00160A62">
          <w:rPr>
            <w:rFonts w:ascii="Arial" w:eastAsia="Times New Roman" w:hAnsi="Arial" w:cs="Arial"/>
            <w:color w:val="3A87CF"/>
            <w:sz w:val="19"/>
            <w:szCs w:val="19"/>
            <w:u w:val="single"/>
          </w:rPr>
          <w:t>Memory Consistency Errors</w:t>
        </w:r>
      </w:hyperlink>
      <w:r w:rsidRPr="00160A62">
        <w:rPr>
          <w:rFonts w:ascii="Arial" w:eastAsia="Times New Roman" w:hAnsi="Arial" w:cs="Arial"/>
          <w:color w:val="000000"/>
          <w:sz w:val="19"/>
          <w:szCs w:val="19"/>
        </w:rPr>
        <w:t> describes errors that result from inconsistent views of shared memory.</w:t>
      </w:r>
    </w:p>
    <w:p w:rsidR="000A7ADC" w:rsidRPr="00160A62" w:rsidRDefault="000A7ADC" w:rsidP="000A7ADC">
      <w:pPr>
        <w:numPr>
          <w:ilvl w:val="0"/>
          <w:numId w:val="9"/>
        </w:numPr>
        <w:spacing w:before="100" w:beforeAutospacing="1" w:after="100" w:afterAutospacing="1" w:line="240" w:lineRule="auto"/>
        <w:ind w:left="1020"/>
        <w:rPr>
          <w:rFonts w:ascii="Arial" w:eastAsia="Times New Roman" w:hAnsi="Arial" w:cs="Arial"/>
          <w:color w:val="000000"/>
          <w:sz w:val="19"/>
          <w:szCs w:val="19"/>
        </w:rPr>
      </w:pPr>
      <w:hyperlink r:id="rId23" w:history="1">
        <w:r w:rsidRPr="00160A62">
          <w:rPr>
            <w:rFonts w:ascii="Arial" w:eastAsia="Times New Roman" w:hAnsi="Arial" w:cs="Arial"/>
            <w:color w:val="3A87CF"/>
            <w:sz w:val="19"/>
            <w:szCs w:val="19"/>
            <w:u w:val="single"/>
          </w:rPr>
          <w:t>Synchronized Methods</w:t>
        </w:r>
      </w:hyperlink>
      <w:r w:rsidRPr="00160A62">
        <w:rPr>
          <w:rFonts w:ascii="Arial" w:eastAsia="Times New Roman" w:hAnsi="Arial" w:cs="Arial"/>
          <w:color w:val="000000"/>
          <w:sz w:val="19"/>
          <w:szCs w:val="19"/>
        </w:rPr>
        <w:t> describes a simple idiom that can effectively prevent thread interference and memory consistency errors.</w:t>
      </w:r>
    </w:p>
    <w:p w:rsidR="000A7ADC" w:rsidRPr="00160A62" w:rsidRDefault="000A7ADC" w:rsidP="000A7ADC">
      <w:pPr>
        <w:numPr>
          <w:ilvl w:val="0"/>
          <w:numId w:val="9"/>
        </w:numPr>
        <w:spacing w:before="100" w:beforeAutospacing="1" w:after="100" w:afterAutospacing="1" w:line="240" w:lineRule="auto"/>
        <w:ind w:left="1020"/>
        <w:rPr>
          <w:rFonts w:ascii="Arial" w:eastAsia="Times New Roman" w:hAnsi="Arial" w:cs="Arial"/>
          <w:color w:val="000000"/>
          <w:sz w:val="19"/>
          <w:szCs w:val="19"/>
        </w:rPr>
      </w:pPr>
      <w:hyperlink r:id="rId24" w:history="1">
        <w:r w:rsidRPr="00160A62">
          <w:rPr>
            <w:rFonts w:ascii="Arial" w:eastAsia="Times New Roman" w:hAnsi="Arial" w:cs="Arial"/>
            <w:color w:val="3A87CF"/>
            <w:sz w:val="19"/>
            <w:szCs w:val="19"/>
            <w:u w:val="single"/>
          </w:rPr>
          <w:t>Implicit Locks and Synchronization</w:t>
        </w:r>
      </w:hyperlink>
      <w:r w:rsidRPr="00160A62">
        <w:rPr>
          <w:rFonts w:ascii="Arial" w:eastAsia="Times New Roman" w:hAnsi="Arial" w:cs="Arial"/>
          <w:color w:val="000000"/>
          <w:sz w:val="19"/>
          <w:szCs w:val="19"/>
        </w:rPr>
        <w:t> describes a more general synchronization idiom, and describes how synchronization is based on implicit locks.</w:t>
      </w:r>
    </w:p>
    <w:p w:rsidR="000A7ADC" w:rsidRPr="00160A62" w:rsidRDefault="000A7ADC" w:rsidP="000A7ADC">
      <w:pPr>
        <w:numPr>
          <w:ilvl w:val="0"/>
          <w:numId w:val="9"/>
        </w:numPr>
        <w:spacing w:before="100" w:beforeAutospacing="1" w:after="100" w:afterAutospacing="1" w:line="240" w:lineRule="auto"/>
        <w:ind w:left="1020"/>
        <w:rPr>
          <w:rFonts w:ascii="Arial" w:eastAsia="Times New Roman" w:hAnsi="Arial" w:cs="Arial"/>
          <w:color w:val="000000"/>
          <w:sz w:val="19"/>
          <w:szCs w:val="19"/>
        </w:rPr>
      </w:pPr>
      <w:hyperlink r:id="rId25" w:history="1">
        <w:r w:rsidRPr="00160A62">
          <w:rPr>
            <w:rFonts w:ascii="Arial" w:eastAsia="Times New Roman" w:hAnsi="Arial" w:cs="Arial"/>
            <w:color w:val="3A87CF"/>
            <w:sz w:val="19"/>
            <w:szCs w:val="19"/>
            <w:u w:val="single"/>
          </w:rPr>
          <w:t>Atomic Access</w:t>
        </w:r>
      </w:hyperlink>
      <w:r w:rsidRPr="00160A62">
        <w:rPr>
          <w:rFonts w:ascii="Arial" w:eastAsia="Times New Roman" w:hAnsi="Arial" w:cs="Arial"/>
          <w:color w:val="000000"/>
          <w:sz w:val="19"/>
          <w:szCs w:val="19"/>
        </w:rPr>
        <w:t> talks about the general idea of operations that can't be interfered with by other threads.</w:t>
      </w:r>
    </w:p>
    <w:p w:rsidR="000A7ADC" w:rsidRPr="00160A62" w:rsidRDefault="000A7ADC" w:rsidP="000A7ADC">
      <w:pPr>
        <w:spacing w:before="100" w:beforeAutospacing="1" w:after="100" w:afterAutospacing="1" w:line="240" w:lineRule="auto"/>
        <w:rPr>
          <w:rFonts w:ascii="Arial" w:eastAsia="Times New Roman" w:hAnsi="Arial" w:cs="Arial"/>
          <w:color w:val="000000"/>
          <w:sz w:val="19"/>
          <w:szCs w:val="19"/>
        </w:rPr>
      </w:pPr>
    </w:p>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0A7ADC" w:rsidRDefault="000A7ADC" w:rsidP="000A7ADC"/>
    <w:p w:rsidR="00655263" w:rsidRDefault="00655263">
      <w:bookmarkStart w:id="67" w:name="_GoBack"/>
      <w:bookmarkEnd w:id="67"/>
    </w:p>
    <w:sectPr w:rsidR="00655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4065"/>
    <w:multiLevelType w:val="multilevel"/>
    <w:tmpl w:val="6078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2AC7"/>
    <w:multiLevelType w:val="multilevel"/>
    <w:tmpl w:val="97ECA28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94C9E"/>
    <w:multiLevelType w:val="multilevel"/>
    <w:tmpl w:val="138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4325C"/>
    <w:multiLevelType w:val="multilevel"/>
    <w:tmpl w:val="627A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E65FEC"/>
    <w:multiLevelType w:val="multilevel"/>
    <w:tmpl w:val="3AD0BAF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F47E7"/>
    <w:multiLevelType w:val="multilevel"/>
    <w:tmpl w:val="4D8C63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B12AA"/>
    <w:multiLevelType w:val="multilevel"/>
    <w:tmpl w:val="88FA5A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3976AF"/>
    <w:multiLevelType w:val="multilevel"/>
    <w:tmpl w:val="EA9C19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201B9"/>
    <w:multiLevelType w:val="multilevel"/>
    <w:tmpl w:val="8D1014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6"/>
  </w:num>
  <w:num w:numId="5">
    <w:abstractNumId w:val="4"/>
  </w:num>
  <w:num w:numId="6">
    <w:abstractNumId w:val="7"/>
  </w:num>
  <w:num w:numId="7">
    <w:abstractNumId w:val="2"/>
  </w:num>
  <w:num w:numId="8">
    <w:abstractNumId w:val="3"/>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ADC"/>
    <w:rsid w:val="000A7ADC"/>
    <w:rsid w:val="006552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4CFA87-ACA9-46CF-A30C-D468242CB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ADC"/>
  </w:style>
  <w:style w:type="paragraph" w:styleId="Heading1">
    <w:name w:val="heading 1"/>
    <w:basedOn w:val="Normal"/>
    <w:link w:val="Heading1Char"/>
    <w:uiPriority w:val="9"/>
    <w:qFormat/>
    <w:rsid w:val="000A7A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A7A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A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A7ADC"/>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0A7ADC"/>
    <w:rPr>
      <w:color w:val="0000FF"/>
      <w:u w:val="single"/>
    </w:rPr>
  </w:style>
  <w:style w:type="paragraph" w:styleId="NormalWeb">
    <w:name w:val="Normal (Web)"/>
    <w:basedOn w:val="Normal"/>
    <w:uiPriority w:val="99"/>
    <w:semiHidden/>
    <w:unhideWhenUsed/>
    <w:rsid w:val="000A7AD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A7ADC"/>
    <w:rPr>
      <w:i/>
      <w:iCs/>
    </w:rPr>
  </w:style>
  <w:style w:type="character" w:styleId="HTMLCode">
    <w:name w:val="HTML Code"/>
    <w:basedOn w:val="DefaultParagraphFont"/>
    <w:uiPriority w:val="99"/>
    <w:semiHidden/>
    <w:unhideWhenUsed/>
    <w:rsid w:val="000A7ADC"/>
    <w:rPr>
      <w:rFonts w:ascii="Courier New" w:eastAsia="Times New Roman" w:hAnsi="Courier New" w:cs="Courier New"/>
      <w:sz w:val="20"/>
      <w:szCs w:val="20"/>
    </w:rPr>
  </w:style>
  <w:style w:type="character" w:styleId="Strong">
    <w:name w:val="Strong"/>
    <w:basedOn w:val="DefaultParagraphFont"/>
    <w:uiPriority w:val="22"/>
    <w:qFormat/>
    <w:rsid w:val="000A7ADC"/>
    <w:rPr>
      <w:b/>
      <w:bCs/>
    </w:rPr>
  </w:style>
  <w:style w:type="paragraph" w:customStyle="1" w:styleId="figurecaption">
    <w:name w:val="figurecaption"/>
    <w:basedOn w:val="Normal"/>
    <w:rsid w:val="000A7ADC"/>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0A7A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7A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yperlink" Target="https://docs.oracle.com/javase/tutorial/essential/exceptions/runtime.html" TargetMode="External"/><Relationship Id="rId18" Type="http://schemas.openxmlformats.org/officeDocument/2006/relationships/hyperlink" Target="https://docs.oracle.com/javase/tutorial/essential/concurrency/highlevel.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oracle.com/javase/tutorial/essential/concurrency/interfere.html" TargetMode="External"/><Relationship Id="rId7" Type="http://schemas.openxmlformats.org/officeDocument/2006/relationships/hyperlink" Target="https://docs.oracle.com/cd/E13150_01/jrockit_jvm/jrockit/geninfo/diagnos/memman.html" TargetMode="External"/><Relationship Id="rId12" Type="http://schemas.openxmlformats.org/officeDocument/2006/relationships/hyperlink" Target="https://docs.oracle.com/javase/tutorial/essential/exceptions/declaring.html" TargetMode="External"/><Relationship Id="rId17" Type="http://schemas.openxmlformats.org/officeDocument/2006/relationships/hyperlink" Target="https://docs.oracle.com/javase/8/docs/api/java/lang/Thread.html" TargetMode="External"/><Relationship Id="rId25" Type="http://schemas.openxmlformats.org/officeDocument/2006/relationships/hyperlink" Target="https://docs.oracle.com/javase/tutorial/essential/concurrency/atomic.html" TargetMode="External"/><Relationship Id="rId2" Type="http://schemas.openxmlformats.org/officeDocument/2006/relationships/styles" Target="styles.xml"/><Relationship Id="rId16" Type="http://schemas.openxmlformats.org/officeDocument/2006/relationships/hyperlink" Target="https://docs.oracle.com/javase/tutorial/essential/exceptions/throwing.html" TargetMode="External"/><Relationship Id="rId20" Type="http://schemas.openxmlformats.org/officeDocument/2006/relationships/hyperlink" Target="https://docs.oracle.com/javase/tutorial/essential/concurrency/liveness.html" TargetMode="External"/><Relationship Id="rId1" Type="http://schemas.openxmlformats.org/officeDocument/2006/relationships/numbering" Target="numbering.xml"/><Relationship Id="rId6" Type="http://schemas.openxmlformats.org/officeDocument/2006/relationships/hyperlink" Target="https://docs.oracle.com/cd/E13150_01/jrockit_jvm/jrockit/geninfo/diagnos/memman.html" TargetMode="External"/><Relationship Id="rId11" Type="http://schemas.openxmlformats.org/officeDocument/2006/relationships/hyperlink" Target="https://docs.oracle.com/javase/tutorial/essential/exceptions/handling.html" TargetMode="External"/><Relationship Id="rId24" Type="http://schemas.openxmlformats.org/officeDocument/2006/relationships/hyperlink" Target="https://docs.oracle.com/javase/tutorial/essential/concurrency/locksync.html" TargetMode="External"/><Relationship Id="rId5" Type="http://schemas.openxmlformats.org/officeDocument/2006/relationships/hyperlink" Target="https://docs.oracle.com/cd/E13150_01/jrockit_jvm/jrockit/geninfo/diagnos/memman.html" TargetMode="External"/><Relationship Id="rId15" Type="http://schemas.openxmlformats.org/officeDocument/2006/relationships/hyperlink" Target="https://docs.oracle.com/javase/tutorial/essential/TOC.html" TargetMode="External"/><Relationship Id="rId23" Type="http://schemas.openxmlformats.org/officeDocument/2006/relationships/hyperlink" Target="https://docs.oracle.com/javase/tutorial/essential/concurrency/syncmeth.html" TargetMode="External"/><Relationship Id="rId10" Type="http://schemas.openxmlformats.org/officeDocument/2006/relationships/hyperlink" Target="https://docs.oracle.com/javase/tutorial/essential/exceptions/advantages.html" TargetMode="External"/><Relationship Id="rId19" Type="http://schemas.openxmlformats.org/officeDocument/2006/relationships/hyperlink" Target="https://docs.oracle.com/javase/tutorial/essential/concurrency/starvelive.html" TargetMode="Externa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https://docs.oracle.com/javase/tutorial/essential/exceptions/putItTogether.html" TargetMode="External"/><Relationship Id="rId22" Type="http://schemas.openxmlformats.org/officeDocument/2006/relationships/hyperlink" Target="https://docs.oracle.com/javase/tutorial/essential/concurrency/memconsist.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3969</Words>
  <Characters>22626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26542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Client Services</dc:creator>
  <cp:keywords/>
  <dc:description/>
  <cp:lastModifiedBy>Client Services</cp:lastModifiedBy>
  <cp:revision>1</cp:revision>
  <dcterms:created xsi:type="dcterms:W3CDTF">2020-10-03T21:48:00Z</dcterms:created>
  <dcterms:modified xsi:type="dcterms:W3CDTF">2020-10-03T21:48:00Z</dcterms:modified>
</cp:coreProperties>
</file>