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953254"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953254"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953254"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953254"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953254"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953254"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953254"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53254"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53254"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53254"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953254"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95325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95325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95325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437BD5">
      <w:pPr>
        <w:pStyle w:val="Popis"/>
      </w:pPr>
      <w:r>
        <w:t xml:space="preserve">Zdrojový kód </w:t>
      </w:r>
      <w:fldSimple w:instr=" SEQ Zdrojový_kód \* ARABIC ">
        <w:r w:rsidR="00DC1143">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má 3</w:t>
      </w:r>
      <w:r>
        <w:t xml:space="preserve"> úloh</w:t>
      </w:r>
      <w:r w:rsidR="005872FB">
        <w:t>y</w:t>
      </w:r>
      <w:r>
        <w:t>:</w:t>
      </w:r>
    </w:p>
    <w:p w:rsidR="007110EA" w:rsidRDefault="005D0988" w:rsidP="00E82ECB">
      <w:pPr>
        <w:pStyle w:val="Odsekzoznamu"/>
      </w:pPr>
      <w:r>
        <w:t>čítať informácie z OBD,</w:t>
      </w:r>
    </w:p>
    <w:p w:rsidR="005D0988" w:rsidRDefault="005D0988" w:rsidP="00E82ECB">
      <w:pPr>
        <w:pStyle w:val="Odsekzoznamu"/>
      </w:pPr>
      <w:r>
        <w:t>r</w:t>
      </w:r>
      <w:r w:rsidR="00D67F5A">
        <w:t>ozposielať tieto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nespracúva a ani ich nezobrazuje. Aplikácia klienta sa skladá zo súborov mycommands.py, myvehicle.py, obdmonitor.py a vehicleclient.py (vstupný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0E558E">
      <w:pPr>
        <w:pStyle w:val="Popis"/>
      </w:pPr>
      <w:r>
        <w:t xml:space="preserve">Zdrojový kód </w:t>
      </w:r>
      <w:fldSimple w:instr=" SEQ Zdrojový_kód \* ARABIC ">
        <w:r w:rsidR="00DC1143">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xml:space="preserve">. Ako argumenty prijíma názov sieťového rozhrania (v našom prípade to je bat0), názov súboru s informáciami o našom vozidle (v našom prípade to je vehicleinfo.txt), a odkaz na knižnicu </w:t>
      </w:r>
      <w:proofErr w:type="spellStart"/>
      <w:r w:rsidR="00953254">
        <w:t>netifaces</w:t>
      </w:r>
      <w:proofErr w:type="spellEnd"/>
      <w:r w:rsidR="00953254">
        <w:t xml:space="preserve">.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w:t>
      </w:r>
      <w:r w:rsidR="001E531B">
        <w:lastRenderedPageBreak/>
        <w:t>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w:t>
      </w:r>
      <w:r w:rsidR="00124266">
        <w:t>–</w:t>
      </w:r>
      <w:r w:rsidR="00124266">
        <w:t>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w:t>
      </w:r>
      <w:r w:rsidR="00DC1143">
        <w:t>Implementáciu</w:t>
      </w:r>
      <w:r w:rsidR="00DC1143">
        <w:t xml:space="preserve">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DC1143">
      <w:pPr>
        <w:pStyle w:val="Popis"/>
      </w:pPr>
      <w:r>
        <w:t xml:space="preserve">Zdrojový kód </w:t>
      </w:r>
      <w:fldSimple w:instr=" SEQ Zdrojový_kód \* ARABIC ">
        <w:r>
          <w:rPr>
            <w:noProof/>
          </w:rPr>
          <w:t>3</w:t>
        </w:r>
      </w:fldSimple>
      <w:r>
        <w:rPr>
          <w:noProof/>
        </w:rPr>
        <w:t xml:space="preserve">   Súbor vehicleclient/myvehicle.py</w:t>
      </w:r>
      <w:bookmarkStart w:id="92" w:name="_GoBack"/>
      <w:bookmarkEnd w:id="92"/>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8743FC" w:rsidP="008743FC">
      <w:r>
        <w:t>V 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3562E5">
        <w:t>Spúšťací skript</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8743FC" w:rsidP="008743FC">
      <w:r>
        <w:t>V programovacom</w:t>
      </w:r>
    </w:p>
    <w:p w:rsidR="009A1253" w:rsidRDefault="009A1253"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lastRenderedPageBreak/>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.py</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.py</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.py</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lastRenderedPageBreak/>
        <w:t>3.</w:t>
      </w:r>
      <w:r>
        <w:t>2</w:t>
      </w:r>
      <w:r w:rsidRPr="00D45D6D">
        <w:t>.1</w:t>
      </w:r>
      <w:r>
        <w:tab/>
        <w:t>Dosah</w:t>
      </w:r>
    </w:p>
    <w:p w:rsidR="005D295F" w:rsidRDefault="005D295F" w:rsidP="005D295F">
      <w:r>
        <w:t>Pri položení na palubovke a vystrčené von cez okno</w:t>
      </w:r>
    </w:p>
    <w:p w:rsidR="005D295F" w:rsidRDefault="005D295F" w:rsidP="00D05DC9"/>
    <w:p w:rsidR="00D05DC9" w:rsidRDefault="00D05DC9" w:rsidP="00594DE5"/>
    <w:p w:rsidR="00CD1AB0" w:rsidRDefault="00CD1AB0" w:rsidP="00594DE5">
      <w:r>
        <w:t xml:space="preserve"> Avšak, v jednom riadku možno mať aj dva a viac príkazov, ktoré by</w:t>
      </w:r>
      <w:r w:rsidR="00523FB4">
        <w:t xml:space="preserve"> od seba</w:t>
      </w:r>
      <w:r>
        <w:t xml:space="preserve"> mali byť oddelené bodkočiarkou</w:t>
      </w:r>
      <w:r w:rsidR="002138CA">
        <w:t>. Nie je to ale nevyhnutné</w:t>
      </w:r>
      <w:r>
        <w:t>. Identifikátory môžu byť zložené z písmen, číslic a </w:t>
      </w:r>
      <w:proofErr w:type="spellStart"/>
      <w:r>
        <w:t>podtržítok</w:t>
      </w:r>
      <w:proofErr w:type="spellEnd"/>
      <w:r>
        <w:t>, pričom nemôžu začínať číslicou. Existujú tzv. kľúčové slová, ktoré nemôžu byť použité ako identifikátory</w:t>
      </w:r>
      <w:r w:rsidR="00DB50DB">
        <w:t>. S</w:t>
      </w:r>
      <w:r>
        <w:t>ú</w:t>
      </w:r>
      <w:r w:rsidR="00596606">
        <w:t xml:space="preserve"> </w:t>
      </w:r>
      <w:r>
        <w:t xml:space="preserve">to: </w:t>
      </w:r>
      <w:r w:rsidRPr="00DA6147">
        <w:rPr>
          <w:rFonts w:ascii="Courier New" w:hAnsi="Courier New" w:cs="Courier New"/>
          <w:sz w:val="22"/>
          <w:szCs w:val="22"/>
        </w:rPr>
        <w:t>and</w:t>
      </w:r>
      <w:r>
        <w:t xml:space="preserve">, </w:t>
      </w:r>
      <w:r w:rsidRPr="00DA6147">
        <w:rPr>
          <w:rFonts w:ascii="Courier New" w:hAnsi="Courier New" w:cs="Courier New"/>
          <w:sz w:val="22"/>
          <w:szCs w:val="22"/>
        </w:rPr>
        <w:t>break</w:t>
      </w:r>
      <w:r>
        <w:t xml:space="preserve">, </w:t>
      </w:r>
      <w:r w:rsidRPr="00DA6147">
        <w:rPr>
          <w:rFonts w:ascii="Courier New" w:hAnsi="Courier New" w:cs="Courier New"/>
          <w:sz w:val="22"/>
          <w:szCs w:val="22"/>
        </w:rPr>
        <w:t>do</w:t>
      </w:r>
      <w:r>
        <w:t xml:space="preserve">, </w:t>
      </w:r>
      <w:proofErr w:type="spellStart"/>
      <w:r w:rsidRPr="00DA6147">
        <w:rPr>
          <w:rFonts w:ascii="Courier New" w:hAnsi="Courier New" w:cs="Courier New"/>
          <w:sz w:val="22"/>
          <w:szCs w:val="22"/>
        </w:rPr>
        <w:t>else</w:t>
      </w:r>
      <w:proofErr w:type="spellEnd"/>
      <w:r>
        <w:t xml:space="preserve">, </w:t>
      </w:r>
      <w:proofErr w:type="spellStart"/>
      <w:r w:rsidRPr="00DA6147">
        <w:rPr>
          <w:rFonts w:ascii="Courier New" w:hAnsi="Courier New" w:cs="Courier New"/>
          <w:sz w:val="22"/>
          <w:szCs w:val="22"/>
        </w:rPr>
        <w:t>elseif</w:t>
      </w:r>
      <w:proofErr w:type="spellEnd"/>
      <w:r>
        <w:t xml:space="preserve">, </w:t>
      </w:r>
      <w:r w:rsidRPr="00DA6147">
        <w:rPr>
          <w:rFonts w:ascii="Courier New" w:hAnsi="Courier New" w:cs="Courier New"/>
          <w:sz w:val="22"/>
          <w:szCs w:val="22"/>
        </w:rPr>
        <w:t>end</w:t>
      </w:r>
      <w:r>
        <w:t xml:space="preserve">, </w:t>
      </w:r>
      <w:proofErr w:type="spellStart"/>
      <w:r w:rsidRPr="00DA6147">
        <w:rPr>
          <w:rFonts w:ascii="Courier New" w:hAnsi="Courier New" w:cs="Courier New"/>
          <w:sz w:val="22"/>
          <w:szCs w:val="22"/>
        </w:rPr>
        <w:t>false</w:t>
      </w:r>
      <w:proofErr w:type="spellEnd"/>
      <w:r>
        <w:t xml:space="preserve">, </w:t>
      </w:r>
      <w:proofErr w:type="spellStart"/>
      <w:r w:rsidRPr="00DA6147">
        <w:rPr>
          <w:rFonts w:ascii="Courier New" w:hAnsi="Courier New" w:cs="Courier New"/>
          <w:sz w:val="22"/>
          <w:szCs w:val="22"/>
        </w:rPr>
        <w:t>goto</w:t>
      </w:r>
      <w:proofErr w:type="spellEnd"/>
      <w:r>
        <w:t xml:space="preserve">, </w:t>
      </w:r>
      <w:proofErr w:type="spellStart"/>
      <w:r w:rsidRPr="00DA6147">
        <w:rPr>
          <w:rFonts w:ascii="Courier New" w:hAnsi="Courier New" w:cs="Courier New"/>
          <w:sz w:val="22"/>
          <w:szCs w:val="22"/>
        </w:rPr>
        <w:t>for</w:t>
      </w:r>
      <w:proofErr w:type="spellEnd"/>
      <w:r>
        <w:t xml:space="preserve">, </w:t>
      </w:r>
      <w:proofErr w:type="spellStart"/>
      <w:r w:rsidRPr="00DA6147">
        <w:rPr>
          <w:rFonts w:ascii="Courier New" w:hAnsi="Courier New" w:cs="Courier New"/>
          <w:sz w:val="22"/>
          <w:szCs w:val="22"/>
        </w:rPr>
        <w:t>function</w:t>
      </w:r>
      <w:proofErr w:type="spellEnd"/>
      <w:r>
        <w:t xml:space="preserve">, </w:t>
      </w:r>
      <w:proofErr w:type="spellStart"/>
      <w:r w:rsidRPr="00DA6147">
        <w:rPr>
          <w:rFonts w:ascii="Courier New" w:hAnsi="Courier New" w:cs="Courier New"/>
          <w:sz w:val="22"/>
          <w:szCs w:val="22"/>
        </w:rPr>
        <w:t>if</w:t>
      </w:r>
      <w:proofErr w:type="spellEnd"/>
      <w:r>
        <w:t xml:space="preserve">, </w:t>
      </w:r>
      <w:r w:rsidRPr="00DA6147">
        <w:rPr>
          <w:rFonts w:ascii="Courier New" w:hAnsi="Courier New" w:cs="Courier New"/>
          <w:sz w:val="22"/>
          <w:szCs w:val="22"/>
        </w:rPr>
        <w:t>in</w:t>
      </w:r>
      <w:r>
        <w:t xml:space="preserve">, </w:t>
      </w:r>
      <w:proofErr w:type="spellStart"/>
      <w:r w:rsidRPr="00DA6147">
        <w:rPr>
          <w:rFonts w:ascii="Courier New" w:hAnsi="Courier New" w:cs="Courier New"/>
          <w:sz w:val="22"/>
          <w:szCs w:val="22"/>
        </w:rPr>
        <w:t>local</w:t>
      </w:r>
      <w:proofErr w:type="spellEnd"/>
      <w:r>
        <w:t xml:space="preserve">, </w:t>
      </w:r>
      <w:proofErr w:type="spellStart"/>
      <w:r w:rsidRPr="00DA6147">
        <w:rPr>
          <w:rFonts w:ascii="Courier New" w:hAnsi="Courier New" w:cs="Courier New"/>
          <w:sz w:val="22"/>
          <w:szCs w:val="22"/>
        </w:rPr>
        <w:t>nil</w:t>
      </w:r>
      <w:proofErr w:type="spellEnd"/>
      <w:r>
        <w:t xml:space="preserve">, </w:t>
      </w:r>
      <w:proofErr w:type="spellStart"/>
      <w:r w:rsidRPr="00DA6147">
        <w:rPr>
          <w:rFonts w:ascii="Courier New" w:hAnsi="Courier New" w:cs="Courier New"/>
          <w:sz w:val="22"/>
          <w:szCs w:val="22"/>
        </w:rPr>
        <w:t>not</w:t>
      </w:r>
      <w:proofErr w:type="spellEnd"/>
      <w:r>
        <w:t xml:space="preserve">, </w:t>
      </w:r>
      <w:r w:rsidRPr="00DA6147">
        <w:rPr>
          <w:rFonts w:ascii="Courier New" w:hAnsi="Courier New" w:cs="Courier New"/>
          <w:sz w:val="22"/>
          <w:szCs w:val="22"/>
        </w:rPr>
        <w:t>or</w:t>
      </w:r>
      <w:r>
        <w:t xml:space="preserve">, </w:t>
      </w:r>
      <w:proofErr w:type="spellStart"/>
      <w:r w:rsidRPr="00DA6147">
        <w:rPr>
          <w:rFonts w:ascii="Courier New" w:hAnsi="Courier New" w:cs="Courier New"/>
          <w:sz w:val="22"/>
          <w:szCs w:val="22"/>
        </w:rPr>
        <w:t>repeat</w:t>
      </w:r>
      <w:proofErr w:type="spellEnd"/>
      <w:r>
        <w:t xml:space="preserve">, </w:t>
      </w:r>
      <w:proofErr w:type="spellStart"/>
      <w:r w:rsidRPr="00DA6147">
        <w:rPr>
          <w:rFonts w:ascii="Courier New" w:hAnsi="Courier New" w:cs="Courier New"/>
          <w:sz w:val="22"/>
          <w:szCs w:val="22"/>
        </w:rPr>
        <w:t>return</w:t>
      </w:r>
      <w:proofErr w:type="spellEnd"/>
      <w:r>
        <w:t xml:space="preserve">, </w:t>
      </w:r>
      <w:proofErr w:type="spellStart"/>
      <w:r w:rsidRPr="00DA6147">
        <w:rPr>
          <w:rFonts w:ascii="Courier New" w:hAnsi="Courier New" w:cs="Courier New"/>
          <w:sz w:val="22"/>
          <w:szCs w:val="22"/>
        </w:rPr>
        <w:t>then</w:t>
      </w:r>
      <w:proofErr w:type="spellEnd"/>
      <w:r>
        <w:t xml:space="preserve">, </w:t>
      </w:r>
      <w:proofErr w:type="spellStart"/>
      <w:r w:rsidRPr="00DA6147">
        <w:rPr>
          <w:rFonts w:ascii="Courier New" w:hAnsi="Courier New" w:cs="Courier New"/>
          <w:sz w:val="22"/>
          <w:szCs w:val="22"/>
        </w:rPr>
        <w:t>true</w:t>
      </w:r>
      <w:proofErr w:type="spellEnd"/>
      <w:r>
        <w:t xml:space="preserve">, </w:t>
      </w:r>
      <w:proofErr w:type="spellStart"/>
      <w:r w:rsidRPr="00DA6147">
        <w:rPr>
          <w:rFonts w:ascii="Courier New" w:hAnsi="Courier New" w:cs="Courier New"/>
          <w:sz w:val="22"/>
          <w:szCs w:val="22"/>
        </w:rPr>
        <w:t>until</w:t>
      </w:r>
      <w:proofErr w:type="spellEnd"/>
      <w:r>
        <w:t xml:space="preserve"> a </w:t>
      </w:r>
      <w:proofErr w:type="spellStart"/>
      <w:r w:rsidRPr="00DA6147">
        <w:rPr>
          <w:rFonts w:ascii="Courier New" w:hAnsi="Courier New" w:cs="Courier New"/>
          <w:sz w:val="22"/>
          <w:szCs w:val="22"/>
        </w:rPr>
        <w:t>while</w:t>
      </w:r>
      <w:proofErr w:type="spellEnd"/>
      <w:r>
        <w:t xml:space="preserve">. Identifikátory sú citlivé na veľkosť písmen. </w:t>
      </w:r>
      <w:proofErr w:type="spellStart"/>
      <w:r w:rsidRPr="00C54042">
        <w:rPr>
          <w:rStyle w:val="Vrazn"/>
          <w:rFonts w:ascii="Courier New" w:hAnsi="Courier New" w:cs="Courier New"/>
          <w:b w:val="0"/>
          <w:sz w:val="22"/>
          <w:szCs w:val="22"/>
        </w:rPr>
        <w:t>true</w:t>
      </w:r>
      <w:proofErr w:type="spellEnd"/>
      <w:r>
        <w:t xml:space="preserve"> je kľúčové slov</w:t>
      </w:r>
      <w:r w:rsidR="001D2F97">
        <w:t>o</w:t>
      </w:r>
      <w:r>
        <w:t xml:space="preserve"> zatiaľ čo </w:t>
      </w:r>
      <w:proofErr w:type="spellStart"/>
      <w:r w:rsidRPr="00C040C3">
        <w:rPr>
          <w:rFonts w:ascii="Courier New" w:hAnsi="Courier New" w:cs="Courier New"/>
          <w:sz w:val="22"/>
          <w:szCs w:val="22"/>
        </w:rPr>
        <w:t>True</w:t>
      </w:r>
      <w:proofErr w:type="spellEnd"/>
      <w:r>
        <w:t xml:space="preserve"> a </w:t>
      </w:r>
      <w:r w:rsidRPr="00C040C3">
        <w:rPr>
          <w:rFonts w:ascii="Courier New" w:hAnsi="Courier New" w:cs="Courier New"/>
          <w:sz w:val="22"/>
          <w:szCs w:val="22"/>
        </w:rPr>
        <w:t>TRUE</w:t>
      </w:r>
      <w:r>
        <w:t xml:space="preserve"> sú dva odlišné identifikátory. Podľa konvencie by sme sa mali vyhýbať tvorbe identifikátorov, ktoré začínajú </w:t>
      </w:r>
      <w:proofErr w:type="spellStart"/>
      <w:r>
        <w:t>podtržítkom</w:t>
      </w:r>
      <w:proofErr w:type="spellEnd"/>
      <w:r>
        <w:t xml:space="preserve"> nasledovaným jedným alebo viacerými veľkými písmenami (napr. </w:t>
      </w:r>
      <w:r w:rsidRPr="003B69DB">
        <w:rPr>
          <w:rFonts w:ascii="Courier New" w:hAnsi="Courier New" w:cs="Courier New"/>
          <w:sz w:val="22"/>
          <w:szCs w:val="22"/>
        </w:rPr>
        <w:t>_G</w:t>
      </w:r>
      <w:r>
        <w:t xml:space="preserve">). Jednoriadkové komentáre je možné písať za </w:t>
      </w:r>
      <w:r w:rsidR="001C26ED">
        <w:t>dvojicu znakov</w:t>
      </w:r>
      <w:r>
        <w:t xml:space="preserve"> </w:t>
      </w:r>
      <w:r w:rsidRPr="00261BFF">
        <w:rPr>
          <w:rFonts w:ascii="Courier New" w:hAnsi="Courier New" w:cs="Courier New"/>
          <w:sz w:val="22"/>
          <w:szCs w:val="22"/>
        </w:rPr>
        <w:t>--</w:t>
      </w:r>
      <w:r>
        <w:t>. Viacriadkové komentáre zas</w:t>
      </w:r>
      <w:r w:rsidR="00BE7377">
        <w:t>a</w:t>
      </w:r>
      <w:r>
        <w:t xml:space="preserve"> medzi znaky </w:t>
      </w:r>
      <w:r w:rsidRPr="00261BFF">
        <w:rPr>
          <w:rFonts w:ascii="Courier New" w:hAnsi="Courier New" w:cs="Courier New"/>
          <w:sz w:val="22"/>
          <w:szCs w:val="22"/>
        </w:rPr>
        <w:t>--[[</w:t>
      </w:r>
      <w:r>
        <w:t xml:space="preserve"> a </w:t>
      </w:r>
      <w:r w:rsidRPr="00261BFF">
        <w:rPr>
          <w:rFonts w:ascii="Courier New" w:hAnsi="Courier New" w:cs="Courier New"/>
          <w:sz w:val="22"/>
          <w:szCs w:val="22"/>
        </w:rPr>
        <w:t>--]]</w:t>
      </w:r>
      <w:r>
        <w:t xml:space="preserve">. V programovacom jazyku </w:t>
      </w:r>
      <w:proofErr w:type="spellStart"/>
      <w:r>
        <w:t>Lua</w:t>
      </w:r>
      <w:proofErr w:type="spellEnd"/>
      <w:r>
        <w:t xml:space="preserve"> rozlišujeme lokálne a globálne premenné. Lokálne sú tie, ktoré sú deklarované pomocou kľúčového slova </w:t>
      </w:r>
      <w:proofErr w:type="spellStart"/>
      <w:r w:rsidRPr="00473536">
        <w:rPr>
          <w:rFonts w:ascii="Courier New" w:hAnsi="Courier New" w:cs="Courier New"/>
          <w:sz w:val="22"/>
          <w:szCs w:val="22"/>
        </w:rPr>
        <w:t>local</w:t>
      </w:r>
      <w:proofErr w:type="spellEnd"/>
      <w:r>
        <w:t>. Globálne sú všetky ostatné. Dostupnosť lokálnych premenných je iba v rámci bloku, v ktorom sú deklarované, a</w:t>
      </w:r>
      <w:r w:rsidR="0008368C">
        <w:t>ko aj</w:t>
      </w:r>
      <w:r w:rsidR="005F1E21">
        <w:t xml:space="preserve"> </w:t>
      </w:r>
      <w:r>
        <w:t xml:space="preserve">vo vnorených blokoch. Hodnoty do premenných a polí tabuliek priraďujeme pomocou znaku </w:t>
      </w:r>
      <w:r w:rsidRPr="00F37F55">
        <w:rPr>
          <w:rFonts w:ascii="Courier New" w:hAnsi="Courier New" w:cs="Courier New"/>
          <w:sz w:val="22"/>
          <w:szCs w:val="22"/>
        </w:rPr>
        <w:t>=</w:t>
      </w:r>
      <w:r>
        <w:t xml:space="preserve">. Možné je aj viacnásobné priradenie, kde </w:t>
      </w:r>
      <w:r w:rsidR="00BD6C44">
        <w:t>premenné</w:t>
      </w:r>
      <w:r>
        <w:t xml:space="preserve"> na ľavej strane sú oddelené čiarkou, tak isto</w:t>
      </w:r>
      <w:r w:rsidR="00B64566">
        <w:t>,</w:t>
      </w:r>
      <w:r>
        <w:t xml:space="preserve"> ako</w:t>
      </w:r>
      <w:r w:rsidR="00D70217">
        <w:t xml:space="preserve"> </w:t>
      </w:r>
      <w:r w:rsidR="008675E2">
        <w:t>prislúchajúce</w:t>
      </w:r>
      <w:r>
        <w:t xml:space="preserve"> </w:t>
      </w:r>
      <w:r w:rsidR="00B64566">
        <w:t>hodno</w:t>
      </w:r>
      <w:r>
        <w:t>t</w:t>
      </w:r>
      <w:r w:rsidR="00B64566">
        <w:t>y</w:t>
      </w:r>
      <w:r>
        <w:t xml:space="preserve"> na pravej strane. Hodnoty, ktoré sú navyše na pravej</w:t>
      </w:r>
      <w:r w:rsidR="00FD7DA4">
        <w:t xml:space="preserve"> strane, sa zahodia. Premenným</w:t>
      </w:r>
      <w:r>
        <w:t xml:space="preserve">, ktoré sú navyše na ľavej strane, sa priradí hodnota </w:t>
      </w:r>
      <w:proofErr w:type="spellStart"/>
      <w:r w:rsidRPr="001344FD">
        <w:rPr>
          <w:rFonts w:ascii="Courier New" w:hAnsi="Courier New" w:cs="Courier New"/>
          <w:sz w:val="22"/>
          <w:szCs w:val="22"/>
        </w:rPr>
        <w:t>nil</w:t>
      </w:r>
      <w:proofErr w:type="spellEnd"/>
      <w:r>
        <w:t xml:space="preserve">. </w:t>
      </w:r>
      <w:r w:rsidR="004771A4">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Pr="00D43FE8">
        <w:rPr>
          <w:rFonts w:ascii="Courier New" w:hAnsi="Courier New" w:cs="Courier New"/>
          <w:sz w:val="22"/>
          <w:szCs w:val="22"/>
        </w:rPr>
        <w:t>do</w:t>
      </w:r>
      <w:r w:rsidRPr="000D337A">
        <w:rPr>
          <w:sz w:val="22"/>
          <w:szCs w:val="22"/>
        </w:rPr>
        <w:t xml:space="preserve"> </w:t>
      </w:r>
      <w:r w:rsidRPr="004651C8">
        <w:rPr>
          <w:szCs w:val="22"/>
        </w:rPr>
        <w:t>...</w:t>
      </w:r>
      <w:r>
        <w:t xml:space="preserve"> </w:t>
      </w:r>
      <w:r w:rsidRPr="00D43FE8">
        <w:rPr>
          <w:rFonts w:ascii="Courier New" w:hAnsi="Courier New" w:cs="Courier New"/>
          <w:sz w:val="22"/>
          <w:szCs w:val="22"/>
        </w:rPr>
        <w:t>end</w:t>
      </w:r>
      <w:r>
        <w:t>. Každ</w:t>
      </w:r>
      <w:r w:rsidR="00102079">
        <w:t>á</w:t>
      </w:r>
      <w:r>
        <w:t xml:space="preserve"> blok</w:t>
      </w:r>
      <w:r w:rsidR="00102079">
        <w:t>ová konštrukcia</w:t>
      </w:r>
      <w:r>
        <w:t xml:space="preserve"> je v p</w:t>
      </w:r>
      <w:r w:rsidR="004838E6">
        <w:t xml:space="preserve">rogramovacom jazyku </w:t>
      </w:r>
      <w:proofErr w:type="spellStart"/>
      <w:r w:rsidR="004838E6">
        <w:t>Lua</w:t>
      </w:r>
      <w:proofErr w:type="spellEnd"/>
      <w:r w:rsidR="004838E6">
        <w:t xml:space="preserve"> ukončená</w:t>
      </w:r>
      <w:r>
        <w:t xml:space="preserve"> kľúčovým slovom </w:t>
      </w:r>
      <w:r w:rsidRPr="00DB63BC">
        <w:rPr>
          <w:rFonts w:ascii="Courier New" w:hAnsi="Courier New" w:cs="Courier New"/>
          <w:sz w:val="22"/>
          <w:szCs w:val="22"/>
        </w:rPr>
        <w:t>end</w:t>
      </w:r>
      <w:r>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lastRenderedPageBreak/>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e dvoch 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xml:space="preserve">), </w:t>
      </w:r>
      <w:r>
        <w:lastRenderedPageBreak/>
        <w:t>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lastRenderedPageBreak/>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 xml:space="preserve">Tabuľky sú však </w:t>
      </w:r>
      <w:r w:rsidR="00AF237D">
        <w:lastRenderedPageBreak/>
        <w:t>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je zároveň aj platným 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lastRenderedPageBreak/>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w:t>
      </w:r>
      <w:r w:rsidR="00FF46EB">
        <w:lastRenderedPageBreak/>
        <w:t xml:space="preserve">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w:t>
      </w:r>
      <w:r>
        <w:lastRenderedPageBreak/>
        <w:t>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lastRenderedPageBreak/>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w:t>
      </w:r>
      <w:r>
        <w:lastRenderedPageBreak/>
        <w:t xml:space="preserve">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lastRenderedPageBreak/>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w:t>
      </w:r>
      <w:r>
        <w:lastRenderedPageBreak/>
        <w:t xml:space="preserve">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E82EC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E82EC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w:t>
      </w:r>
      <w:r>
        <w:lastRenderedPageBreak/>
        <w:t xml:space="preserve">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w:t>
      </w:r>
      <w:r>
        <w:lastRenderedPageBreak/>
        <w:t>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lastRenderedPageBreak/>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E82EC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E82EC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lastRenderedPageBreak/>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E82EC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E82ECB">
      <w:pPr>
        <w:pStyle w:val="Odsekzoznamu"/>
      </w:pPr>
      <w:r w:rsidRPr="00971CEE">
        <w:rPr>
          <w:rFonts w:ascii="Courier New" w:hAnsi="Courier New" w:cs="Courier New"/>
          <w:sz w:val="22"/>
          <w:szCs w:val="22"/>
        </w:rPr>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E82ECB">
      <w:pPr>
        <w:pStyle w:val="Odsekzoznamu"/>
      </w:pPr>
      <w:r w:rsidRPr="00751AAB">
        <w:rPr>
          <w:rFonts w:ascii="Courier New" w:hAnsi="Courier New" w:cs="Courier New"/>
          <w:sz w:val="22"/>
          <w:szCs w:val="22"/>
        </w:rPr>
        <w:lastRenderedPageBreak/>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E82EC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E82EC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w:t>
      </w:r>
      <w:r>
        <w:lastRenderedPageBreak/>
        <w:t xml:space="preserve">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E82EC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E82ECB">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lastRenderedPageBreak/>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w:t>
      </w:r>
      <w:r>
        <w:lastRenderedPageBreak/>
        <w:t xml:space="preserve">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lastRenderedPageBreak/>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w:t>
      </w:r>
      <w:r>
        <w:lastRenderedPageBreak/>
        <w:t xml:space="preserve">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w:t>
      </w:r>
      <w:r>
        <w:lastRenderedPageBreak/>
        <w:t xml:space="preserve">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w:t>
      </w:r>
      <w:r>
        <w:lastRenderedPageBreak/>
        <w:t xml:space="preserve">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E82EC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E82EC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w:t>
      </w:r>
      <w:r>
        <w:lastRenderedPageBreak/>
        <w:t xml:space="preserve">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5"/>
      <w:bookmarkEnd w:id="86"/>
      <w:bookmarkEnd w:id="87"/>
      <w:r>
        <w:lastRenderedPageBreak/>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8"/>
      <w:bookmarkEnd w:id="89"/>
      <w:bookmarkEnd w:id="139"/>
      <w:bookmarkEnd w:id="140"/>
      <w:bookmarkEnd w:id="141"/>
      <w:bookmarkEnd w:id="142"/>
    </w:p>
    <w:p w:rsidR="00974683" w:rsidRDefault="008A7348" w:rsidP="002F7554">
      <w:pPr>
        <w:ind w:firstLine="709"/>
      </w:pPr>
      <w:bookmarkStart w:id="143" w:name="_Toc195670727"/>
      <w:bookmarkStart w:id="144" w:name="_Toc195684475"/>
      <w:bookmarkStart w:id="145" w:name="_Toc309047448"/>
      <w:bookmarkStart w:id="146" w:name="_Toc309047494"/>
      <w:bookmarkStart w:id="147"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953254"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DA0" w:rsidRDefault="00F56DA0">
      <w:r>
        <w:separator/>
      </w:r>
    </w:p>
  </w:endnote>
  <w:endnote w:type="continuationSeparator" w:id="0">
    <w:p w:rsidR="00F56DA0" w:rsidRDefault="00F56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254" w:rsidRDefault="00953254">
    <w:pPr>
      <w:pStyle w:val="Pta"/>
      <w:jc w:val="right"/>
    </w:pPr>
  </w:p>
  <w:p w:rsidR="00953254" w:rsidRDefault="0095325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953254" w:rsidRDefault="00953254">
        <w:pPr>
          <w:pStyle w:val="Pta"/>
          <w:jc w:val="right"/>
        </w:pPr>
        <w:r>
          <w:fldChar w:fldCharType="begin"/>
        </w:r>
        <w:r>
          <w:instrText>PAGE   \* MERGEFORMAT</w:instrText>
        </w:r>
        <w:r>
          <w:fldChar w:fldCharType="separate"/>
        </w:r>
        <w:r>
          <w:rPr>
            <w:noProof/>
          </w:rPr>
          <w:t>51</w:t>
        </w:r>
        <w:r>
          <w:fldChar w:fldCharType="end"/>
        </w:r>
      </w:p>
    </w:sdtContent>
  </w:sdt>
  <w:p w:rsidR="00953254" w:rsidRDefault="0095325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953254" w:rsidRDefault="00953254" w:rsidP="00792982">
        <w:pPr>
          <w:pStyle w:val="Pta"/>
          <w:jc w:val="center"/>
        </w:pPr>
        <w:r>
          <w:fldChar w:fldCharType="begin"/>
        </w:r>
        <w:r>
          <w:instrText>PAGE   \* MERGEFORMAT</w:instrText>
        </w:r>
        <w:r>
          <w:fldChar w:fldCharType="separate"/>
        </w:r>
        <w:r>
          <w:rPr>
            <w:noProof/>
          </w:rPr>
          <w:t>9</w:t>
        </w:r>
        <w:r>
          <w:fldChar w:fldCharType="end"/>
        </w:r>
      </w:p>
    </w:sdtContent>
  </w:sdt>
  <w:p w:rsidR="00953254" w:rsidRDefault="00953254">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254" w:rsidRDefault="00953254">
    <w:pPr>
      <w:pStyle w:val="Pta"/>
      <w:jc w:val="right"/>
    </w:pPr>
  </w:p>
  <w:p w:rsidR="00953254" w:rsidRDefault="0095325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DA0" w:rsidRDefault="00F56DA0">
      <w:r>
        <w:separator/>
      </w:r>
    </w:p>
  </w:footnote>
  <w:footnote w:type="continuationSeparator" w:id="0">
    <w:p w:rsidR="00F56DA0" w:rsidRDefault="00F56DA0">
      <w:r>
        <w:continuationSeparator/>
      </w:r>
    </w:p>
  </w:footnote>
  <w:footnote w:id="1">
    <w:p w:rsidR="00953254" w:rsidRDefault="00953254">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2C9A"/>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067"/>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FD6CCA"/>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B006F861-93B3-480B-A90A-742EEE6A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18759</TotalTime>
  <Pages>77</Pages>
  <Words>19239</Words>
  <Characters>109667</Characters>
  <Application>Microsoft Office Word</Application>
  <DocSecurity>0</DocSecurity>
  <Lines>913</Lines>
  <Paragraphs>257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128649</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5273</cp:revision>
  <cp:lastPrinted>2016-04-17T17:10:00Z</cp:lastPrinted>
  <dcterms:created xsi:type="dcterms:W3CDTF">2015-11-10T16:11:00Z</dcterms:created>
  <dcterms:modified xsi:type="dcterms:W3CDTF">2020-02-07T19:46:00Z</dcterms:modified>
</cp:coreProperties>
</file>