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A238E0"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A238E0"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A238E0"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A238E0"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A238E0"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A238E0"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A238E0"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A238E0"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A238E0"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A238E0"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A238E0"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A238E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A238E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A238E0"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FC2478">
      <w:pPr>
        <w:pStyle w:val="Popis"/>
      </w:pPr>
      <w:bookmarkStart w:id="76" w:name="_Toc26533502"/>
      <w:r>
        <w:t xml:space="preserve">Obrázok </w:t>
      </w:r>
      <w:fldSimple w:instr=" SEQ Obrázok \* ARABIC ">
        <w:r w:rsidR="00175E9C">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E82ECB">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E82ECB">
      <w:pPr>
        <w:pStyle w:val="Odsekzoznamu"/>
      </w:pPr>
      <w:r>
        <w:t>V2V,</w:t>
      </w:r>
    </w:p>
    <w:p w:rsidR="009B07DF" w:rsidRDefault="009B07DF" w:rsidP="00E82ECB">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E82ECB">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E82ECB">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E82ECB">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E82ECB">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E82ECB">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E82ECB">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lastRenderedPageBreak/>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FC2478">
      <w:pPr>
        <w:pStyle w:val="Popis"/>
      </w:pPr>
      <w:bookmarkStart w:id="79" w:name="_Toc26533503"/>
      <w:r>
        <w:t xml:space="preserve">Obrázok </w:t>
      </w:r>
      <w:fldSimple w:instr=" SEQ Obrázok \* ARABIC ">
        <w:r w:rsidR="00175E9C">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175E9C">
      <w:pPr>
        <w:pStyle w:val="Popis"/>
        <w:rPr>
          <w:noProof/>
        </w:rPr>
      </w:pPr>
      <w:r>
        <w:t xml:space="preserve">Obrázok </w:t>
      </w:r>
      <w:fldSimple w:instr=" SEQ Obrázok \* ARABIC ">
        <w:r>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E82ECB">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E82ECB">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E82ECB">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E82ECB">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E82ECB">
      <w:pPr>
        <w:pStyle w:val="Odsekzoznamu"/>
      </w:pPr>
      <w:r>
        <w:t>802.11g – používa sa na prenos na krátke vzdialenosti s rýchlosťou do 54 M</w:t>
      </w:r>
      <w:r w:rsidR="006E1ACA">
        <w:t>b</w:t>
      </w:r>
      <w:r>
        <w:t>/s na frekvencii 2.4 GHz,</w:t>
      </w:r>
    </w:p>
    <w:p w:rsidR="00C85CB3" w:rsidRDefault="00C85CB3" w:rsidP="00E82ECB">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E82ECB">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E82ECB">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E82ECB">
      <w:pPr>
        <w:pStyle w:val="Odsekzoznamu"/>
      </w:pPr>
      <w:r>
        <w:t>802.11ad – je vo vývoji, operuje na frekvencii 60 GHz a poskytuje prenosovú rýchlosť až do 7 Gb/s,</w:t>
      </w:r>
    </w:p>
    <w:p w:rsidR="00432D25" w:rsidRDefault="00432D25" w:rsidP="00E82ECB">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FC2478">
      <w:pPr>
        <w:pStyle w:val="Popis"/>
      </w:pPr>
      <w:r>
        <w:t xml:space="preserve">Obrázok </w:t>
      </w:r>
      <w:fldSimple w:instr=" SEQ Obrázok \* ARABIC ">
        <w:r w:rsidR="00175E9C">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FC2478">
      <w:pPr>
        <w:pStyle w:val="Popis"/>
      </w:pPr>
      <w:bookmarkStart w:id="80" w:name="_Toc26533504"/>
      <w:r>
        <w:t xml:space="preserve">Obrázok </w:t>
      </w:r>
      <w:fldSimple w:instr=" SEQ Obrázok \* ARABIC ">
        <w:r w:rsidR="00175E9C">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E82EC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E82ECB">
      <w:pPr>
        <w:pStyle w:val="Odsekzoznamu"/>
      </w:pPr>
      <w:r w:rsidRPr="005C67BC">
        <w:lastRenderedPageBreak/>
        <w:t>4-jadrový procesor s taktom 1,2 GHz a 64 bitovou architektúrou ARM Cortex-A53,</w:t>
      </w:r>
    </w:p>
    <w:p w:rsidR="009266DB" w:rsidRPr="005C67BC" w:rsidRDefault="009266DB" w:rsidP="00E82ECB">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E82ECB">
      <w:pPr>
        <w:pStyle w:val="Odsekzoznamu"/>
      </w:pPr>
      <w:r w:rsidRPr="005C67BC">
        <w:t>zabudovaný modul pre bezdrôtovú sieť Bluetooth 4.1,</w:t>
      </w:r>
    </w:p>
    <w:p w:rsidR="009266DB" w:rsidRPr="005C67BC" w:rsidRDefault="009266DB" w:rsidP="00E82ECB">
      <w:pPr>
        <w:pStyle w:val="Odsekzoznamu"/>
      </w:pPr>
      <w:r w:rsidRPr="005C67BC">
        <w:t>pamäť RAM</w:t>
      </w:r>
      <w:r w:rsidR="00C4323A">
        <w:t xml:space="preserve"> o </w:t>
      </w:r>
      <w:r w:rsidRPr="005C67BC">
        <w:t>veľkosti 1 GB,</w:t>
      </w:r>
    </w:p>
    <w:p w:rsidR="009266DB" w:rsidRPr="005C67BC" w:rsidRDefault="009266DB" w:rsidP="00E82EC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E82ECB">
      <w:pPr>
        <w:pStyle w:val="Odsekzoznamu"/>
      </w:pPr>
      <w:r w:rsidRPr="005C67BC">
        <w:t>4</w:t>
      </w:r>
      <w:r w:rsidR="00B4575D">
        <w:t>-</w:t>
      </w:r>
      <w:r w:rsidRPr="005C67BC">
        <w:t>pólový stereo výstup a kompozitný video port,</w:t>
      </w:r>
    </w:p>
    <w:p w:rsidR="009266DB" w:rsidRPr="005C67BC" w:rsidRDefault="009266DB" w:rsidP="00E82EC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E82ECB">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E82ECB">
      <w:pPr>
        <w:pStyle w:val="Odsekzoznamu"/>
      </w:pPr>
      <w:r w:rsidRPr="005C67BC">
        <w:t xml:space="preserve">CSI </w:t>
      </w:r>
      <w:r w:rsidR="00D06611">
        <w:t>konektor</w:t>
      </w:r>
      <w:r w:rsidRPr="005C67BC">
        <w:t xml:space="preserve"> pre kameru,</w:t>
      </w:r>
    </w:p>
    <w:p w:rsidR="00CF0BAE" w:rsidRPr="005C67BC" w:rsidRDefault="00CF0BAE" w:rsidP="00E82ECB">
      <w:pPr>
        <w:pStyle w:val="Odsekzoznamu"/>
      </w:pPr>
      <w:r w:rsidRPr="005C67BC">
        <w:t xml:space="preserve">DSI </w:t>
      </w:r>
      <w:r w:rsidR="00D06611">
        <w:t>konektor</w:t>
      </w:r>
      <w:r w:rsidRPr="005C67BC">
        <w:t xml:space="preserve"> pre dotykový displej,</w:t>
      </w:r>
    </w:p>
    <w:p w:rsidR="00CF0BAE" w:rsidRPr="005C67BC" w:rsidRDefault="009E364C" w:rsidP="00E82ECB">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E82EC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E82EC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285890">
      <w:pPr>
        <w:pStyle w:val="Odsekzoznamu"/>
      </w:pPr>
      <w:r>
        <w:t>01 – aktuálne informácie o vozidle,</w:t>
      </w:r>
    </w:p>
    <w:p w:rsidR="00285890" w:rsidRDefault="00285890" w:rsidP="00285890">
      <w:pPr>
        <w:pStyle w:val="Odsekzoznamu"/>
      </w:pPr>
      <w:r>
        <w:t>02 – rámcové informácie o vozidle,</w:t>
      </w:r>
    </w:p>
    <w:p w:rsidR="00285890" w:rsidRDefault="00285890" w:rsidP="00285890">
      <w:pPr>
        <w:pStyle w:val="Odsekzoznamu"/>
      </w:pPr>
      <w:r>
        <w:t>03 – uložené chybové kódy,</w:t>
      </w:r>
    </w:p>
    <w:p w:rsidR="00285890" w:rsidRDefault="00285890" w:rsidP="00285890">
      <w:pPr>
        <w:pStyle w:val="Odsekzoznamu"/>
      </w:pPr>
      <w:r>
        <w:t>04 – resetuje uložené chybové kódy a hodnoty,</w:t>
      </w:r>
    </w:p>
    <w:p w:rsidR="00285890" w:rsidRDefault="00285890" w:rsidP="00285890">
      <w:pPr>
        <w:pStyle w:val="Odsekzoznamu"/>
      </w:pPr>
      <w:r>
        <w:t>05 – výsledky testu monitorovania senzoru kyslíka,</w:t>
      </w:r>
    </w:p>
    <w:p w:rsidR="00285890" w:rsidRDefault="00285890" w:rsidP="00285890">
      <w:pPr>
        <w:pStyle w:val="Odsekzoznamu"/>
      </w:pPr>
      <w:r>
        <w:t>06 – výsledky testu monitorovania palubných systémov,</w:t>
      </w:r>
    </w:p>
    <w:p w:rsidR="00285890" w:rsidRDefault="00285890" w:rsidP="00285890">
      <w:pPr>
        <w:pStyle w:val="Odsekzoznamu"/>
      </w:pPr>
      <w:r>
        <w:lastRenderedPageBreak/>
        <w:t xml:space="preserve">07 – nedávne chybové kódy </w:t>
      </w:r>
      <w:proofErr w:type="spellStart"/>
      <w:r>
        <w:t>detekované</w:t>
      </w:r>
      <w:proofErr w:type="spellEnd"/>
      <w:r>
        <w:t xml:space="preserve"> počas aktuálnej alebo poslednej jazdy,</w:t>
      </w:r>
    </w:p>
    <w:p w:rsidR="00285890" w:rsidRDefault="00285890" w:rsidP="00285890">
      <w:pPr>
        <w:pStyle w:val="Odsekzoznamu"/>
      </w:pPr>
      <w:r>
        <w:t>08 – kontrola palubného systému,</w:t>
      </w:r>
    </w:p>
    <w:p w:rsidR="00285890" w:rsidRDefault="00285890" w:rsidP="00285890">
      <w:pPr>
        <w:pStyle w:val="Odsekzoznamu"/>
      </w:pPr>
      <w:r>
        <w:t>09 – všeobecné informácie o vozidle (napr. VIN číslo),</w:t>
      </w:r>
    </w:p>
    <w:p w:rsidR="00285890" w:rsidRDefault="00285890" w:rsidP="00285890">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C2478">
      <w:pPr>
        <w:pStyle w:val="Popis"/>
      </w:pPr>
      <w:r>
        <w:t xml:space="preserve">Obrázok </w:t>
      </w:r>
      <w:fldSimple w:instr=" SEQ Obrázok \* ARABIC ">
        <w:r w:rsidR="00175E9C">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437BD5">
      <w:pPr>
        <w:pStyle w:val="Popis"/>
      </w:pPr>
      <w:r>
        <w:t xml:space="preserve">Zdrojový kód </w:t>
      </w:r>
      <w:fldSimple w:instr=" SEQ Zdrojový_kód \* ARABIC ">
        <w:r w:rsidR="00BB6C99">
          <w:rPr>
            <w:noProof/>
          </w:rPr>
          <w:t>1</w:t>
        </w:r>
      </w:fldSimple>
      <w:r>
        <w:t xml:space="preserve">   </w:t>
      </w:r>
      <w:r w:rsidR="008979C1">
        <w:t>Súbor vehicleinfo.txt</w:t>
      </w:r>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má 3</w:t>
      </w:r>
      <w:r>
        <w:t xml:space="preserve"> úloh</w:t>
      </w:r>
      <w:r w:rsidR="005872FB">
        <w:t>y</w:t>
      </w:r>
      <w:r>
        <w:t>:</w:t>
      </w:r>
    </w:p>
    <w:p w:rsidR="007110EA" w:rsidRDefault="005D0988" w:rsidP="00E82ECB">
      <w:pPr>
        <w:pStyle w:val="Odsekzoznamu"/>
      </w:pPr>
      <w:r>
        <w:t>čítať informácie z OBD,</w:t>
      </w:r>
    </w:p>
    <w:p w:rsidR="005D0988" w:rsidRDefault="005D0988" w:rsidP="00E82ECB">
      <w:pPr>
        <w:pStyle w:val="Odsekzoznamu"/>
      </w:pPr>
      <w:r>
        <w:t>r</w:t>
      </w:r>
      <w:r w:rsidR="00D67F5A">
        <w:t>ozposielať tieto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E82ECB">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nespracúva a ani ich nezobrazuje. Aplikácia klienta sa skladá zo súborov mycommands.py, myvehicle.py, obdmonitor.py a vehicleclient.py (vstupný súbor aplikácie).</w:t>
      </w:r>
    </w:p>
    <w:p w:rsidR="001667FF" w:rsidRDefault="001667FF" w:rsidP="00D67F5A">
      <w:pPr>
        <w:ind w:firstLine="680"/>
      </w:pPr>
    </w:p>
    <w:p w:rsidR="008743FC" w:rsidRPr="00D45D6D" w:rsidRDefault="008743FC" w:rsidP="008743FC">
      <w:pPr>
        <w:pStyle w:val="Nadpis4"/>
      </w:pPr>
      <w:r w:rsidRPr="00D45D6D">
        <w:lastRenderedPageBreak/>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lastRenderedPageBreak/>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0E558E">
      <w:pPr>
        <w:pStyle w:val="Popis"/>
      </w:pPr>
      <w:r>
        <w:t xml:space="preserve">Zdrojový kód </w:t>
      </w:r>
      <w:fldSimple w:instr=" SEQ Zdrojový_kód \* ARABIC ">
        <w:r w:rsidR="00BB6C99">
          <w:rPr>
            <w:noProof/>
          </w:rPr>
          <w:t>2</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w:t>
      </w:r>
      <w:r w:rsidR="001E531B">
        <w:lastRenderedPageBreak/>
        <w:t>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DC1143">
      <w:pPr>
        <w:pStyle w:val="Popis"/>
      </w:pPr>
      <w:r>
        <w:t xml:space="preserve">Zdrojový kód </w:t>
      </w:r>
      <w:fldSimple w:instr=" SEQ Zdrojový_kód \* ARABIC ">
        <w:r w:rsidR="00BB6C99">
          <w:rPr>
            <w:noProof/>
          </w:rPr>
          <w:t>3</w:t>
        </w:r>
      </w:fldSimple>
      <w:r>
        <w:rPr>
          <w:noProof/>
        </w:rPr>
        <w:t xml:space="preserve">   Súbor vehicleclient/myvehicle.py</w:t>
      </w:r>
    </w:p>
    <w:p w:rsidR="00DC1143" w:rsidRDefault="00DC1143" w:rsidP="008743FC"/>
    <w:p w:rsidR="008743FC" w:rsidRPr="00D45D6D" w:rsidRDefault="008743FC" w:rsidP="008743FC">
      <w:pPr>
        <w:pStyle w:val="Nadpis4"/>
      </w:pPr>
      <w:r w:rsidRPr="00D45D6D">
        <w:lastRenderedPageBreak/>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w:t>
      </w:r>
      <w:bookmarkStart w:id="92" w:name="_GoBack"/>
      <w:bookmarkEnd w:id="92"/>
      <w:r w:rsidR="00A02290">
        <w:t>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lastRenderedPageBreak/>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BB6C99">
      <w:pPr>
        <w:pStyle w:val="Popis"/>
      </w:pPr>
      <w:r>
        <w:t xml:space="preserve">Zdrojový kód </w:t>
      </w:r>
      <w:fldSimple w:instr=" SEQ Zdrojový_kód \* ARABIC ">
        <w:r>
          <w:rPr>
            <w:noProof/>
          </w:rPr>
          <w:t>4</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3562E5">
        <w:t>Spúšťací skript</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8743FC" w:rsidP="008743FC">
      <w:r>
        <w:t>V programovacom</w:t>
      </w:r>
    </w:p>
    <w:p w:rsidR="009A1253" w:rsidRDefault="009A1253"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FB5F3B">
        <w:t>T</w:t>
      </w:r>
      <w:r w:rsidR="003562E5">
        <w:t>ováreň na tvorbu objektov</w:t>
      </w:r>
      <w:r w:rsidR="00FB5F3B">
        <w:t xml:space="preserve"> (súbor </w:t>
      </w:r>
      <w:r>
        <w:rPr>
          <w:rFonts w:ascii="Courier New" w:hAnsi="Courier New" w:cs="Courier New"/>
          <w:b w:val="0"/>
          <w:bCs/>
        </w:rPr>
        <w:t>objectmaker</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lastRenderedPageBreak/>
        <w:t>3.</w:t>
      </w:r>
      <w:r>
        <w:t>2</w:t>
      </w:r>
      <w:r w:rsidRPr="00D45D6D">
        <w:t>.1</w:t>
      </w:r>
      <w:r>
        <w:t>.1</w:t>
      </w:r>
      <w:r w:rsidRPr="00D45D6D">
        <w:tab/>
      </w:r>
      <w:r w:rsidR="00083760">
        <w:t>Spúšťací</w:t>
      </w:r>
      <w:r w:rsidR="00C0496A">
        <w:t xml:space="preserve"> skript</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7110EA" w:rsidRDefault="009A1253" w:rsidP="007110EA">
      <w:r>
        <w:t>V</w:t>
      </w:r>
      <w:r w:rsidR="00C16E74">
        <w:t> </w:t>
      </w:r>
      <w:r>
        <w:t>programovacom</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C16E74">
      <w:r>
        <w:t>V programovacom</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w:t>
      </w:r>
      <w:r w:rsidR="00DB5613">
        <w:t> </w:t>
      </w:r>
      <w:r>
        <w:t>programovacom</w:t>
      </w:r>
      <w:r w:rsidR="00DB5613">
        <w:t xml:space="preserve">... Problém s tým, že v prípade vytiahnutia OBD z konektora, </w:t>
      </w:r>
      <w:proofErr w:type="spellStart"/>
      <w:r w:rsidR="00DB5613">
        <w:t>Raspberry</w:t>
      </w:r>
      <w:proofErr w:type="spellEnd"/>
      <w:r w:rsidR="00DB5613">
        <w:t xml:space="preserve"> Pi nevie </w:t>
      </w:r>
      <w:proofErr w:type="spellStart"/>
      <w:r w:rsidR="00DB5613">
        <w:t>detekovať</w:t>
      </w:r>
      <w:proofErr w:type="spellEnd"/>
      <w:r w:rsidR="00DB5613">
        <w:t xml:space="preserve"> toto odpojenie. Riešenie v klientovi.</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 programovacom</w:t>
      </w:r>
    </w:p>
    <w:p w:rsidR="00C16E74" w:rsidRDefault="00C16E74" w:rsidP="007110EA"/>
    <w:p w:rsidR="00C16E74" w:rsidRPr="00D45D6D" w:rsidRDefault="00C16E74" w:rsidP="00C16E74">
      <w:pPr>
        <w:pStyle w:val="Nadpis4"/>
      </w:pPr>
      <w:r w:rsidRPr="00D45D6D">
        <w:t>3.</w:t>
      </w:r>
      <w:r>
        <w:t>2</w:t>
      </w:r>
      <w:r w:rsidRPr="00D45D6D">
        <w:t>.1</w:t>
      </w:r>
      <w:r>
        <w:t>.1</w:t>
      </w:r>
      <w:r w:rsidRPr="00D45D6D">
        <w:tab/>
      </w:r>
      <w:r>
        <w:t xml:space="preserve">Služba 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 programovacom</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lastRenderedPageBreak/>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5D295F" w:rsidRDefault="005D295F" w:rsidP="005D295F">
      <w:r>
        <w:t>Pri položení na palubovke a vystrčené von cez okno</w:t>
      </w:r>
    </w:p>
    <w:p w:rsidR="005D295F" w:rsidRDefault="005D295F" w:rsidP="00D05DC9"/>
    <w:p w:rsidR="00D05DC9" w:rsidRDefault="00D05DC9" w:rsidP="00594DE5"/>
    <w:p w:rsidR="00CD1AB0" w:rsidRDefault="00CD1AB0" w:rsidP="00594DE5">
      <w:r>
        <w:t xml:space="preserve"> Avšak, v jednom riadku možno mať aj dva a viac príkazov, ktoré by</w:t>
      </w:r>
      <w:r w:rsidR="00523FB4">
        <w:t xml:space="preserve"> od seba</w:t>
      </w:r>
      <w:r>
        <w:t xml:space="preserve"> mali byť oddelené bodkočiarkou</w:t>
      </w:r>
      <w:r w:rsidR="002138CA">
        <w:t>. Nie je to ale nevyhnutné</w:t>
      </w:r>
      <w:r>
        <w:t>. Identifikátory môžu byť zložené z písmen, číslic a </w:t>
      </w:r>
      <w:proofErr w:type="spellStart"/>
      <w:r>
        <w:t>podtržítok</w:t>
      </w:r>
      <w:proofErr w:type="spellEnd"/>
      <w:r>
        <w:t>, pričom nemôžu začínať číslicou. Existujú tzv. kľúčové slová, ktoré nemôžu byť použité ako identifikátory</w:t>
      </w:r>
      <w:r w:rsidR="00DB50DB">
        <w:t>. S</w:t>
      </w:r>
      <w:r>
        <w:t>ú</w:t>
      </w:r>
      <w:r w:rsidR="00596606">
        <w:t xml:space="preserve"> </w:t>
      </w:r>
      <w:r>
        <w:t xml:space="preserve">to: </w:t>
      </w:r>
      <w:r w:rsidRPr="00DA6147">
        <w:rPr>
          <w:rFonts w:ascii="Courier New" w:hAnsi="Courier New" w:cs="Courier New"/>
          <w:sz w:val="22"/>
          <w:szCs w:val="22"/>
        </w:rPr>
        <w:t>and</w:t>
      </w:r>
      <w:r>
        <w:t xml:space="preserve">, </w:t>
      </w:r>
      <w:r w:rsidRPr="00DA6147">
        <w:rPr>
          <w:rFonts w:ascii="Courier New" w:hAnsi="Courier New" w:cs="Courier New"/>
          <w:sz w:val="22"/>
          <w:szCs w:val="22"/>
        </w:rPr>
        <w:t>break</w:t>
      </w:r>
      <w:r>
        <w:t xml:space="preserve">, </w:t>
      </w:r>
      <w:r w:rsidRPr="00DA6147">
        <w:rPr>
          <w:rFonts w:ascii="Courier New" w:hAnsi="Courier New" w:cs="Courier New"/>
          <w:sz w:val="22"/>
          <w:szCs w:val="22"/>
        </w:rPr>
        <w:t>do</w:t>
      </w:r>
      <w:r>
        <w:t xml:space="preserve">, </w:t>
      </w:r>
      <w:proofErr w:type="spellStart"/>
      <w:r w:rsidRPr="00DA6147">
        <w:rPr>
          <w:rFonts w:ascii="Courier New" w:hAnsi="Courier New" w:cs="Courier New"/>
          <w:sz w:val="22"/>
          <w:szCs w:val="22"/>
        </w:rPr>
        <w:t>else</w:t>
      </w:r>
      <w:proofErr w:type="spellEnd"/>
      <w:r>
        <w:t xml:space="preserve">, </w:t>
      </w:r>
      <w:proofErr w:type="spellStart"/>
      <w:r w:rsidRPr="00DA6147">
        <w:rPr>
          <w:rFonts w:ascii="Courier New" w:hAnsi="Courier New" w:cs="Courier New"/>
          <w:sz w:val="22"/>
          <w:szCs w:val="22"/>
        </w:rPr>
        <w:t>elseif</w:t>
      </w:r>
      <w:proofErr w:type="spellEnd"/>
      <w:r>
        <w:t xml:space="preserve">, </w:t>
      </w:r>
      <w:r w:rsidRPr="00DA6147">
        <w:rPr>
          <w:rFonts w:ascii="Courier New" w:hAnsi="Courier New" w:cs="Courier New"/>
          <w:sz w:val="22"/>
          <w:szCs w:val="22"/>
        </w:rPr>
        <w:t>end</w:t>
      </w:r>
      <w:r>
        <w:t xml:space="preserve">, </w:t>
      </w:r>
      <w:proofErr w:type="spellStart"/>
      <w:r w:rsidRPr="00DA6147">
        <w:rPr>
          <w:rFonts w:ascii="Courier New" w:hAnsi="Courier New" w:cs="Courier New"/>
          <w:sz w:val="22"/>
          <w:szCs w:val="22"/>
        </w:rPr>
        <w:t>false</w:t>
      </w:r>
      <w:proofErr w:type="spellEnd"/>
      <w:r>
        <w:t xml:space="preserve">, </w:t>
      </w:r>
      <w:proofErr w:type="spellStart"/>
      <w:r w:rsidRPr="00DA6147">
        <w:rPr>
          <w:rFonts w:ascii="Courier New" w:hAnsi="Courier New" w:cs="Courier New"/>
          <w:sz w:val="22"/>
          <w:szCs w:val="22"/>
        </w:rPr>
        <w:t>goto</w:t>
      </w:r>
      <w:proofErr w:type="spellEnd"/>
      <w:r>
        <w:t xml:space="preserve">, </w:t>
      </w:r>
      <w:proofErr w:type="spellStart"/>
      <w:r w:rsidRPr="00DA6147">
        <w:rPr>
          <w:rFonts w:ascii="Courier New" w:hAnsi="Courier New" w:cs="Courier New"/>
          <w:sz w:val="22"/>
          <w:szCs w:val="22"/>
        </w:rPr>
        <w:t>for</w:t>
      </w:r>
      <w:proofErr w:type="spellEnd"/>
      <w:r>
        <w:t xml:space="preserve">, </w:t>
      </w:r>
      <w:proofErr w:type="spellStart"/>
      <w:r w:rsidRPr="00DA6147">
        <w:rPr>
          <w:rFonts w:ascii="Courier New" w:hAnsi="Courier New" w:cs="Courier New"/>
          <w:sz w:val="22"/>
          <w:szCs w:val="22"/>
        </w:rPr>
        <w:t>function</w:t>
      </w:r>
      <w:proofErr w:type="spellEnd"/>
      <w:r>
        <w:t xml:space="preserve">, </w:t>
      </w:r>
      <w:proofErr w:type="spellStart"/>
      <w:r w:rsidRPr="00DA6147">
        <w:rPr>
          <w:rFonts w:ascii="Courier New" w:hAnsi="Courier New" w:cs="Courier New"/>
          <w:sz w:val="22"/>
          <w:szCs w:val="22"/>
        </w:rPr>
        <w:t>if</w:t>
      </w:r>
      <w:proofErr w:type="spellEnd"/>
      <w:r>
        <w:t xml:space="preserve">, </w:t>
      </w:r>
      <w:r w:rsidRPr="00DA6147">
        <w:rPr>
          <w:rFonts w:ascii="Courier New" w:hAnsi="Courier New" w:cs="Courier New"/>
          <w:sz w:val="22"/>
          <w:szCs w:val="22"/>
        </w:rPr>
        <w:t>in</w:t>
      </w:r>
      <w:r>
        <w:t xml:space="preserve">, </w:t>
      </w:r>
      <w:proofErr w:type="spellStart"/>
      <w:r w:rsidRPr="00DA6147">
        <w:rPr>
          <w:rFonts w:ascii="Courier New" w:hAnsi="Courier New" w:cs="Courier New"/>
          <w:sz w:val="22"/>
          <w:szCs w:val="22"/>
        </w:rPr>
        <w:t>local</w:t>
      </w:r>
      <w:proofErr w:type="spellEnd"/>
      <w:r>
        <w:t xml:space="preserve">, </w:t>
      </w:r>
      <w:proofErr w:type="spellStart"/>
      <w:r w:rsidRPr="00DA6147">
        <w:rPr>
          <w:rFonts w:ascii="Courier New" w:hAnsi="Courier New" w:cs="Courier New"/>
          <w:sz w:val="22"/>
          <w:szCs w:val="22"/>
        </w:rPr>
        <w:t>nil</w:t>
      </w:r>
      <w:proofErr w:type="spellEnd"/>
      <w:r>
        <w:t xml:space="preserve">, </w:t>
      </w:r>
      <w:proofErr w:type="spellStart"/>
      <w:r w:rsidRPr="00DA6147">
        <w:rPr>
          <w:rFonts w:ascii="Courier New" w:hAnsi="Courier New" w:cs="Courier New"/>
          <w:sz w:val="22"/>
          <w:szCs w:val="22"/>
        </w:rPr>
        <w:t>not</w:t>
      </w:r>
      <w:proofErr w:type="spellEnd"/>
      <w:r>
        <w:t xml:space="preserve">, </w:t>
      </w:r>
      <w:r w:rsidRPr="00DA6147">
        <w:rPr>
          <w:rFonts w:ascii="Courier New" w:hAnsi="Courier New" w:cs="Courier New"/>
          <w:sz w:val="22"/>
          <w:szCs w:val="22"/>
        </w:rPr>
        <w:t>or</w:t>
      </w:r>
      <w:r>
        <w:t xml:space="preserve">, </w:t>
      </w:r>
      <w:proofErr w:type="spellStart"/>
      <w:r w:rsidRPr="00DA6147">
        <w:rPr>
          <w:rFonts w:ascii="Courier New" w:hAnsi="Courier New" w:cs="Courier New"/>
          <w:sz w:val="22"/>
          <w:szCs w:val="22"/>
        </w:rPr>
        <w:t>repeat</w:t>
      </w:r>
      <w:proofErr w:type="spellEnd"/>
      <w:r>
        <w:t xml:space="preserve">, </w:t>
      </w:r>
      <w:proofErr w:type="spellStart"/>
      <w:r w:rsidRPr="00DA6147">
        <w:rPr>
          <w:rFonts w:ascii="Courier New" w:hAnsi="Courier New" w:cs="Courier New"/>
          <w:sz w:val="22"/>
          <w:szCs w:val="22"/>
        </w:rPr>
        <w:t>return</w:t>
      </w:r>
      <w:proofErr w:type="spellEnd"/>
      <w:r>
        <w:t xml:space="preserve">, </w:t>
      </w:r>
      <w:proofErr w:type="spellStart"/>
      <w:r w:rsidRPr="00DA6147">
        <w:rPr>
          <w:rFonts w:ascii="Courier New" w:hAnsi="Courier New" w:cs="Courier New"/>
          <w:sz w:val="22"/>
          <w:szCs w:val="22"/>
        </w:rPr>
        <w:t>then</w:t>
      </w:r>
      <w:proofErr w:type="spellEnd"/>
      <w:r>
        <w:t xml:space="preserve">, </w:t>
      </w:r>
      <w:proofErr w:type="spellStart"/>
      <w:r w:rsidRPr="00DA6147">
        <w:rPr>
          <w:rFonts w:ascii="Courier New" w:hAnsi="Courier New" w:cs="Courier New"/>
          <w:sz w:val="22"/>
          <w:szCs w:val="22"/>
        </w:rPr>
        <w:t>true</w:t>
      </w:r>
      <w:proofErr w:type="spellEnd"/>
      <w:r>
        <w:t xml:space="preserve">, </w:t>
      </w:r>
      <w:proofErr w:type="spellStart"/>
      <w:r w:rsidRPr="00DA6147">
        <w:rPr>
          <w:rFonts w:ascii="Courier New" w:hAnsi="Courier New" w:cs="Courier New"/>
          <w:sz w:val="22"/>
          <w:szCs w:val="22"/>
        </w:rPr>
        <w:t>until</w:t>
      </w:r>
      <w:proofErr w:type="spellEnd"/>
      <w:r>
        <w:t xml:space="preserve"> a </w:t>
      </w:r>
      <w:proofErr w:type="spellStart"/>
      <w:r w:rsidRPr="00DA6147">
        <w:rPr>
          <w:rFonts w:ascii="Courier New" w:hAnsi="Courier New" w:cs="Courier New"/>
          <w:sz w:val="22"/>
          <w:szCs w:val="22"/>
        </w:rPr>
        <w:t>while</w:t>
      </w:r>
      <w:proofErr w:type="spellEnd"/>
      <w:r>
        <w:t xml:space="preserve">. Identifikátory sú citlivé na veľkosť písmen. </w:t>
      </w:r>
      <w:proofErr w:type="spellStart"/>
      <w:r w:rsidRPr="00C54042">
        <w:rPr>
          <w:rStyle w:val="Vrazn"/>
          <w:rFonts w:ascii="Courier New" w:hAnsi="Courier New" w:cs="Courier New"/>
          <w:b w:val="0"/>
          <w:sz w:val="22"/>
          <w:szCs w:val="22"/>
        </w:rPr>
        <w:t>true</w:t>
      </w:r>
      <w:proofErr w:type="spellEnd"/>
      <w:r>
        <w:t xml:space="preserve"> je kľúčové slov</w:t>
      </w:r>
      <w:r w:rsidR="001D2F97">
        <w:t>o</w:t>
      </w:r>
      <w:r>
        <w:t xml:space="preserve"> zatiaľ čo </w:t>
      </w:r>
      <w:proofErr w:type="spellStart"/>
      <w:r w:rsidRPr="00C040C3">
        <w:rPr>
          <w:rFonts w:ascii="Courier New" w:hAnsi="Courier New" w:cs="Courier New"/>
          <w:sz w:val="22"/>
          <w:szCs w:val="22"/>
        </w:rPr>
        <w:t>True</w:t>
      </w:r>
      <w:proofErr w:type="spellEnd"/>
      <w:r>
        <w:t xml:space="preserve"> a </w:t>
      </w:r>
      <w:r w:rsidRPr="00C040C3">
        <w:rPr>
          <w:rFonts w:ascii="Courier New" w:hAnsi="Courier New" w:cs="Courier New"/>
          <w:sz w:val="22"/>
          <w:szCs w:val="22"/>
        </w:rPr>
        <w:t>TRUE</w:t>
      </w:r>
      <w:r>
        <w:t xml:space="preserve"> sú dva odlišné identifikátory. Podľa konvencie by sme sa mali vyhýbať tvorbe identifikátorov, ktoré začínajú </w:t>
      </w:r>
      <w:proofErr w:type="spellStart"/>
      <w:r>
        <w:t>podtržítkom</w:t>
      </w:r>
      <w:proofErr w:type="spellEnd"/>
      <w:r>
        <w:t xml:space="preserve"> nasledovaným jedným alebo viacerými veľkými písmenami (napr. </w:t>
      </w:r>
      <w:r w:rsidRPr="003B69DB">
        <w:rPr>
          <w:rFonts w:ascii="Courier New" w:hAnsi="Courier New" w:cs="Courier New"/>
          <w:sz w:val="22"/>
          <w:szCs w:val="22"/>
        </w:rPr>
        <w:t>_G</w:t>
      </w:r>
      <w:r>
        <w:t xml:space="preserve">). Jednoriadkové komentáre je možné písať za </w:t>
      </w:r>
      <w:r w:rsidR="001C26ED">
        <w:t>dvojicu znakov</w:t>
      </w:r>
      <w:r>
        <w:t xml:space="preserve"> </w:t>
      </w:r>
      <w:r w:rsidRPr="00261BFF">
        <w:rPr>
          <w:rFonts w:ascii="Courier New" w:hAnsi="Courier New" w:cs="Courier New"/>
          <w:sz w:val="22"/>
          <w:szCs w:val="22"/>
        </w:rPr>
        <w:t>--</w:t>
      </w:r>
      <w:r>
        <w:t>. Viacriadkové komentáre zas</w:t>
      </w:r>
      <w:r w:rsidR="00BE7377">
        <w:t>a</w:t>
      </w:r>
      <w:r>
        <w:t xml:space="preserve"> medzi znaky </w:t>
      </w:r>
      <w:r w:rsidRPr="00261BFF">
        <w:rPr>
          <w:rFonts w:ascii="Courier New" w:hAnsi="Courier New" w:cs="Courier New"/>
          <w:sz w:val="22"/>
          <w:szCs w:val="22"/>
        </w:rPr>
        <w:t>--[[</w:t>
      </w:r>
      <w:r>
        <w:t xml:space="preserve"> a </w:t>
      </w:r>
      <w:r w:rsidRPr="00261BFF">
        <w:rPr>
          <w:rFonts w:ascii="Courier New" w:hAnsi="Courier New" w:cs="Courier New"/>
          <w:sz w:val="22"/>
          <w:szCs w:val="22"/>
        </w:rPr>
        <w:t>--]]</w:t>
      </w:r>
      <w:r>
        <w:t xml:space="preserve">. V programovacom jazyku </w:t>
      </w:r>
      <w:proofErr w:type="spellStart"/>
      <w:r>
        <w:t>Lua</w:t>
      </w:r>
      <w:proofErr w:type="spellEnd"/>
      <w:r>
        <w:t xml:space="preserve"> rozlišujeme lokálne a globálne premenné. Lokálne sú tie, ktoré sú deklarované pomocou kľúčového slova </w:t>
      </w:r>
      <w:proofErr w:type="spellStart"/>
      <w:r w:rsidRPr="00473536">
        <w:rPr>
          <w:rFonts w:ascii="Courier New" w:hAnsi="Courier New" w:cs="Courier New"/>
          <w:sz w:val="22"/>
          <w:szCs w:val="22"/>
        </w:rPr>
        <w:t>local</w:t>
      </w:r>
      <w:proofErr w:type="spellEnd"/>
      <w:r>
        <w:t>. Globálne sú všetky ostatné. Dostupnosť lokálnych premenných je iba v rámci bloku, v ktorom sú deklarované, a</w:t>
      </w:r>
      <w:r w:rsidR="0008368C">
        <w:t>ko aj</w:t>
      </w:r>
      <w:r w:rsidR="005F1E21">
        <w:t xml:space="preserve"> </w:t>
      </w:r>
      <w:r>
        <w:t xml:space="preserve">vo vnorených blokoch. Hodnoty do premenných a polí tabuliek priraďujeme pomocou znaku </w:t>
      </w:r>
      <w:r w:rsidRPr="00F37F55">
        <w:rPr>
          <w:rFonts w:ascii="Courier New" w:hAnsi="Courier New" w:cs="Courier New"/>
          <w:sz w:val="22"/>
          <w:szCs w:val="22"/>
        </w:rPr>
        <w:t>=</w:t>
      </w:r>
      <w:r>
        <w:t xml:space="preserve">. Možné je aj viacnásobné priradenie, kde </w:t>
      </w:r>
      <w:r w:rsidR="00BD6C44">
        <w:t>premenné</w:t>
      </w:r>
      <w:r>
        <w:t xml:space="preserve"> na ľavej strane sú oddelené čiarkou, tak isto</w:t>
      </w:r>
      <w:r w:rsidR="00B64566">
        <w:t>,</w:t>
      </w:r>
      <w:r>
        <w:t xml:space="preserve"> ako</w:t>
      </w:r>
      <w:r w:rsidR="00D70217">
        <w:t xml:space="preserve"> </w:t>
      </w:r>
      <w:r w:rsidR="008675E2">
        <w:t>prislúchajúce</w:t>
      </w:r>
      <w:r>
        <w:t xml:space="preserve"> </w:t>
      </w:r>
      <w:r w:rsidR="00B64566">
        <w:t>hodno</w:t>
      </w:r>
      <w:r>
        <w:t>t</w:t>
      </w:r>
      <w:r w:rsidR="00B64566">
        <w:t>y</w:t>
      </w:r>
      <w:r>
        <w:t xml:space="preserve"> na pravej strane. Hodnoty, ktoré sú navyše na pravej</w:t>
      </w:r>
      <w:r w:rsidR="00FD7DA4">
        <w:t xml:space="preserve"> strane, sa zahodia. Premenným</w:t>
      </w:r>
      <w:r>
        <w:t xml:space="preserve">, ktoré sú navyše na ľavej strane, sa priradí hodnota </w:t>
      </w:r>
      <w:proofErr w:type="spellStart"/>
      <w:r w:rsidRPr="001344FD">
        <w:rPr>
          <w:rFonts w:ascii="Courier New" w:hAnsi="Courier New" w:cs="Courier New"/>
          <w:sz w:val="22"/>
          <w:szCs w:val="22"/>
        </w:rPr>
        <w:t>nil</w:t>
      </w:r>
      <w:proofErr w:type="spellEnd"/>
      <w:r>
        <w:t xml:space="preserve">. </w:t>
      </w:r>
      <w:r w:rsidR="004771A4">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Pr="00D43FE8">
        <w:rPr>
          <w:rFonts w:ascii="Courier New" w:hAnsi="Courier New" w:cs="Courier New"/>
          <w:sz w:val="22"/>
          <w:szCs w:val="22"/>
        </w:rPr>
        <w:t>do</w:t>
      </w:r>
      <w:r w:rsidRPr="000D337A">
        <w:rPr>
          <w:sz w:val="22"/>
          <w:szCs w:val="22"/>
        </w:rPr>
        <w:t xml:space="preserve"> </w:t>
      </w:r>
      <w:r w:rsidRPr="004651C8">
        <w:rPr>
          <w:szCs w:val="22"/>
        </w:rPr>
        <w:t>...</w:t>
      </w:r>
      <w:r>
        <w:t xml:space="preserve"> </w:t>
      </w:r>
      <w:r w:rsidRPr="00D43FE8">
        <w:rPr>
          <w:rFonts w:ascii="Courier New" w:hAnsi="Courier New" w:cs="Courier New"/>
          <w:sz w:val="22"/>
          <w:szCs w:val="22"/>
        </w:rPr>
        <w:t>end</w:t>
      </w:r>
      <w:r>
        <w:t>. Každ</w:t>
      </w:r>
      <w:r w:rsidR="00102079">
        <w:t>á</w:t>
      </w:r>
      <w:r>
        <w:t xml:space="preserve"> blok</w:t>
      </w:r>
      <w:r w:rsidR="00102079">
        <w:t>ová konštrukcia</w:t>
      </w:r>
      <w:r>
        <w:t xml:space="preserve"> je v p</w:t>
      </w:r>
      <w:r w:rsidR="004838E6">
        <w:t xml:space="preserve">rogramovacom jazyku </w:t>
      </w:r>
      <w:proofErr w:type="spellStart"/>
      <w:r w:rsidR="004838E6">
        <w:t>Lua</w:t>
      </w:r>
      <w:proofErr w:type="spellEnd"/>
      <w:r w:rsidR="004838E6">
        <w:t xml:space="preserve"> ukončená</w:t>
      </w:r>
      <w:r>
        <w:t xml:space="preserve"> kľúčovým slovom </w:t>
      </w:r>
      <w:r w:rsidRPr="00DB63BC">
        <w:rPr>
          <w:rFonts w:ascii="Courier New" w:hAnsi="Courier New" w:cs="Courier New"/>
          <w:sz w:val="22"/>
          <w:szCs w:val="22"/>
        </w:rPr>
        <w:t>end</w:t>
      </w:r>
      <w:r>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w:t>
      </w:r>
      <w:r w:rsidR="0078274B">
        <w:lastRenderedPageBreak/>
        <w:t>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e dvoch 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w:t>
      </w:r>
      <w:r>
        <w:lastRenderedPageBreak/>
        <w:t xml:space="preserve">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FC2478">
      <w:pPr>
        <w:pStyle w:val="Popis"/>
      </w:pPr>
      <w:r>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lastRenderedPageBreak/>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lastRenderedPageBreak/>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je zároveň aj platným 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w:t>
      </w:r>
      <w:r>
        <w:lastRenderedPageBreak/>
        <w:t xml:space="preserve">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w:t>
      </w:r>
      <w:r>
        <w:lastRenderedPageBreak/>
        <w:t>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FC2478">
      <w:pPr>
        <w:pStyle w:val="Popis"/>
      </w:pPr>
      <w:r>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lastRenderedPageBreak/>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lastRenderedPageBreak/>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t>3.4</w:t>
      </w:r>
      <w:r>
        <w:tab/>
        <w:t>Korutiny</w:t>
      </w:r>
      <w:bookmarkEnd w:id="112"/>
    </w:p>
    <w:p w:rsidR="007E04F8" w:rsidRDefault="007E04F8" w:rsidP="00136E09">
      <w:pPr>
        <w:ind w:firstLine="680"/>
      </w:pPr>
      <w:r>
        <w:t xml:space="preserve">Autor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FC2478">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E82ECB">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E82ECB">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E82ECB">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E82ECB">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E82ECB">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E82ECB">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E82EC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E82EC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E82EC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E82ECB">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w:t>
      </w:r>
      <w:r>
        <w:lastRenderedPageBreak/>
        <w:t xml:space="preserve">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E82ECB">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E82EC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E82EC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E82ECB">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E82EC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E82ECB">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w:t>
      </w:r>
      <w:r>
        <w:lastRenderedPageBreak/>
        <w:t xml:space="preserve">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lastRenderedPageBreak/>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w:t>
      </w:r>
      <w:r w:rsidR="007C411C">
        <w:lastRenderedPageBreak/>
        <w:t>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FC2478">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lastRenderedPageBreak/>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lastRenderedPageBreak/>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E82ECB">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E82ECB">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lastRenderedPageBreak/>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FC2478">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w:t>
      </w:r>
      <w:r>
        <w:lastRenderedPageBreak/>
        <w:t xml:space="preserve">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lastRenderedPageBreak/>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5"/>
      <w:bookmarkEnd w:id="86"/>
      <w:bookmarkEnd w:id="87"/>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8"/>
      <w:bookmarkEnd w:id="89"/>
      <w:bookmarkEnd w:id="139"/>
      <w:bookmarkEnd w:id="140"/>
      <w:bookmarkEnd w:id="141"/>
      <w:bookmarkEnd w:id="142"/>
    </w:p>
    <w:p w:rsidR="00974683" w:rsidRDefault="008A7348" w:rsidP="002F7554">
      <w:pPr>
        <w:ind w:firstLine="709"/>
      </w:pPr>
      <w:bookmarkStart w:id="143" w:name="_Toc309047611"/>
      <w:bookmarkStart w:id="144" w:name="_Toc309047494"/>
      <w:bookmarkStart w:id="145" w:name="_Toc309047448"/>
      <w:bookmarkStart w:id="146" w:name="_Toc195684475"/>
      <w:bookmarkStart w:id="147"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A238E0"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E82EC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E82ECB">
      <w:pPr>
        <w:pStyle w:val="Odsekzoznamu"/>
        <w:numPr>
          <w:ilvl w:val="0"/>
          <w:numId w:val="33"/>
        </w:numPr>
      </w:pPr>
      <w:r>
        <w:t>Príloha B.2 – Cenový graf bez indikátora</w:t>
      </w:r>
    </w:p>
    <w:p w:rsidR="0027329D" w:rsidRDefault="0027329D" w:rsidP="00E82ECB">
      <w:pPr>
        <w:pStyle w:val="Odsekzoznamu"/>
        <w:numPr>
          <w:ilvl w:val="0"/>
          <w:numId w:val="33"/>
        </w:numPr>
      </w:pPr>
      <w:r>
        <w:t>Príloha B.3 – Voliteľné parametre indikátora</w:t>
      </w:r>
    </w:p>
    <w:p w:rsidR="0027329D" w:rsidRDefault="0027329D" w:rsidP="00E82ECB">
      <w:pPr>
        <w:pStyle w:val="Odsekzoznamu"/>
        <w:numPr>
          <w:ilvl w:val="0"/>
          <w:numId w:val="33"/>
        </w:numPr>
      </w:pPr>
      <w:r>
        <w:t>Príloha B.4 – Cenový graf s indikátorom</w:t>
      </w:r>
    </w:p>
    <w:p w:rsidR="00275E8A" w:rsidRDefault="00275E8A" w:rsidP="0027329D">
      <w:r>
        <w:t>Príloha C – CD nosič</w:t>
      </w:r>
    </w:p>
    <w:p w:rsidR="00275E8A" w:rsidRDefault="00FF75C3" w:rsidP="00E82ECB">
      <w:pPr>
        <w:pStyle w:val="Odsekzoznamu"/>
      </w:pPr>
      <w:r>
        <w:t>Príloha C.1 – Z</w:t>
      </w:r>
      <w:r w:rsidR="0027329D">
        <w:t>drojo</w:t>
      </w:r>
      <w:r w:rsidR="00275E8A">
        <w:t>vý kód vzorových aplikácií</w:t>
      </w:r>
    </w:p>
    <w:p w:rsidR="00ED3BD7" w:rsidRDefault="00FF75C3" w:rsidP="00E82EC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06A6" w:rsidRDefault="006806A6">
      <w:r>
        <w:separator/>
      </w:r>
    </w:p>
  </w:endnote>
  <w:endnote w:type="continuationSeparator" w:id="0">
    <w:p w:rsidR="006806A6" w:rsidRDefault="00680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E0" w:rsidRDefault="00A238E0">
    <w:pPr>
      <w:pStyle w:val="Pta"/>
      <w:jc w:val="right"/>
    </w:pPr>
  </w:p>
  <w:p w:rsidR="00A238E0" w:rsidRDefault="00A238E0">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A238E0" w:rsidRDefault="00A238E0">
        <w:pPr>
          <w:pStyle w:val="Pta"/>
          <w:jc w:val="right"/>
        </w:pPr>
        <w:r>
          <w:fldChar w:fldCharType="begin"/>
        </w:r>
        <w:r>
          <w:instrText>PAGE   \* MERGEFORMAT</w:instrText>
        </w:r>
        <w:r>
          <w:fldChar w:fldCharType="separate"/>
        </w:r>
        <w:r>
          <w:rPr>
            <w:noProof/>
          </w:rPr>
          <w:t>51</w:t>
        </w:r>
        <w:r>
          <w:fldChar w:fldCharType="end"/>
        </w:r>
      </w:p>
    </w:sdtContent>
  </w:sdt>
  <w:p w:rsidR="00A238E0" w:rsidRDefault="00A238E0">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A238E0" w:rsidRDefault="00A238E0" w:rsidP="00792982">
        <w:pPr>
          <w:pStyle w:val="Pta"/>
          <w:jc w:val="center"/>
        </w:pPr>
        <w:r>
          <w:fldChar w:fldCharType="begin"/>
        </w:r>
        <w:r>
          <w:instrText>PAGE   \* MERGEFORMAT</w:instrText>
        </w:r>
        <w:r>
          <w:fldChar w:fldCharType="separate"/>
        </w:r>
        <w:r>
          <w:rPr>
            <w:noProof/>
          </w:rPr>
          <w:t>9</w:t>
        </w:r>
        <w:r>
          <w:fldChar w:fldCharType="end"/>
        </w:r>
      </w:p>
    </w:sdtContent>
  </w:sdt>
  <w:p w:rsidR="00A238E0" w:rsidRDefault="00A238E0">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E0" w:rsidRDefault="00A238E0">
    <w:pPr>
      <w:pStyle w:val="Pta"/>
      <w:jc w:val="right"/>
    </w:pPr>
  </w:p>
  <w:p w:rsidR="00A238E0" w:rsidRDefault="00A238E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06A6" w:rsidRDefault="006806A6">
      <w:r>
        <w:separator/>
      </w:r>
    </w:p>
  </w:footnote>
  <w:footnote w:type="continuationSeparator" w:id="0">
    <w:p w:rsidR="006806A6" w:rsidRDefault="006806A6">
      <w:r>
        <w:continuationSeparator/>
      </w:r>
    </w:p>
  </w:footnote>
  <w:footnote w:id="1">
    <w:p w:rsidR="00A238E0" w:rsidRDefault="00A238E0">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6"/>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37A"/>
    <w:rsid w:val="00081C23"/>
    <w:rsid w:val="00082563"/>
    <w:rsid w:val="0008368C"/>
    <w:rsid w:val="00083760"/>
    <w:rsid w:val="00083BC4"/>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E9D"/>
    <w:rsid w:val="001E210C"/>
    <w:rsid w:val="001E22AA"/>
    <w:rsid w:val="001E2580"/>
    <w:rsid w:val="001E28F4"/>
    <w:rsid w:val="001E33A6"/>
    <w:rsid w:val="001E389C"/>
    <w:rsid w:val="001E3A17"/>
    <w:rsid w:val="001E4018"/>
    <w:rsid w:val="001E4095"/>
    <w:rsid w:val="001E43B8"/>
    <w:rsid w:val="001E4B40"/>
    <w:rsid w:val="001E4E62"/>
    <w:rsid w:val="001E5180"/>
    <w:rsid w:val="001E531B"/>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EAF"/>
    <w:rsid w:val="0045231C"/>
    <w:rsid w:val="004527B6"/>
    <w:rsid w:val="004528A3"/>
    <w:rsid w:val="00452C9A"/>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2825"/>
    <w:rsid w:val="006A3006"/>
    <w:rsid w:val="006A31A4"/>
    <w:rsid w:val="006A346C"/>
    <w:rsid w:val="006A3A97"/>
    <w:rsid w:val="006A3C50"/>
    <w:rsid w:val="006A3DC1"/>
    <w:rsid w:val="006A4D13"/>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CA1"/>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441"/>
    <w:rsid w:val="009F4F8B"/>
    <w:rsid w:val="009F4FF0"/>
    <w:rsid w:val="009F5612"/>
    <w:rsid w:val="009F57CB"/>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695"/>
    <w:rsid w:val="00C56778"/>
    <w:rsid w:val="00C568D2"/>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F11"/>
    <w:rsid w:val="00DB61A2"/>
    <w:rsid w:val="00DB63BC"/>
    <w:rsid w:val="00DB6B99"/>
    <w:rsid w:val="00DB6C2F"/>
    <w:rsid w:val="00DB76D9"/>
    <w:rsid w:val="00DB798D"/>
    <w:rsid w:val="00DB7BCF"/>
    <w:rsid w:val="00DC0CEE"/>
    <w:rsid w:val="00DC0F07"/>
    <w:rsid w:val="00DC1143"/>
    <w:rsid w:val="00DC11D9"/>
    <w:rsid w:val="00DC211A"/>
    <w:rsid w:val="00DC3BC1"/>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D331DD"/>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FC2478"/>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82ECB"/>
    <w:pPr>
      <w:numPr>
        <w:numId w:val="39"/>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6B602313-C9D3-4038-BB3C-3B609581F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18790</TotalTime>
  <Pages>78</Pages>
  <Words>19565</Words>
  <Characters>111525</Characters>
  <Application>Microsoft Office Word</Application>
  <DocSecurity>0</DocSecurity>
  <Lines>929</Lines>
  <Paragraphs>261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130829</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5277</cp:revision>
  <cp:lastPrinted>2016-04-17T17:10:00Z</cp:lastPrinted>
  <dcterms:created xsi:type="dcterms:W3CDTF">2015-11-10T16:11:00Z</dcterms:created>
  <dcterms:modified xsi:type="dcterms:W3CDTF">2020-02-07T20:54:00Z</dcterms:modified>
</cp:coreProperties>
</file>