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774F85"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774F85"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774F85"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774F85"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774F85"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774F85"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774F85"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74F85"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74F85"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774F85"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774F85"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774F8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774F8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774F85"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 xml:space="preserve">V rámci tejto kapitoly (1) sme v prvej podkapitole rozobrali pohľad na V2V systém v jeho začiatkoch.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bookmarkStart w:id="74" w:name="_GoBack"/>
      <w:bookmarkEnd w:id="74"/>
      <w:r w:rsidR="000D37E3">
        <w:t xml:space="preserve"> súčasťou našej diplomovej práce.</w:t>
      </w:r>
    </w:p>
    <w:p w:rsidR="001F0CBA" w:rsidRDefault="001F0CBA" w:rsidP="001F0CBA"/>
    <w:p w:rsidR="00BB3DA4" w:rsidRDefault="00B71924" w:rsidP="00CD1AB0">
      <w:pPr>
        <w:pStyle w:val="Nadpis2"/>
      </w:pPr>
      <w:bookmarkStart w:id="75" w:name="_Toc448063778"/>
      <w:r>
        <w:t>1.1</w:t>
      </w:r>
      <w:r>
        <w:tab/>
      </w:r>
      <w:bookmarkEnd w:id="75"/>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End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w:t>
      </w:r>
      <w:r w:rsidR="009A3F6C">
        <w:lastRenderedPageBreak/>
        <w:t xml:space="preserve">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End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6" w:name="_Toc448063779"/>
      <w:r>
        <w:t>1.1.1</w:t>
      </w:r>
      <w:r>
        <w:tab/>
      </w:r>
      <w:bookmarkEnd w:id="76"/>
      <w:r w:rsidR="00D85007">
        <w:t>Skúšanie</w:t>
      </w:r>
      <w:r w:rsidR="00894942">
        <w:t xml:space="preserve"> v praxi</w:t>
      </w:r>
    </w:p>
    <w:p w:rsidR="00351F49" w:rsidRDefault="00894942" w:rsidP="001E3A17">
      <w:pPr>
        <w:ind w:firstLine="680"/>
      </w:pPr>
      <w:r>
        <w:t xml:space="preserve">Autor </w:t>
      </w:r>
      <w:sdt>
        <w:sdtPr>
          <w:id w:val="2093967852"/>
          <w:citation/>
        </w:sdtPr>
        <w:sdtEnd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3E0C67" w:rsidRDefault="003E0C67" w:rsidP="001E3A17">
      <w:pPr>
        <w:ind w:firstLine="680"/>
      </w:pPr>
    </w:p>
    <w:p w:rsidR="006054E5" w:rsidRDefault="003E0C67" w:rsidP="006054E5">
      <w:pPr>
        <w:keepNext/>
        <w:ind w:firstLine="680"/>
        <w:jc w:val="center"/>
      </w:pPr>
      <w:r w:rsidRPr="003E0C67">
        <w:rPr>
          <w:noProof/>
        </w:rPr>
        <w:lastRenderedPageBreak/>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FC2478">
      <w:pPr>
        <w:pStyle w:val="Popis"/>
      </w:pPr>
      <w:bookmarkStart w:id="77" w:name="_Toc26533502"/>
      <w:r>
        <w:t xml:space="preserve">Obrázok </w:t>
      </w:r>
      <w:r w:rsidR="00774F85">
        <w:fldChar w:fldCharType="begin"/>
      </w:r>
      <w:r w:rsidR="00774F85">
        <w:instrText xml:space="preserve"> SEQ Obrázok \* ARABIC </w:instrText>
      </w:r>
      <w:r w:rsidR="00774F85">
        <w:fldChar w:fldCharType="separate"/>
      </w:r>
      <w:r w:rsidR="00CC2E79">
        <w:rPr>
          <w:noProof/>
        </w:rPr>
        <w:t>1</w:t>
      </w:r>
      <w:r w:rsidR="00774F85">
        <w:rPr>
          <w:noProof/>
        </w:rPr>
        <w:fldChar w:fldCharType="end"/>
      </w:r>
      <w:r>
        <w:t xml:space="preserve">   Blížiace sa záchranné vozidlo</w:t>
      </w:r>
      <w:bookmarkEnd w:id="77"/>
    </w:p>
    <w:p w:rsidR="003A0B1E" w:rsidRDefault="00351F49" w:rsidP="001E3A17">
      <w:pPr>
        <w:ind w:firstLine="680"/>
      </w:pPr>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1E3A17">
      <w:pPr>
        <w:ind w:firstLine="680"/>
      </w:pPr>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8" w:name="_Toc448063780"/>
      <w:r>
        <w:t>1.1.2</w:t>
      </w:r>
      <w:r>
        <w:tab/>
      </w:r>
      <w:bookmarkEnd w:id="78"/>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w:t>
      </w:r>
      <w:r w:rsidR="00E44958">
        <w:t>automobilky</w:t>
      </w:r>
      <w:r>
        <w:t xml:space="preserve"> General Motors v EÚ v tom čase povedal: „Čím viac vozidiel bude vybavených týmto </w:t>
      </w:r>
      <w:r>
        <w:lastRenderedPageBreak/>
        <w:t>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End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9" w:name="_Toc448063783"/>
      <w:r>
        <w:t>1.2</w:t>
      </w:r>
      <w:r>
        <w:tab/>
      </w:r>
      <w:bookmarkEnd w:id="79"/>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End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End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End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C6B96">
        <w:rPr>
          <w:highlight w:val="yellow"/>
        </w:rPr>
        <w:t xml:space="preserve">čo pribudlo, </w:t>
      </w:r>
      <w:r w:rsidR="00B44118" w:rsidRPr="005C6B96">
        <w:rPr>
          <w:highlight w:val="yellow"/>
        </w:rPr>
        <w:t>od čoho</w:t>
      </w:r>
      <w:r w:rsidR="00800D95" w:rsidRPr="005C6B96">
        <w:rPr>
          <w:highlight w:val="yellow"/>
        </w:rPr>
        <w:t xml:space="preserve"> sa</w:t>
      </w:r>
      <w:r w:rsidR="00B44118" w:rsidRPr="005C6B96">
        <w:rPr>
          <w:highlight w:val="yellow"/>
        </w:rPr>
        <w:t xml:space="preserve"> upustilo</w:t>
      </w:r>
      <w:r w:rsidRPr="005C6B96">
        <w:rPr>
          <w:highlight w:val="yellow"/>
        </w:rPr>
        <w:t>, čo sa zmenilo alebo vylepšilo</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lastRenderedPageBreak/>
        <w:t>1.2.1</w:t>
      </w:r>
      <w:r>
        <w:tab/>
      </w:r>
      <w:r w:rsidR="00544A5A">
        <w:t xml:space="preserve">Porovnanie rozdielov </w:t>
      </w:r>
      <w:r w:rsidR="00544A5A" w:rsidRPr="005B765F">
        <w:t>minulosť/</w:t>
      </w:r>
      <w:proofErr w:type="spellStart"/>
      <w:r w:rsidR="00544A5A" w:rsidRPr="005B765F">
        <w:t>súčanosť</w:t>
      </w:r>
      <w:proofErr w:type="spellEnd"/>
    </w:p>
    <w:p w:rsidR="00D10BFA" w:rsidRDefault="00D10BFA" w:rsidP="001E3A17">
      <w:r>
        <w:tab/>
        <w:t xml:space="preserve">Koncept bezdrôtovej siete sa samozrejme zachoval. Tak isto, hlavné informácie, ktoré si vozidlá bezdrôtovo </w:t>
      </w:r>
      <w:proofErr w:type="spellStart"/>
      <w:r>
        <w:t>vymieňaujú</w:t>
      </w:r>
      <w:proofErr w:type="spellEnd"/>
      <w:r>
        <w:t xml:space="preserve"> sú rýchlosť, GPS lokácia a smerovanie.</w:t>
      </w:r>
      <w:r w:rsidR="009426DB">
        <w:t xml:space="preserve"> </w:t>
      </w:r>
      <w:r w:rsidR="00FD7F20">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End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Niektoré zdroje uvádzajú 1 kilometer, no všetko ja závislé na použitej technológii</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End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5A3771">
        <w:t>Radio</w:t>
      </w:r>
      <w:proofErr w:type="spellEnd"/>
      <w:r w:rsidR="005A3771">
        <w:t xml:space="preserve"> (DSRC) založenej na známej WiFi sieti a druhou je mobilná 5G sieť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Uvádza aj to, že podľa </w:t>
      </w:r>
      <w:proofErr w:type="spellStart"/>
      <w:r w:rsidR="000A4718">
        <w:t>primyselného</w:t>
      </w:r>
      <w:proofErr w:type="spellEnd"/>
      <w:r w:rsidR="000A4718">
        <w:t xml:space="preserve"> analytika sa automobilový priemysel prikloní k mobilnej 5G sieti, hoci niektoré automobilky sú za DSRC technológiou kvôli poplatkom pri mobilnej 5G sieti.</w:t>
      </w:r>
      <w:r w:rsidR="005C6919">
        <w:t xml:space="preserve"> NHTSA explicitne nepresadzuje ani jedno, ani druhé, avšak častejšie sa odkazuje na DSRC.</w:t>
      </w:r>
    </w:p>
    <w:p w:rsidR="002A0BF0" w:rsidRDefault="002A0BF0" w:rsidP="001E3A17">
      <w:r>
        <w:tab/>
      </w:r>
      <w:r w:rsidR="00AD5D29">
        <w:t xml:space="preserve">Tvrdenie, že sa na prenos informácií použije technológia bezdrôtovej siete WLAN sa stalo pravdivé. </w:t>
      </w:r>
      <w:r>
        <w:t>V roku 2010 bol na V2V komunikáciu schválený štandard IEEE 802.11p, kt. predstavuje bezdrôtovú WLAN sieť</w:t>
      </w:r>
      <w:r w:rsidR="000E76BB">
        <w:t xml:space="preserve"> </w:t>
      </w:r>
      <w:sdt>
        <w:sdtPr>
          <w:id w:val="1912965269"/>
          <w:citation/>
        </w:sdtPr>
        <w:sdtEnd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xml:space="preserve">. </w:t>
      </w:r>
      <w:r w:rsidR="000E76BB" w:rsidRPr="00BD6B39">
        <w:rPr>
          <w:highlight w:val="yellow"/>
        </w:rPr>
        <w:t xml:space="preserve">Známejší je však ako </w:t>
      </w:r>
      <w:proofErr w:type="spellStart"/>
      <w:r w:rsidR="00BD6B39" w:rsidRPr="00BD6B39">
        <w:rPr>
          <w:highlight w:val="yellow"/>
        </w:rPr>
        <w:t>Dedicated</w:t>
      </w:r>
      <w:proofErr w:type="spellEnd"/>
      <w:r w:rsidR="00BD6B39" w:rsidRPr="00BD6B39">
        <w:rPr>
          <w:highlight w:val="yellow"/>
        </w:rPr>
        <w:t xml:space="preserve"> </w:t>
      </w:r>
      <w:proofErr w:type="spellStart"/>
      <w:r w:rsidR="00BD6B39" w:rsidRPr="00BD6B39">
        <w:rPr>
          <w:highlight w:val="yellow"/>
        </w:rPr>
        <w:t>Short-Range</w:t>
      </w:r>
      <w:proofErr w:type="spellEnd"/>
      <w:r w:rsidR="00BD6B39" w:rsidRPr="00BD6B39">
        <w:rPr>
          <w:highlight w:val="yellow"/>
        </w:rPr>
        <w:t xml:space="preserve"> </w:t>
      </w:r>
      <w:proofErr w:type="spellStart"/>
      <w:r w:rsidR="00BD6B39" w:rsidRPr="00BD6B39">
        <w:rPr>
          <w:highlight w:val="yellow"/>
        </w:rPr>
        <w:t>Communication</w:t>
      </w:r>
      <w:proofErr w:type="spellEnd"/>
      <w:r w:rsidR="000E76BB" w:rsidRPr="00BD6B39">
        <w:rPr>
          <w:highlight w:val="yellow"/>
        </w:rPr>
        <w:t xml:space="preserve"> (</w:t>
      </w:r>
      <w:r w:rsidR="00BD6B39" w:rsidRPr="00BD6B39">
        <w:rPr>
          <w:highlight w:val="yellow"/>
        </w:rPr>
        <w:t>DSRC</w:t>
      </w:r>
      <w:r w:rsidR="000E76BB" w:rsidRPr="00BD6B39">
        <w:rPr>
          <w:highlight w:val="yellow"/>
        </w:rPr>
        <w:t>).</w:t>
      </w:r>
      <w:r w:rsidR="000E76BB">
        <w:t xml:space="preserve"> </w:t>
      </w:r>
      <w:r>
        <w:t>Bližšie tento štandard rozoberieme v nasledujúcej kapitole.</w:t>
      </w:r>
    </w:p>
    <w:p w:rsidR="00BD6B39" w:rsidRDefault="00BD6B39" w:rsidP="001E3A17">
      <w:r>
        <w:tab/>
      </w:r>
    </w:p>
    <w:p w:rsidR="00BE7880" w:rsidRDefault="00BE7880" w:rsidP="001E3A17">
      <w:r>
        <w:tab/>
        <w:t xml:space="preserve">Koncept upozornenia posádky V2V systémom na nebezpečenstvo ostal. Okrem toho vie tento systém aj sám zareagovať, t. j. bez zásahu vodiča. Dnes sa však začalo hlasnejšie hovoriť aj o plne autonómnych vozidlách, čo je vyšší level oproti V2V komunikácii. Pri týchto vozidlách si len zadáte cieľ kam chcete ísť. </w:t>
      </w:r>
      <w:r w:rsidR="00917916">
        <w:t>Pre zaujímavosť, a</w:t>
      </w:r>
      <w:r>
        <w:t xml:space="preserve">ko prvá spoločnosť takéto auto </w:t>
      </w:r>
      <w:r w:rsidR="00B65564">
        <w:t>začala predávať</w:t>
      </w:r>
      <w:r>
        <w:t xml:space="preserve"> 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End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End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1F7CEF" w:rsidRPr="000133BE" w:rsidRDefault="001F7CEF" w:rsidP="001E3A17">
      <w:pPr>
        <w:rPr>
          <w:highlight w:val="yellow"/>
        </w:rPr>
      </w:pPr>
      <w:r w:rsidRPr="000133BE">
        <w:rPr>
          <w:highlight w:val="yellow"/>
        </w:rPr>
        <w:t xml:space="preserve">... </w:t>
      </w:r>
      <w:sdt>
        <w:sdtPr>
          <w:rPr>
            <w:highlight w:val="yellow"/>
          </w:rPr>
          <w:id w:val="202605166"/>
          <w:citation/>
        </w:sdtPr>
        <w:sdtEndPr/>
        <w:sdtContent>
          <w:r w:rsidRPr="000133BE">
            <w:rPr>
              <w:highlight w:val="yellow"/>
            </w:rPr>
            <w:fldChar w:fldCharType="begin"/>
          </w:r>
          <w:r w:rsidRPr="000133BE">
            <w:rPr>
              <w:highlight w:val="yellow"/>
            </w:rPr>
            <w:instrText xml:space="preserve"> CITATION 9 \l 1051 </w:instrText>
          </w:r>
          <w:r w:rsidRPr="000133BE">
            <w:rPr>
              <w:highlight w:val="yellow"/>
            </w:rPr>
            <w:fldChar w:fldCharType="separate"/>
          </w:r>
          <w:r w:rsidRPr="000133BE">
            <w:rPr>
              <w:noProof/>
              <w:highlight w:val="yellow"/>
            </w:rPr>
            <w:t>(Kevan, 2017)</w:t>
          </w:r>
          <w:r w:rsidRPr="000133BE">
            <w:rPr>
              <w:highlight w:val="yellow"/>
            </w:rPr>
            <w:fldChar w:fldCharType="end"/>
          </w:r>
        </w:sdtContent>
      </w:sdt>
      <w:r w:rsidR="003C62A5" w:rsidRPr="000133BE">
        <w:rPr>
          <w:highlight w:val="yellow"/>
        </w:rPr>
        <w:tab/>
      </w:r>
    </w:p>
    <w:p w:rsidR="000133BE" w:rsidRDefault="000133BE" w:rsidP="001E3A17">
      <w:r w:rsidRPr="000133BE">
        <w:rPr>
          <w:highlight w:val="yellow"/>
        </w:rPr>
        <w:lastRenderedPageBreak/>
        <w:t>Rozobrať V2I a V2E...</w:t>
      </w:r>
    </w:p>
    <w:p w:rsidR="003C62A5" w:rsidRDefault="003C62A5" w:rsidP="001F7CEF">
      <w:pPr>
        <w:ind w:firstLine="680"/>
      </w:pPr>
      <w:r>
        <w:t>Pri analýze týchto rozdielov sme dospeli k tomu, že rozdiely nie sú takmer žiadne.</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193793">
        <w:t xml:space="preserve">V2V systém používa 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295775" cy="277177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771775"/>
                    </a:xfrm>
                    <a:prstGeom prst="rect">
                      <a:avLst/>
                    </a:prstGeom>
                  </pic:spPr>
                </pic:pic>
              </a:graphicData>
            </a:graphic>
          </wp:inline>
        </w:drawing>
      </w:r>
    </w:p>
    <w:p w:rsidR="00193793" w:rsidRDefault="00193793" w:rsidP="00FC2478">
      <w:pPr>
        <w:pStyle w:val="Popis"/>
      </w:pPr>
      <w:bookmarkStart w:id="80" w:name="_Toc26533503"/>
      <w:r>
        <w:t xml:space="preserve">Obrázok </w:t>
      </w:r>
      <w:r w:rsidR="00774F85">
        <w:fldChar w:fldCharType="begin"/>
      </w:r>
      <w:r w:rsidR="00774F85">
        <w:instrText xml:space="preserve"> SEQ Obrázok \* ARABIC </w:instrText>
      </w:r>
      <w:r w:rsidR="00774F85">
        <w:fldChar w:fldCharType="separate"/>
      </w:r>
      <w:r w:rsidR="00CC2E79">
        <w:rPr>
          <w:noProof/>
        </w:rPr>
        <w:t>2</w:t>
      </w:r>
      <w:r w:rsidR="00774F85">
        <w:rPr>
          <w:noProof/>
        </w:rPr>
        <w:fldChar w:fldCharType="end"/>
      </w:r>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topológia</w:t>
      </w:r>
      <w:bookmarkEnd w:id="80"/>
    </w:p>
    <w:p w:rsidR="00193793" w:rsidRDefault="00193793" w:rsidP="00570719"/>
    <w:p w:rsidR="00570719" w:rsidRDefault="00570719" w:rsidP="00570719">
      <w:r>
        <w:tab/>
        <w:t xml:space="preserve">Na obrázku </w:t>
      </w:r>
      <w:r w:rsidR="004127F3" w:rsidRPr="004127F3">
        <w:rPr>
          <w:highlight w:val="yellow"/>
        </w:rPr>
        <w:t>?</w:t>
      </w:r>
      <w:r>
        <w:t xml:space="preserve"> môžeme vidieť rozdiel medzi </w:t>
      </w:r>
      <w:r w:rsidR="004127F3">
        <w:t xml:space="preserve">týmito </w:t>
      </w:r>
      <w:r>
        <w:t>topológiami. Pri čiastočne</w:t>
      </w:r>
      <w:r w:rsidR="001C6AA9">
        <w:t xml:space="preserve"> prepojenej</w:t>
      </w:r>
      <w:r>
        <w:t xml:space="preserve"> </w:t>
      </w:r>
      <w:proofErr w:type="spellStart"/>
      <w:r>
        <w:t>Mesh</w:t>
      </w:r>
      <w:proofErr w:type="spellEnd"/>
      <w:r>
        <w:t xml:space="preserve"> topológii sú len niektoré uzly priamo pospájané medzi sebou a teda môžu priamo medzi sebou komunikovať bez sprostredkovateľa</w:t>
      </w:r>
      <w:r w:rsidR="00E76191">
        <w:t xml:space="preserve"> (single-hop)</w:t>
      </w:r>
      <w:r>
        <w:t xml:space="preserve">. Ak priame spojenie neexistuje, komunikácia môže ísť prostredníctvom </w:t>
      </w:r>
      <w:r w:rsidR="001C6AA9">
        <w:t>uzla, s kt.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E76191">
        <w:t xml:space="preserve"> </w:t>
      </w:r>
      <w:sdt>
        <w:sdtPr>
          <w:id w:val="-1819415530"/>
          <w:citation/>
        </w:sdtPr>
        <w:sdtEndPr/>
        <w:sdtContent>
          <w:r w:rsidR="00E76191">
            <w:fldChar w:fldCharType="begin"/>
          </w:r>
          <w:r w:rsidR="00E76191">
            <w:instrText xml:space="preserve"> CITATION 11 \l 1051 </w:instrText>
          </w:r>
          <w:r w:rsidR="00E76191">
            <w:fldChar w:fldCharType="separate"/>
          </w:r>
          <w:r w:rsidR="00E76191">
            <w:rPr>
              <w:noProof/>
            </w:rPr>
            <w:t>(Arena, a iní, 2019)</w:t>
          </w:r>
          <w:r w:rsidR="00E76191">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 xml:space="preserve">2.400 </w:t>
      </w:r>
      <w:r w:rsidR="004127F3">
        <w:t>do</w:t>
      </w:r>
      <w:r w:rsidR="001E1E9D">
        <w:t xml:space="preserve"> 2.485 GHz.</w:t>
      </w:r>
      <w:r w:rsidR="00506E0A">
        <w:t xml:space="preserve"> Bluetooth </w:t>
      </w:r>
      <w:r w:rsidR="00A75564">
        <w:t>má otvorený štandard označený</w:t>
      </w:r>
      <w:r w:rsidR="00506E0A">
        <w:t xml:space="preserve"> IEEE 802.15.1</w:t>
      </w:r>
      <w:r w:rsidR="00C82BFD">
        <w:t xml:space="preserve"> </w:t>
      </w:r>
      <w:sdt>
        <w:sdtPr>
          <w:id w:val="1528675488"/>
          <w:citation/>
        </w:sdtPr>
        <w:sdtEnd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 xml:space="preserve">Bluetooth bol predstavený v roku 1994 ako náhrada pre RS-232 káble. Využiť sa dá napríklad na prehrávanie hudby v bezdrôtových slúchadlách púšťanej cez telefón, prenos súborov medzi dvoma telefónmi a pod </w:t>
      </w:r>
      <w:sdt>
        <w:sdtPr>
          <w:id w:val="-564950882"/>
          <w:citation/>
        </w:sdtPr>
        <w:sdtEnd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 metrov)</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End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End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je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Komunikácia je šifrovaná 128 bitovými kryptografickými kľúčmi. Obe strany používajú na šifrovanie a dešifrovanie rovnaké kľúče.  </w:t>
      </w:r>
    </w:p>
    <w:p w:rsidR="00DD2ACC" w:rsidRDefault="00BD5740" w:rsidP="00570719">
      <w:r>
        <w:tab/>
        <w:t xml:space="preserve">Stránka </w:t>
      </w:r>
      <w:sdt>
        <w:sdtPr>
          <w:id w:val="242695648"/>
          <w:citation/>
        </w:sdtPr>
        <w:sdtEnd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 bola založená v roku 2002.</w:t>
      </w:r>
      <w:r w:rsidR="00840801">
        <w:t xml:space="preserve"> Prenos údajov spoľahlivo funguje na vzdialenosť 70 metrov medzi dvoma uzlami, avšak pokiaľ sa </w:t>
      </w:r>
      <w:proofErr w:type="spellStart"/>
      <w:r w:rsidR="00840801">
        <w:t>komunukácia</w:t>
      </w:r>
      <w:proofErr w:type="spellEnd"/>
      <w:r w:rsidR="00840801">
        <w:t xml:space="preserve"> realizuje prostredníctvom viacerých medzi-uzlov, tak vzdialenosť môže </w:t>
      </w:r>
      <w:r w:rsidR="00840801">
        <w:lastRenderedPageBreak/>
        <w:t xml:space="preserve">byť oveľa väčšia. Technológia vysiela na frekvenciách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5D07E3">
        <w:t xml:space="preserve"> (tzv. </w:t>
      </w:r>
      <w:proofErr w:type="spellStart"/>
      <w:r w:rsidR="005D07E3">
        <w:t>payload</w:t>
      </w:r>
      <w:proofErr w:type="spellEnd"/>
      <w:r w:rsidR="005D07E3">
        <w:t>)</w:t>
      </w:r>
      <w:r w:rsidR="006D6DDB">
        <w:t xml:space="preserve"> paketu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End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známejšie však ako WiFi sieť. Bezdrôtová WLAN sieť je špecifikovaná ako IEEE 802.11.</w:t>
      </w:r>
    </w:p>
    <w:p w:rsidR="007A5951" w:rsidRDefault="007A5951" w:rsidP="00570719">
      <w:r>
        <w:tab/>
        <w:t xml:space="preserve">„802.11 </w:t>
      </w:r>
      <w:r w:rsidR="002D0DFF">
        <w:t>sa vzťahuje na skupinu špecifikácií vyvinutých asociáciou IEEE</w:t>
      </w:r>
      <w:r>
        <w:t xml:space="preserve"> </w:t>
      </w:r>
      <w:r w:rsidR="002D0DFF">
        <w:t xml:space="preserve">pre WLAN technológiu. 802.11 špecifikuje vzdušné rozhranie medzi bezdrôtovým klientom a základňovou stanicou (napr. router) alebo dvoma bezdrôtovými klientami. Asociácia IEEE schválila špecifikáciu 802.11 v roku 1997 </w:t>
      </w:r>
      <w:sdt>
        <w:sdtPr>
          <w:id w:val="1871641843"/>
          <w:citation/>
        </w:sdtPr>
        <w:sdtEndPr/>
        <w:sdtContent>
          <w:r w:rsidR="002D0DFF">
            <w:fldChar w:fldCharType="begin"/>
          </w:r>
          <w:r w:rsidR="002D0DFF">
            <w:instrText xml:space="preserve"> CITATION 18 \l 1051 </w:instrText>
          </w:r>
          <w:r w:rsidR="002D0DFF">
            <w:fldChar w:fldCharType="separate"/>
          </w:r>
          <w:r w:rsidR="002D0DFF">
            <w:rPr>
              <w:noProof/>
            </w:rPr>
            <w:t>(Beal, 2019)</w:t>
          </w:r>
          <w:r w:rsidR="002D0DFF">
            <w:fldChar w:fldCharType="end"/>
          </w:r>
        </w:sdtContent>
      </w:sdt>
      <w:r w:rsidR="002D0DFF">
        <w:t>.</w:t>
      </w:r>
      <w:r>
        <w:t>“</w:t>
      </w:r>
    </w:p>
    <w:p w:rsidR="00096C46" w:rsidRDefault="00096C46" w:rsidP="000D1726">
      <w:pPr>
        <w:ind w:firstLine="360"/>
      </w:pPr>
      <w:r>
        <w:t xml:space="preserve">Autor </w:t>
      </w:r>
      <w:sdt>
        <w:sdtPr>
          <w:id w:val="681556014"/>
          <w:citation/>
        </w:sdtPr>
        <w:sdtEndPr/>
        <w:sdtContent>
          <w:r>
            <w:fldChar w:fldCharType="begin"/>
          </w:r>
          <w:r>
            <w:instrText xml:space="preserve"> CITATION 18 \l 1051 </w:instrText>
          </w:r>
          <w:r>
            <w:fldChar w:fldCharType="separate"/>
          </w:r>
          <w:r>
            <w:rPr>
              <w:noProof/>
            </w:rPr>
            <w:t>(Beal, 2019)</w:t>
          </w:r>
          <w:r>
            <w:fldChar w:fldCharType="end"/>
          </w:r>
        </w:sdtContent>
      </w:sdt>
      <w:r>
        <w:t xml:space="preserve"> uvádza, že v skupine 802.11 nájdeme tieto </w:t>
      </w:r>
      <w:proofErr w:type="spellStart"/>
      <w:r>
        <w:t>špecikácie</w:t>
      </w:r>
      <w:proofErr w:type="spellEnd"/>
      <w:r>
        <w:t>:</w:t>
      </w:r>
    </w:p>
    <w:p w:rsidR="00096C46" w:rsidRDefault="00096C46" w:rsidP="0093288A">
      <w:pPr>
        <w:pStyle w:val="Odsekzoznamu"/>
        <w:jc w:val="both"/>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93288A">
      <w:pPr>
        <w:pStyle w:val="Odsekzoznamu"/>
        <w:jc w:val="both"/>
      </w:pPr>
      <w:r>
        <w:t xml:space="preserve">802.11a – vylepšená 802.11, ktorá poskytuje prenosovú rýchlosť až do 54 Mb/s na frekvencii 5 GHz. Namiesto FHSS a DSSS používa metódu digitálneho kódovania dát na viacerých nosných frekvenciách </w:t>
      </w:r>
      <w:proofErr w:type="spellStart"/>
      <w:r>
        <w:t>Orthogonal</w:t>
      </w:r>
      <w:proofErr w:type="spellEnd"/>
      <w:r>
        <w:t xml:space="preserve"> </w:t>
      </w:r>
      <w:proofErr w:type="spellStart"/>
      <w:r>
        <w:t>frequency-division</w:t>
      </w:r>
      <w:proofErr w:type="spellEnd"/>
      <w:r>
        <w:t xml:space="preserve"> </w:t>
      </w:r>
      <w:proofErr w:type="spellStart"/>
      <w:r>
        <w:t>multiplexing</w:t>
      </w:r>
      <w:proofErr w:type="spellEnd"/>
      <w:r>
        <w:t xml:space="preserve"> (OFDM),</w:t>
      </w:r>
    </w:p>
    <w:p w:rsidR="009B3E2E" w:rsidRDefault="009B3E2E" w:rsidP="0093288A">
      <w:pPr>
        <w:pStyle w:val="Odsekzoznamu"/>
        <w:jc w:val="both"/>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93288A">
      <w:pPr>
        <w:pStyle w:val="Odsekzoznamu"/>
        <w:jc w:val="both"/>
      </w:pPr>
      <w:r>
        <w:lastRenderedPageBreak/>
        <w:t xml:space="preserve">802.11e – definujúca koncept </w:t>
      </w:r>
      <w:proofErr w:type="spellStart"/>
      <w:r>
        <w:t>Quality</w:t>
      </w:r>
      <w:proofErr w:type="spellEnd"/>
      <w:r>
        <w:t xml:space="preserve"> of Service (</w:t>
      </w:r>
      <w:proofErr w:type="spellStart"/>
      <w:r>
        <w:t>QoS</w:t>
      </w:r>
      <w:proofErr w:type="spellEnd"/>
      <w:r>
        <w:t>) a vylepšujúca 802.11a a 802.11b. Pridáva podporu pre multimédiá a poskytuje spätnú kompatibilitu</w:t>
      </w:r>
      <w:r w:rsidR="00E67515">
        <w:t xml:space="preserve"> s uvedenými špecifikáciami</w:t>
      </w:r>
      <w:r w:rsidR="008D1EB4">
        <w:t>,</w:t>
      </w:r>
    </w:p>
    <w:p w:rsidR="008D1EB4" w:rsidRDefault="008D1EB4" w:rsidP="0093288A">
      <w:pPr>
        <w:pStyle w:val="Odsekzoznamu"/>
        <w:jc w:val="both"/>
      </w:pPr>
      <w:r>
        <w:t>802.11g – používa sa na prenos na krátke vzdialenosti s rýchlosťou do 54 M /s na frekvencii 2.4 GHz,</w:t>
      </w:r>
    </w:p>
    <w:p w:rsidR="00C85CB3" w:rsidRDefault="00C85CB3" w:rsidP="0093288A">
      <w:pPr>
        <w:pStyle w:val="Odsekzoznamu"/>
        <w:jc w:val="both"/>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w:t>
      </w:r>
      <w:proofErr w:type="spellStart"/>
      <w:r w:rsidR="002B5C61">
        <w:t>prostreníctvom</w:t>
      </w:r>
      <w:proofErr w:type="spellEnd"/>
      <w:r w:rsidR="002B5C61">
        <w:t xml:space="preserve">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93288A">
      <w:pPr>
        <w:pStyle w:val="Odsekzoznamu"/>
        <w:jc w:val="both"/>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93288A">
      <w:pPr>
        <w:ind w:left="360"/>
      </w:pPr>
    </w:p>
    <w:p w:rsidR="0093288A" w:rsidRDefault="0093288A" w:rsidP="0093288A">
      <w:pPr>
        <w:ind w:left="360"/>
      </w:pPr>
      <w:r>
        <w:t>Okrem toho existujú aj menej známe špecifikácie</w:t>
      </w:r>
      <w:r w:rsidR="00432D25">
        <w:t>, ktoré stoja za zmienku:</w:t>
      </w:r>
    </w:p>
    <w:p w:rsidR="0093288A" w:rsidRDefault="0093288A" w:rsidP="0093288A">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93288A">
      <w:pPr>
        <w:pStyle w:val="Odsekzoznamu"/>
      </w:pPr>
      <w:r>
        <w:t>802.11ad – je vo vývoji, operuje na frekvencii 60 GHz a poskytuje prenosovú rýchlosť až do 7 Gb/s,</w:t>
      </w:r>
    </w:p>
    <w:p w:rsidR="00432D25" w:rsidRDefault="00432D25" w:rsidP="0093288A">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End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t>1.2.2.4</w:t>
      </w:r>
      <w:r>
        <w:tab/>
        <w:t xml:space="preserve">IEEE 802.11p - </w:t>
      </w:r>
      <w:r w:rsidR="007F6C58">
        <w:t>DSRC</w:t>
      </w:r>
    </w:p>
    <w:p w:rsidR="007527AF" w:rsidRDefault="007527AF" w:rsidP="007527AF">
      <w:r>
        <w:tab/>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Environments</w:t>
      </w:r>
      <w:proofErr w:type="spellEnd"/>
      <w:r w:rsidR="00413D46">
        <w:t xml:space="preserve"> – WAVE)</w:t>
      </w:r>
      <w:r w:rsidR="00A71326">
        <w:t xml:space="preserve"> štandardu IEEE 1609</w:t>
      </w:r>
      <w:r w:rsidR="001C4B8A">
        <w:t>. Vylepšuje IEEE 802.11 a pridáva vyžadovanú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w:t>
      </w:r>
      <w:r w:rsidR="001C4B8A">
        <w:lastRenderedPageBreak/>
        <w:t>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 5 MHz</w:t>
      </w:r>
      <w:r w:rsidR="001C4B8A">
        <w:t xml:space="preserve">. </w:t>
      </w:r>
      <w:r w:rsidR="00A97F5D">
        <w:t xml:space="preserve">Umožňuje </w:t>
      </w:r>
      <w:r w:rsidR="006E7E14">
        <w:t xml:space="preserve">výmenu informácií na vzdialenosť 1 </w:t>
      </w:r>
      <w:r w:rsidR="001F1BA6">
        <w:t>kilometra</w:t>
      </w:r>
      <w:r w:rsidR="006E7E14">
        <w:t xml:space="preserve"> a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obojstrannú komunikáciu.</w:t>
      </w:r>
      <w:r w:rsidR="0011490C">
        <w:t xml:space="preserve"> </w:t>
      </w:r>
      <w:sdt>
        <w:sdtPr>
          <w:id w:val="1492514430"/>
          <w:citation/>
        </w:sdtPr>
        <w:sdtEndPr/>
        <w:sdtContent>
          <w:r w:rsidR="0011187A">
            <w:fldChar w:fldCharType="begin"/>
          </w:r>
          <w:r w:rsidR="0011187A">
            <w:instrText xml:space="preserve"> CITATION 20 \l 1051 </w:instrText>
          </w:r>
          <w:r w:rsidR="0011187A">
            <w:fldChar w:fldCharType="separate"/>
          </w:r>
          <w:r w:rsidR="0011187A">
            <w:rPr>
              <w:noProof/>
            </w:rPr>
            <w:t>(Abdelgader, a iní, 2014)</w:t>
          </w:r>
          <w:r w:rsidR="0011187A">
            <w:fldChar w:fldCharType="end"/>
          </w:r>
        </w:sdtContent>
      </w:sdt>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r w:rsidR="00774F85">
        <w:fldChar w:fldCharType="begin"/>
      </w:r>
      <w:r w:rsidR="00774F85">
        <w:instrText xml:space="preserve"> SEQ Obrázok \* ARABIC </w:instrText>
      </w:r>
      <w:r w:rsidR="00774F85">
        <w:fldChar w:fldCharType="separate"/>
      </w:r>
      <w:r>
        <w:rPr>
          <w:noProof/>
        </w:rPr>
        <w:t>3</w:t>
      </w:r>
      <w:r w:rsidR="00774F85">
        <w:rPr>
          <w:noProof/>
        </w:rPr>
        <w:fldChar w:fldCharType="end"/>
      </w:r>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frekvencie</w:t>
      </w:r>
      <w:r>
        <w:t xml:space="preserve"> 2.4 GHz.</w:t>
      </w:r>
      <w:r w:rsidR="00DA7998">
        <w:t xml:space="preserve"> WiFi, akú poznáme z každodenného života, najčastejšie pracuje vo forme hviezdicovej topológie</w:t>
      </w:r>
      <w:r w:rsidR="00602362">
        <w:t xml:space="preserve"> na rozdiel od zvyšných dvoch</w:t>
      </w:r>
      <w:r w:rsidR="00DA7998">
        <w:t xml:space="preserve">, tzn. že </w:t>
      </w:r>
      <w:proofErr w:type="spellStart"/>
      <w:r w:rsidR="00DA7998">
        <w:t>veškerá</w:t>
      </w:r>
      <w:proofErr w:type="spellEnd"/>
      <w:r w:rsidR="00DA7998">
        <w:t xml:space="preserve"> komunikácia medzi zariadeniami je realizovaná pomocou </w:t>
      </w:r>
      <w:proofErr w:type="spellStart"/>
      <w:r w:rsidR="00DA7998">
        <w:t>routra</w:t>
      </w:r>
      <w:proofErr w:type="spellEnd"/>
      <w:r w:rsidR="00DA7998">
        <w:t>. Vie však pracovať aj v </w:t>
      </w:r>
      <w:proofErr w:type="spellStart"/>
      <w:r w:rsidR="00DA7998">
        <w:t>mesh</w:t>
      </w:r>
      <w:proofErr w:type="spellEnd"/>
      <w:r w:rsidR="00DA7998">
        <w:t xml:space="preserve"> topológii, čo je pri V2V komunikácii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pre V2V komunikáciu 802.11p poskytujúci 300 metrový dosah je </w:t>
      </w:r>
      <w:r w:rsidR="002C7971">
        <w:t>dostatočný na včasnú reakciu</w:t>
      </w:r>
      <w:r w:rsidR="00E60E3F">
        <w:t xml:space="preserve"> vodiča</w:t>
      </w:r>
      <w:r w:rsidR="00B42053">
        <w:t>.</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DD6210">
      <w:pPr>
        <w:ind w:firstLine="36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End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3D2E1F">
      <w:pPr>
        <w:ind w:firstLine="360"/>
      </w:pPr>
      <w:r>
        <w:lastRenderedPageBreak/>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Preto </w:t>
      </w:r>
      <w:r w:rsidR="008B059A">
        <w:t>nemusia byť</w:t>
      </w:r>
      <w:r w:rsidR="00A226C1">
        <w:t xml:space="preserve"> vhodné </w:t>
      </w:r>
      <w:r w:rsidR="002F3418">
        <w:t>na</w:t>
      </w:r>
      <w:r w:rsidR="005C5E5F">
        <w:t xml:space="preserve"> implementáciu</w:t>
      </w:r>
      <w:r w:rsidR="00A226C1">
        <w:t xml:space="preserve"> V2V komunikáci</w:t>
      </w:r>
      <w:r w:rsidR="0080145D">
        <w:t>e</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Bezpečnosť V2V komunikácie</w:t>
      </w:r>
      <w:r>
        <w:t xml:space="preserve"> </w:t>
      </w:r>
    </w:p>
    <w:p w:rsidR="00B56112" w:rsidRDefault="00B56112" w:rsidP="009426DB">
      <w:r>
        <w:tab/>
        <w:t xml:space="preserve">„Pridanie komunikácie medzi autami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End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EndPr/>
        <w:sdtContent>
          <w:r>
            <w:fldChar w:fldCharType="begin"/>
          </w:r>
          <w:r>
            <w:instrText xml:space="preserve"> CITATION 22 \l 1051 </w:instrText>
          </w:r>
          <w:r>
            <w:fldChar w:fldCharType="separate"/>
          </w:r>
          <w:r>
            <w:rPr>
              <w:noProof/>
            </w:rPr>
            <w:t>(Vamosi, 2017)</w:t>
          </w:r>
          <w:r>
            <w:fldChar w:fldCharType="end"/>
          </w:r>
        </w:sdtContent>
      </w:sdt>
      <w:r>
        <w:t xml:space="preserve"> 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určený na vyhradenú komunikáciu na krátku vzdialenosť (</w:t>
      </w:r>
      <w:proofErr w:type="spellStart"/>
      <w:r w:rsidR="008F7642">
        <w:t>dedicated</w:t>
      </w:r>
      <w:proofErr w:type="spellEnd"/>
      <w:r w:rsidR="008F7642">
        <w:t xml:space="preserve"> </w:t>
      </w:r>
      <w:proofErr w:type="spellStart"/>
      <w:r w:rsidR="008F7642">
        <w:t>short-range</w:t>
      </w:r>
      <w:proofErr w:type="spellEnd"/>
      <w:r w:rsidR="008F7642">
        <w:t xml:space="preserve"> </w:t>
      </w:r>
      <w:proofErr w:type="spellStart"/>
      <w:r w:rsidR="008F7642">
        <w:t>communication</w:t>
      </w:r>
      <w:proofErr w:type="spellEnd"/>
      <w:r w:rsidR="008F7642">
        <w:t xml:space="preserve"> – DSRC) umožňuje okamžitú komunikáciu hneď ako je vozidlo v dosahu. Prístupovým bodom odovzdáva dočasné tokeny, ktoré zabezpečia hladký a relatívne anonymný prechod.</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End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 xml:space="preserve">o jednotných normách, </w:t>
      </w:r>
      <w:r w:rsidR="006D07B1">
        <w:lastRenderedPageBreak/>
        <w:t>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3B4818">
        <w:rPr>
          <w:i/>
          <w:iCs/>
        </w:rPr>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opisujeme V2V systém pracujúci na úrovni LAN siete. </w:t>
      </w:r>
      <w:r w:rsidR="00C96907">
        <w:t>Ak by V2V systém bol napojený aj na internet</w:t>
      </w:r>
      <w:r>
        <w:t xml:space="preserve"> (teda WAN)</w:t>
      </w:r>
      <w:r w:rsidR="00C96907">
        <w:t xml:space="preserve">, tak autor </w:t>
      </w:r>
      <w:sdt>
        <w:sdtPr>
          <w:id w:val="1695804230"/>
          <w:citation/>
        </w:sdtPr>
        <w:sdtEnd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w:t>
      </w:r>
      <w:proofErr w:type="spellStart"/>
      <w:r>
        <w:t>administratíviou</w:t>
      </w:r>
      <w:proofErr w:type="spellEnd"/>
      <w:r>
        <w:t xml:space="preserve"> </w:t>
      </w:r>
      <w:proofErr w:type="spellStart"/>
      <w:r>
        <w:t>Trumpa</w:t>
      </w:r>
      <w:proofErr w:type="spellEnd"/>
      <w:r>
        <w:t xml:space="preserve"> sa to zastavilo,“ vo svojom článku uvádza </w:t>
      </w:r>
      <w:sdt>
        <w:sdtPr>
          <w:id w:val="-1607501136"/>
          <w:citation/>
        </w:sdtPr>
        <w:sdtEnd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napája na TV alebo monitor </w:t>
      </w:r>
      <w:proofErr w:type="spellStart"/>
      <w:r>
        <w:t>ńa</w:t>
      </w:r>
      <w:proofErr w:type="spellEnd"/>
      <w:r>
        <w:t xml:space="preserve">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End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nižšie je znázornený opisovaný minipočítač. Na obrázku sa konkrétne nachádza</w:t>
      </w:r>
      <w:r w:rsidR="00CA0D37">
        <w:t xml:space="preserve"> jeho</w:t>
      </w:r>
      <w:r>
        <w:t xml:space="preserve"> 4. generácia</w:t>
      </w:r>
      <w:r w:rsidR="00CA0D37">
        <w:t>.</w:t>
      </w:r>
    </w:p>
    <w:p w:rsidR="00B35EF9" w:rsidRDefault="00B35EF9" w:rsidP="000B0B7D">
      <w:pPr>
        <w:keepNext/>
        <w:ind w:firstLine="680"/>
        <w:jc w:val="center"/>
      </w:pPr>
      <w:r w:rsidRPr="00B35EF9">
        <w:rPr>
          <w:noProof/>
        </w:rPr>
        <w:lastRenderedPageBreak/>
        <w:drawing>
          <wp:inline distT="0" distB="0" distL="0" distR="0" wp14:anchorId="0A57FF93" wp14:editId="73890ACD">
            <wp:extent cx="3554896" cy="2541182"/>
            <wp:effectExtent l="0" t="0" r="762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0521" cy="2545203"/>
                    </a:xfrm>
                    <a:prstGeom prst="rect">
                      <a:avLst/>
                    </a:prstGeom>
                  </pic:spPr>
                </pic:pic>
              </a:graphicData>
            </a:graphic>
          </wp:inline>
        </w:drawing>
      </w:r>
    </w:p>
    <w:p w:rsidR="007B4E30" w:rsidRDefault="00B35EF9" w:rsidP="00FC2478">
      <w:pPr>
        <w:pStyle w:val="Popis"/>
      </w:pPr>
      <w:bookmarkStart w:id="81" w:name="_Toc26533504"/>
      <w:r>
        <w:t xml:space="preserve">Obrázok </w:t>
      </w:r>
      <w:r w:rsidR="00774F85">
        <w:fldChar w:fldCharType="begin"/>
      </w:r>
      <w:r w:rsidR="00774F85">
        <w:instrText xml:space="preserve"> SEQ Obrázok \* ARABIC </w:instrText>
      </w:r>
      <w:r w:rsidR="00774F85">
        <w:fldChar w:fldCharType="separate"/>
      </w:r>
      <w:r w:rsidR="00CC2E79">
        <w:rPr>
          <w:noProof/>
        </w:rPr>
        <w:t>4</w:t>
      </w:r>
      <w:r w:rsidR="00774F85">
        <w:rPr>
          <w:noProof/>
        </w:rPr>
        <w:fldChar w:fldCharType="end"/>
      </w:r>
      <w:r>
        <w:t xml:space="preserve">   Minipočítač </w:t>
      </w:r>
      <w:proofErr w:type="spellStart"/>
      <w:r>
        <w:t>Raspberry</w:t>
      </w:r>
      <w:proofErr w:type="spellEnd"/>
      <w:r>
        <w:t xml:space="preserve"> Pi 4</w:t>
      </w:r>
      <w:bookmarkEnd w:id="81"/>
    </w:p>
    <w:p w:rsidR="007B4E30" w:rsidRPr="00B35EF9" w:rsidRDefault="007B4E30" w:rsidP="00B35EF9"/>
    <w:p w:rsidR="002F37E2" w:rsidRDefault="00615BC1" w:rsidP="002C39B6">
      <w:pPr>
        <w:pStyle w:val="Nadpis3"/>
      </w:pPr>
      <w:bookmarkStart w:id="82" w:name="_Toc448063785"/>
      <w:r>
        <w:t>1.</w:t>
      </w:r>
      <w:r w:rsidR="00C73AF8">
        <w:t>3</w:t>
      </w:r>
      <w:r>
        <w:t>.</w:t>
      </w:r>
      <w:r w:rsidR="009976EF">
        <w:t>1</w:t>
      </w:r>
      <w:r>
        <w:tab/>
      </w:r>
      <w:bookmarkEnd w:id="82"/>
      <w:proofErr w:type="spellStart"/>
      <w:r w:rsidR="009976EF">
        <w:t>Raspberry</w:t>
      </w:r>
      <w:proofErr w:type="spellEnd"/>
      <w:r w:rsidR="009976EF">
        <w:t xml:space="preserve"> Pi 3</w:t>
      </w:r>
    </w:p>
    <w:p w:rsidR="00FE75EC" w:rsidRPr="005C67BC" w:rsidRDefault="009976EF" w:rsidP="00694665">
      <w:pPr>
        <w:ind w:firstLine="680"/>
      </w:pPr>
      <w:r w:rsidRPr="005C67BC">
        <w:t xml:space="preserve">Stránka </w:t>
      </w:r>
      <w:sdt>
        <w:sdtPr>
          <w:id w:val="-1069034934"/>
          <w:citation/>
        </w:sdtPr>
        <w:sdtEnd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p>
    <w:p w:rsidR="007E380D" w:rsidRPr="005C67BC" w:rsidRDefault="007E380D" w:rsidP="00694665">
      <w:pPr>
        <w:ind w:firstLine="680"/>
      </w:pPr>
      <w:r w:rsidRPr="005C67BC">
        <w:t>Oproti jeho predchodcom ponúka väčší výkon a síce je 10-krát rýchlejší ako jeho 1. generácia. Taktiež má v sebe zabudovan</w:t>
      </w:r>
      <w:r w:rsidR="00715D89" w:rsidRPr="005C67BC">
        <w:t>é</w:t>
      </w:r>
      <w:r w:rsidRPr="005C67BC">
        <w:t xml:space="preserve"> moduly pre bezdrôtovú sieť WLAN a Bluetooth.</w:t>
      </w:r>
    </w:p>
    <w:p w:rsidR="007E380D" w:rsidRPr="005C67BC" w:rsidRDefault="007E380D" w:rsidP="00694665">
      <w:pPr>
        <w:ind w:firstLine="680"/>
      </w:pPr>
      <w:r w:rsidRPr="005C67BC">
        <w:t>Technická špecifikácia</w:t>
      </w:r>
      <w:r w:rsidR="009266DB" w:rsidRPr="005C67BC">
        <w:t xml:space="preserve"> tohto minipočítača je nasledovná:</w:t>
      </w:r>
    </w:p>
    <w:p w:rsidR="009266DB" w:rsidRPr="005C67BC" w:rsidRDefault="009266DB" w:rsidP="0093288A">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93288A">
      <w:pPr>
        <w:pStyle w:val="Odsekzoznamu"/>
      </w:pPr>
      <w:r w:rsidRPr="005C67BC">
        <w:t>4-jadrový procesor s taktom 1,2 GHz a 64 bitovou architektúrou ARM Cortex-A53,</w:t>
      </w:r>
    </w:p>
    <w:p w:rsidR="009266DB" w:rsidRPr="005C67BC" w:rsidRDefault="009266DB" w:rsidP="0093288A">
      <w:pPr>
        <w:pStyle w:val="Odsekzoznamu"/>
      </w:pPr>
      <w:r w:rsidRPr="005C67BC">
        <w:t>zabudovaný modul pre bezdrôtovú sieť WLAN štandardu</w:t>
      </w:r>
      <w:r w:rsidR="00E53A92" w:rsidRPr="005C67BC">
        <w:t xml:space="preserve"> IEEE</w:t>
      </w:r>
      <w:r w:rsidRPr="005C67BC">
        <w:t xml:space="preserve"> 802.11/b/g/n,</w:t>
      </w:r>
    </w:p>
    <w:p w:rsidR="009266DB" w:rsidRPr="005C67BC" w:rsidRDefault="009266DB" w:rsidP="0093288A">
      <w:pPr>
        <w:pStyle w:val="Odsekzoznamu"/>
      </w:pPr>
      <w:r w:rsidRPr="005C67BC">
        <w:t>zabudovaný modul pre bezdrôtovú sieť Bluetooth 4.1,</w:t>
      </w:r>
    </w:p>
    <w:p w:rsidR="009266DB" w:rsidRPr="005C67BC" w:rsidRDefault="009266DB" w:rsidP="0093288A">
      <w:pPr>
        <w:pStyle w:val="Odsekzoznamu"/>
      </w:pPr>
      <w:r w:rsidRPr="005C67BC">
        <w:t>pamäť RAM</w:t>
      </w:r>
      <w:r w:rsidR="00C4323A">
        <w:t xml:space="preserve"> o </w:t>
      </w:r>
      <w:r w:rsidRPr="005C67BC">
        <w:t>veľkosti 1 GB,</w:t>
      </w:r>
    </w:p>
    <w:p w:rsidR="009266DB" w:rsidRPr="005C67BC" w:rsidRDefault="009266DB" w:rsidP="0093288A">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93288A">
      <w:pPr>
        <w:pStyle w:val="Odsekzoznamu"/>
      </w:pPr>
      <w:r w:rsidRPr="005C67BC">
        <w:t>4</w:t>
      </w:r>
      <w:r w:rsidR="00B4575D">
        <w:t>-</w:t>
      </w:r>
      <w:r w:rsidRPr="005C67BC">
        <w:t>pólový stereo výstup a kompozitný video port,</w:t>
      </w:r>
    </w:p>
    <w:p w:rsidR="009266DB" w:rsidRPr="005C67BC" w:rsidRDefault="009266DB" w:rsidP="0093288A">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93288A">
      <w:pPr>
        <w:pStyle w:val="Odsekzoznamu"/>
      </w:pPr>
      <w:r w:rsidRPr="005C67BC">
        <w:t xml:space="preserve">10/100 Mbit Ethernet </w:t>
      </w:r>
      <w:r w:rsidR="00D06611">
        <w:t>konektor</w:t>
      </w:r>
      <w:r w:rsidRPr="005C67BC">
        <w:t>,</w:t>
      </w:r>
    </w:p>
    <w:p w:rsidR="009266DB" w:rsidRPr="005C67BC" w:rsidRDefault="00CF0BAE" w:rsidP="0093288A">
      <w:pPr>
        <w:pStyle w:val="Odsekzoznamu"/>
      </w:pPr>
      <w:r w:rsidRPr="005C67BC">
        <w:t xml:space="preserve">CSI </w:t>
      </w:r>
      <w:r w:rsidR="00D06611">
        <w:t>konektor</w:t>
      </w:r>
      <w:r w:rsidRPr="005C67BC">
        <w:t xml:space="preserve"> pre kameru,</w:t>
      </w:r>
    </w:p>
    <w:p w:rsidR="00CF0BAE" w:rsidRPr="005C67BC" w:rsidRDefault="00CF0BAE" w:rsidP="0093288A">
      <w:pPr>
        <w:pStyle w:val="Odsekzoznamu"/>
      </w:pPr>
      <w:r w:rsidRPr="005C67BC">
        <w:t xml:space="preserve">DSI </w:t>
      </w:r>
      <w:r w:rsidR="00D06611">
        <w:t>konektor</w:t>
      </w:r>
      <w:r w:rsidRPr="005C67BC">
        <w:t xml:space="preserve"> pre dotykový displej,</w:t>
      </w:r>
    </w:p>
    <w:p w:rsidR="00CF0BAE" w:rsidRPr="005C67BC" w:rsidRDefault="009E364C" w:rsidP="0093288A">
      <w:pPr>
        <w:pStyle w:val="Odsekzoznamu"/>
      </w:pPr>
      <w:r>
        <w:lastRenderedPageBreak/>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93288A">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93288A">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V rámci našej diplomovej práce používame práve túto generáciu minipočítača.</w:t>
      </w:r>
    </w:p>
    <w:p w:rsidR="00E77581" w:rsidRPr="005C67BC" w:rsidRDefault="00E77581" w:rsidP="00E77581"/>
    <w:p w:rsidR="00FE75EC" w:rsidRDefault="00615BC1" w:rsidP="002C39B6">
      <w:pPr>
        <w:pStyle w:val="Nadpis3"/>
      </w:pPr>
      <w:bookmarkStart w:id="83" w:name="_Toc448063786"/>
      <w:r>
        <w:t>1.</w:t>
      </w:r>
      <w:r w:rsidR="00C73AF8">
        <w:t>3</w:t>
      </w:r>
      <w:r>
        <w:t>.</w:t>
      </w:r>
      <w:r w:rsidR="009976EF">
        <w:t>2</w:t>
      </w:r>
      <w:r>
        <w:tab/>
      </w:r>
      <w:bookmarkEnd w:id="83"/>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End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WLAN štandardu IEEE 802.11/a/c a Bluetooth 5.0, 10/100/1000 Mbit Ethernet </w:t>
      </w:r>
      <w:r w:rsidR="00AD2180">
        <w:t>konektor</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4" w:name="_Toc448063789"/>
      <w:r>
        <w:t>1.</w:t>
      </w:r>
      <w:r w:rsidR="005A6B6E">
        <w:t>4</w:t>
      </w:r>
      <w:r>
        <w:tab/>
      </w:r>
      <w:bookmarkEnd w:id="84"/>
      <w:r w:rsidR="005A6B6E">
        <w:t>OBD-II</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lastRenderedPageBreak/>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End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94416D" w:rsidRPr="00F81FC1" w:rsidRDefault="0094416D" w:rsidP="00F81FC1">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p>
    <w:p w:rsidR="00F81FC1" w:rsidRDefault="00F81FC1" w:rsidP="00F81FC1">
      <w:pPr>
        <w:keepNext/>
        <w:jc w:val="center"/>
      </w:pPr>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r w:rsidR="00774F85">
        <w:fldChar w:fldCharType="begin"/>
      </w:r>
      <w:r w:rsidR="00774F85">
        <w:instrText xml:space="preserve"> SEQ Obrázok \* ARABIC </w:instrText>
      </w:r>
      <w:r w:rsidR="00774F85">
        <w:fldChar w:fldCharType="separate"/>
      </w:r>
      <w:r w:rsidR="00CC2E79">
        <w:rPr>
          <w:noProof/>
        </w:rPr>
        <w:t>5</w:t>
      </w:r>
      <w:r w:rsidR="00774F85">
        <w:rPr>
          <w:noProof/>
        </w:rPr>
        <w:fldChar w:fldCharType="end"/>
      </w:r>
      <w:r>
        <w:rPr>
          <w:noProof/>
        </w:rPr>
        <w:t xml:space="preserve">   OBD-II konektor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5"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5"/>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6" w:name="_Toc309047441"/>
      <w:bookmarkStart w:id="87" w:name="_Toc309047487"/>
      <w:bookmarkStart w:id="88" w:name="_Toc309047604"/>
      <w:bookmarkStart w:id="89" w:name="_Toc195670726"/>
      <w:bookmarkStart w:id="90"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1" w:name="_Toc448063796"/>
      <w:r w:rsidRPr="00E17893">
        <w:rPr>
          <w:lang w:eastAsia="sk-SK"/>
        </w:rPr>
        <w:lastRenderedPageBreak/>
        <w:t>3</w:t>
      </w:r>
      <w:r w:rsidRPr="00E17893">
        <w:rPr>
          <w:lang w:eastAsia="sk-SK"/>
        </w:rPr>
        <w:tab/>
      </w:r>
      <w:r w:rsidR="00FD1180">
        <w:rPr>
          <w:lang w:eastAsia="sk-SK"/>
        </w:rPr>
        <w:t>Analýza programovacieho jazyka Lua</w:t>
      </w:r>
      <w:bookmarkEnd w:id="91"/>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w:t>
      </w:r>
      <w:proofErr w:type="spellStart"/>
      <w:r w:rsidR="00730C83">
        <w:t>Lua</w:t>
      </w:r>
      <w:proofErr w:type="spellEnd"/>
      <w:r w:rsidR="00730C83">
        <w:t xml:space="preserve">. </w:t>
      </w:r>
      <w:r w:rsidR="00AB683F">
        <w:t>K jednotlivým podkapitolám sme vytvorili vzorové príklady</w:t>
      </w:r>
      <w:r w:rsidR="00EC7697">
        <w:t>,</w:t>
      </w:r>
      <w:r w:rsidR="00BB7930">
        <w:t xml:space="preserve"> </w:t>
      </w:r>
      <w:r w:rsidR="00B411DB">
        <w:t xml:space="preserve">aby sme programovací jazyk </w:t>
      </w:r>
      <w:proofErr w:type="spellStart"/>
      <w:r w:rsidR="00B411DB">
        <w:t>Lua</w:t>
      </w:r>
      <w:proofErr w:type="spellEnd"/>
      <w:r w:rsidR="00B411DB">
        <w:t xml:space="preserve">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proofErr w:type="spellStart"/>
      <w:r w:rsidR="00914328" w:rsidRPr="0089413E">
        <w:rPr>
          <w:rFonts w:ascii="Courier New" w:hAnsi="Courier New" w:cs="Courier New"/>
          <w:sz w:val="22"/>
          <w:szCs w:val="22"/>
        </w:rPr>
        <w:t>main.lua</w:t>
      </w:r>
      <w:proofErr w:type="spellEnd"/>
      <w:r w:rsidR="00914328">
        <w:t xml:space="preserve">, ktorý slúži na spustenie </w:t>
      </w:r>
      <w:r w:rsidR="0089413E">
        <w:t>vzorového príkladu</w:t>
      </w:r>
      <w:r w:rsidR="00914328">
        <w:t>.</w:t>
      </w:r>
      <w:r w:rsidR="005901A3">
        <w:t xml:space="preserve"> </w:t>
      </w:r>
      <w:r w:rsidR="00784237">
        <w:t xml:space="preserve">Predstavu o tom, ako vyzerá zdrojový kód v jazyku </w:t>
      </w:r>
      <w:proofErr w:type="spellStart"/>
      <w:r w:rsidR="00784237">
        <w:t>Lua</w:t>
      </w:r>
      <w:proofErr w:type="spellEnd"/>
      <w:r w:rsidR="00784237">
        <w:t>, možno získať aj preštudovaním vzorového zdrojového kódu v prílohe A.</w:t>
      </w:r>
    </w:p>
    <w:p w:rsidR="00CD1AB0" w:rsidRDefault="008870CB" w:rsidP="00CD1AB0">
      <w:pPr>
        <w:pStyle w:val="Nadpis2"/>
      </w:pPr>
      <w:bookmarkStart w:id="92" w:name="_Toc448063797"/>
      <w:r>
        <w:t>3.1</w:t>
      </w:r>
      <w:r>
        <w:tab/>
      </w:r>
      <w:r w:rsidR="00CD1AB0">
        <w:t>Základy</w:t>
      </w:r>
      <w:bookmarkEnd w:id="92"/>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CD1AB0">
        <w:t xml:space="preserve"> vykoná, sa nazýva </w:t>
      </w:r>
      <w:proofErr w:type="spellStart"/>
      <w:r w:rsidR="00CD1AB0" w:rsidRPr="00C54042">
        <w:rPr>
          <w:i/>
        </w:rPr>
        <w:t>chunk</w:t>
      </w:r>
      <w:proofErr w:type="spellEnd"/>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w:t>
      </w:r>
      <w:proofErr w:type="spellStart"/>
      <w:r w:rsidR="00CD1AB0">
        <w:t>podtržítok</w:t>
      </w:r>
      <w:proofErr w:type="spellEnd"/>
      <w:r w:rsidR="00CD1AB0">
        <w:t>,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proofErr w:type="spellStart"/>
      <w:r w:rsidR="00CD1AB0" w:rsidRPr="00DA6147">
        <w:rPr>
          <w:rFonts w:ascii="Courier New" w:hAnsi="Courier New" w:cs="Courier New"/>
          <w:sz w:val="22"/>
          <w:szCs w:val="22"/>
        </w:rPr>
        <w:t>else</w:t>
      </w:r>
      <w:proofErr w:type="spellEnd"/>
      <w:r w:rsidR="00CD1AB0">
        <w:t xml:space="preserve">, </w:t>
      </w:r>
      <w:proofErr w:type="spellStart"/>
      <w:r w:rsidR="00CD1AB0" w:rsidRPr="00DA6147">
        <w:rPr>
          <w:rFonts w:ascii="Courier New" w:hAnsi="Courier New" w:cs="Courier New"/>
          <w:sz w:val="22"/>
          <w:szCs w:val="22"/>
        </w:rPr>
        <w:t>elseif</w:t>
      </w:r>
      <w:proofErr w:type="spellEnd"/>
      <w:r w:rsidR="00CD1AB0">
        <w:t xml:space="preserve">, </w:t>
      </w:r>
      <w:r w:rsidR="00CD1AB0" w:rsidRPr="00DA6147">
        <w:rPr>
          <w:rFonts w:ascii="Courier New" w:hAnsi="Courier New" w:cs="Courier New"/>
          <w:sz w:val="22"/>
          <w:szCs w:val="22"/>
        </w:rPr>
        <w:t>end</w:t>
      </w:r>
      <w:r w:rsidR="00CD1AB0">
        <w:t xml:space="preserve">, </w:t>
      </w:r>
      <w:proofErr w:type="spellStart"/>
      <w:r w:rsidR="00CD1AB0" w:rsidRPr="00DA6147">
        <w:rPr>
          <w:rFonts w:ascii="Courier New" w:hAnsi="Courier New" w:cs="Courier New"/>
          <w:sz w:val="22"/>
          <w:szCs w:val="22"/>
        </w:rPr>
        <w:t>false</w:t>
      </w:r>
      <w:proofErr w:type="spellEnd"/>
      <w:r w:rsidR="00CD1AB0">
        <w:t xml:space="preserve">, </w:t>
      </w:r>
      <w:proofErr w:type="spellStart"/>
      <w:r w:rsidR="00CD1AB0" w:rsidRPr="00DA6147">
        <w:rPr>
          <w:rFonts w:ascii="Courier New" w:hAnsi="Courier New" w:cs="Courier New"/>
          <w:sz w:val="22"/>
          <w:szCs w:val="22"/>
        </w:rPr>
        <w:t>goto</w:t>
      </w:r>
      <w:proofErr w:type="spellEnd"/>
      <w:r w:rsidR="00CD1AB0">
        <w:t xml:space="preserve">, </w:t>
      </w:r>
      <w:proofErr w:type="spellStart"/>
      <w:r w:rsidR="00CD1AB0" w:rsidRPr="00DA6147">
        <w:rPr>
          <w:rFonts w:ascii="Courier New" w:hAnsi="Courier New" w:cs="Courier New"/>
          <w:sz w:val="22"/>
          <w:szCs w:val="22"/>
        </w:rPr>
        <w:t>for</w:t>
      </w:r>
      <w:proofErr w:type="spellEnd"/>
      <w:r w:rsidR="00CD1AB0">
        <w:t xml:space="preserve">, </w:t>
      </w:r>
      <w:proofErr w:type="spellStart"/>
      <w:r w:rsidR="00CD1AB0" w:rsidRPr="00DA6147">
        <w:rPr>
          <w:rFonts w:ascii="Courier New" w:hAnsi="Courier New" w:cs="Courier New"/>
          <w:sz w:val="22"/>
          <w:szCs w:val="22"/>
        </w:rPr>
        <w:t>function</w:t>
      </w:r>
      <w:proofErr w:type="spellEnd"/>
      <w:r w:rsidR="00CD1AB0">
        <w:t xml:space="preserve">, </w:t>
      </w:r>
      <w:proofErr w:type="spellStart"/>
      <w:r w:rsidR="00CD1AB0" w:rsidRPr="00DA6147">
        <w:rPr>
          <w:rFonts w:ascii="Courier New" w:hAnsi="Courier New" w:cs="Courier New"/>
          <w:sz w:val="22"/>
          <w:szCs w:val="22"/>
        </w:rPr>
        <w:t>if</w:t>
      </w:r>
      <w:proofErr w:type="spellEnd"/>
      <w:r w:rsidR="00CD1AB0">
        <w:t xml:space="preserve">, </w:t>
      </w:r>
      <w:r w:rsidR="00CD1AB0" w:rsidRPr="00DA6147">
        <w:rPr>
          <w:rFonts w:ascii="Courier New" w:hAnsi="Courier New" w:cs="Courier New"/>
          <w:sz w:val="22"/>
          <w:szCs w:val="22"/>
        </w:rPr>
        <w:t>in</w:t>
      </w:r>
      <w:r w:rsidR="00CD1AB0">
        <w:t xml:space="preserve">, </w:t>
      </w:r>
      <w:proofErr w:type="spellStart"/>
      <w:r w:rsidR="00CD1AB0" w:rsidRPr="00DA6147">
        <w:rPr>
          <w:rFonts w:ascii="Courier New" w:hAnsi="Courier New" w:cs="Courier New"/>
          <w:sz w:val="22"/>
          <w:szCs w:val="22"/>
        </w:rPr>
        <w:t>local</w:t>
      </w:r>
      <w:proofErr w:type="spellEnd"/>
      <w:r w:rsidR="00CD1AB0">
        <w:t xml:space="preserve">, </w:t>
      </w:r>
      <w:proofErr w:type="spellStart"/>
      <w:r w:rsidR="00CD1AB0" w:rsidRPr="00DA6147">
        <w:rPr>
          <w:rFonts w:ascii="Courier New" w:hAnsi="Courier New" w:cs="Courier New"/>
          <w:sz w:val="22"/>
          <w:szCs w:val="22"/>
        </w:rPr>
        <w:t>nil</w:t>
      </w:r>
      <w:proofErr w:type="spellEnd"/>
      <w:r w:rsidR="00CD1AB0">
        <w:t xml:space="preserve">, </w:t>
      </w:r>
      <w:proofErr w:type="spellStart"/>
      <w:r w:rsidR="00CD1AB0" w:rsidRPr="00DA6147">
        <w:rPr>
          <w:rFonts w:ascii="Courier New" w:hAnsi="Courier New" w:cs="Courier New"/>
          <w:sz w:val="22"/>
          <w:szCs w:val="22"/>
        </w:rPr>
        <w:t>not</w:t>
      </w:r>
      <w:proofErr w:type="spellEnd"/>
      <w:r w:rsidR="00CD1AB0">
        <w:t xml:space="preserve">, </w:t>
      </w:r>
      <w:r w:rsidR="00CD1AB0" w:rsidRPr="00DA6147">
        <w:rPr>
          <w:rFonts w:ascii="Courier New" w:hAnsi="Courier New" w:cs="Courier New"/>
          <w:sz w:val="22"/>
          <w:szCs w:val="22"/>
        </w:rPr>
        <w:t>or</w:t>
      </w:r>
      <w:r w:rsidR="00CD1AB0">
        <w:t xml:space="preserve">, </w:t>
      </w:r>
      <w:proofErr w:type="spellStart"/>
      <w:r w:rsidR="00CD1AB0" w:rsidRPr="00DA6147">
        <w:rPr>
          <w:rFonts w:ascii="Courier New" w:hAnsi="Courier New" w:cs="Courier New"/>
          <w:sz w:val="22"/>
          <w:szCs w:val="22"/>
        </w:rPr>
        <w:t>repeat</w:t>
      </w:r>
      <w:proofErr w:type="spellEnd"/>
      <w:r w:rsidR="00CD1AB0">
        <w:t xml:space="preserve">, </w:t>
      </w:r>
      <w:proofErr w:type="spellStart"/>
      <w:r w:rsidR="00CD1AB0" w:rsidRPr="00DA6147">
        <w:rPr>
          <w:rFonts w:ascii="Courier New" w:hAnsi="Courier New" w:cs="Courier New"/>
          <w:sz w:val="22"/>
          <w:szCs w:val="22"/>
        </w:rPr>
        <w:t>return</w:t>
      </w:r>
      <w:proofErr w:type="spellEnd"/>
      <w:r w:rsidR="00CD1AB0">
        <w:t xml:space="preserve">, </w:t>
      </w:r>
      <w:proofErr w:type="spellStart"/>
      <w:r w:rsidR="00CD1AB0" w:rsidRPr="00DA6147">
        <w:rPr>
          <w:rFonts w:ascii="Courier New" w:hAnsi="Courier New" w:cs="Courier New"/>
          <w:sz w:val="22"/>
          <w:szCs w:val="22"/>
        </w:rPr>
        <w:t>then</w:t>
      </w:r>
      <w:proofErr w:type="spellEnd"/>
      <w:r w:rsidR="00CD1AB0">
        <w:t xml:space="preserve">, </w:t>
      </w:r>
      <w:proofErr w:type="spellStart"/>
      <w:r w:rsidR="00CD1AB0" w:rsidRPr="00DA6147">
        <w:rPr>
          <w:rFonts w:ascii="Courier New" w:hAnsi="Courier New" w:cs="Courier New"/>
          <w:sz w:val="22"/>
          <w:szCs w:val="22"/>
        </w:rPr>
        <w:t>true</w:t>
      </w:r>
      <w:proofErr w:type="spellEnd"/>
      <w:r w:rsidR="00CD1AB0">
        <w:t xml:space="preserve">, </w:t>
      </w:r>
      <w:proofErr w:type="spellStart"/>
      <w:r w:rsidR="00CD1AB0" w:rsidRPr="00DA6147">
        <w:rPr>
          <w:rFonts w:ascii="Courier New" w:hAnsi="Courier New" w:cs="Courier New"/>
          <w:sz w:val="22"/>
          <w:szCs w:val="22"/>
        </w:rPr>
        <w:t>until</w:t>
      </w:r>
      <w:proofErr w:type="spellEnd"/>
      <w:r w:rsidR="00CD1AB0">
        <w:t xml:space="preserve"> a </w:t>
      </w:r>
      <w:proofErr w:type="spellStart"/>
      <w:r w:rsidR="00CD1AB0" w:rsidRPr="00DA6147">
        <w:rPr>
          <w:rFonts w:ascii="Courier New" w:hAnsi="Courier New" w:cs="Courier New"/>
          <w:sz w:val="22"/>
          <w:szCs w:val="22"/>
        </w:rPr>
        <w:t>while</w:t>
      </w:r>
      <w:proofErr w:type="spellEnd"/>
      <w:r w:rsidR="00CD1AB0">
        <w:t xml:space="preserve">. Identifikátory sú citlivé na veľkosť písmen. </w:t>
      </w:r>
      <w:proofErr w:type="spellStart"/>
      <w:r w:rsidR="00CD1AB0" w:rsidRPr="00C54042">
        <w:rPr>
          <w:rStyle w:val="Vrazn"/>
          <w:rFonts w:ascii="Courier New" w:hAnsi="Courier New" w:cs="Courier New"/>
          <w:b w:val="0"/>
          <w:sz w:val="22"/>
          <w:szCs w:val="22"/>
        </w:rPr>
        <w:t>true</w:t>
      </w:r>
      <w:proofErr w:type="spellEnd"/>
      <w:r w:rsidR="00CD1AB0">
        <w:t xml:space="preserve"> je kľúčové slov</w:t>
      </w:r>
      <w:r w:rsidR="001D2F97">
        <w:t>o</w:t>
      </w:r>
      <w:r w:rsidR="00CD1AB0">
        <w:t xml:space="preserve"> zatiaľ čo </w:t>
      </w:r>
      <w:proofErr w:type="spellStart"/>
      <w:r w:rsidR="00CD1AB0" w:rsidRPr="00C040C3">
        <w:rPr>
          <w:rFonts w:ascii="Courier New" w:hAnsi="Courier New" w:cs="Courier New"/>
          <w:sz w:val="22"/>
          <w:szCs w:val="22"/>
        </w:rPr>
        <w:t>True</w:t>
      </w:r>
      <w:proofErr w:type="spellEnd"/>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w:t>
      </w:r>
      <w:proofErr w:type="spellStart"/>
      <w:r w:rsidR="00CD1AB0">
        <w:t>podtržítkom</w:t>
      </w:r>
      <w:proofErr w:type="spellEnd"/>
      <w:r w:rsidR="00CD1AB0">
        <w:t xml:space="preserve">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w:t>
      </w:r>
      <w:proofErr w:type="spellStart"/>
      <w:r w:rsidR="00CD1AB0">
        <w:t>Lua</w:t>
      </w:r>
      <w:proofErr w:type="spellEnd"/>
      <w:r w:rsidR="00CD1AB0">
        <w:t xml:space="preserve"> rozlišujeme lokálne a globálne premenné. Lokálne sú tie, ktoré sú deklarované pomocou kľúčového slova </w:t>
      </w:r>
      <w:proofErr w:type="spellStart"/>
      <w:r w:rsidR="00CD1AB0" w:rsidRPr="00473536">
        <w:rPr>
          <w:rFonts w:ascii="Courier New" w:hAnsi="Courier New" w:cs="Courier New"/>
          <w:sz w:val="22"/>
          <w:szCs w:val="22"/>
        </w:rPr>
        <w:t>local</w:t>
      </w:r>
      <w:proofErr w:type="spellEnd"/>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proofErr w:type="spellStart"/>
      <w:r w:rsidR="00CD1AB0" w:rsidRPr="001344FD">
        <w:rPr>
          <w:rFonts w:ascii="Courier New" w:hAnsi="Courier New" w:cs="Courier New"/>
          <w:sz w:val="22"/>
          <w:szCs w:val="22"/>
        </w:rPr>
        <w:t>nil</w:t>
      </w:r>
      <w:proofErr w:type="spellEnd"/>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 xml:space="preserve">rogramovacom jazyku </w:t>
      </w:r>
      <w:proofErr w:type="spellStart"/>
      <w:r w:rsidR="004838E6">
        <w:t>Lua</w:t>
      </w:r>
      <w:proofErr w:type="spellEnd"/>
      <w:r w:rsidR="004838E6">
        <w:t xml:space="preserve">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lastRenderedPageBreak/>
        <w:t xml:space="preserve">Tabuľka </w:t>
      </w:r>
      <w:r w:rsidR="00774F85">
        <w:fldChar w:fldCharType="begin"/>
      </w:r>
      <w:r w:rsidR="00774F85">
        <w:instrText xml:space="preserve"> SEQ Tabuľka \* ARABIC </w:instrText>
      </w:r>
      <w:r w:rsidR="00774F85">
        <w:fldChar w:fldCharType="separate"/>
      </w:r>
      <w:r w:rsidR="001A5E98">
        <w:rPr>
          <w:noProof/>
        </w:rPr>
        <w:t>1</w:t>
      </w:r>
      <w:r w:rsidR="00774F85">
        <w:rPr>
          <w:noProof/>
        </w:rPr>
        <w:fldChar w:fldCharType="end"/>
      </w:r>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w:t>
      </w:r>
      <w:r w:rsidR="00FD0D93">
        <w:lastRenderedPageBreak/>
        <w:t xml:space="preserve">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w:t>
      </w:r>
      <w:r>
        <w:lastRenderedPageBreak/>
        <w:t xml:space="preserve">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lastRenderedPageBreak/>
        <w:t xml:space="preserve">Tabuľka </w:t>
      </w:r>
      <w:r w:rsidR="00774F85">
        <w:fldChar w:fldCharType="begin"/>
      </w:r>
      <w:r w:rsidR="00774F85">
        <w:instrText xml:space="preserve"> SEQ Tabuľka \* ARABIC </w:instrText>
      </w:r>
      <w:r w:rsidR="00774F85">
        <w:fldChar w:fldCharType="separate"/>
      </w:r>
      <w:r w:rsidR="001A5E98">
        <w:rPr>
          <w:noProof/>
        </w:rPr>
        <w:t>2</w:t>
      </w:r>
      <w:r w:rsidR="00774F85">
        <w:rPr>
          <w:noProof/>
        </w:rPr>
        <w:fldChar w:fldCharType="end"/>
      </w:r>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r w:rsidR="00774F85">
        <w:fldChar w:fldCharType="begin"/>
      </w:r>
      <w:r w:rsidR="00774F85">
        <w:instrText xml:space="preserve"> SEQ Tabuľka \* ARABIC </w:instrText>
      </w:r>
      <w:r w:rsidR="00774F85">
        <w:fldChar w:fldCharType="separate"/>
      </w:r>
      <w:r w:rsidR="001A5E98">
        <w:rPr>
          <w:noProof/>
        </w:rPr>
        <w:t>3</w:t>
      </w:r>
      <w:r w:rsidR="00774F85">
        <w:rPr>
          <w:noProof/>
        </w:rPr>
        <w:fldChar w:fldCharType="end"/>
      </w:r>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93288A">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93288A">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93288A">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93288A">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93288A">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93288A">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93288A">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93288A">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93288A">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93288A">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3288A">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93288A">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3288A">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93288A">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r w:rsidR="00774F85">
        <w:fldChar w:fldCharType="begin"/>
      </w:r>
      <w:r w:rsidR="00774F85">
        <w:instrText xml:space="preserve"> SEQ Tabuľka \* ARABIC </w:instrText>
      </w:r>
      <w:r w:rsidR="00774F85">
        <w:fldChar w:fldCharType="separate"/>
      </w:r>
      <w:r w:rsidR="001A5E98">
        <w:rPr>
          <w:noProof/>
        </w:rPr>
        <w:t>4</w:t>
      </w:r>
      <w:r w:rsidR="00774F85">
        <w:rPr>
          <w:noProof/>
        </w:rPr>
        <w:fldChar w:fldCharType="end"/>
      </w:r>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93288A">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93288A">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r w:rsidR="00774F85">
        <w:fldChar w:fldCharType="begin"/>
      </w:r>
      <w:r w:rsidR="00774F85">
        <w:instrText xml:space="preserve"> SEQ Tabuľka \* ARABIC </w:instrText>
      </w:r>
      <w:r w:rsidR="00774F85">
        <w:fldChar w:fldCharType="separate"/>
      </w:r>
      <w:r w:rsidR="001A5E98">
        <w:rPr>
          <w:noProof/>
        </w:rPr>
        <w:t>5</w:t>
      </w:r>
      <w:r w:rsidR="00774F85">
        <w:rPr>
          <w:noProof/>
        </w:rPr>
        <w:fldChar w:fldCharType="end"/>
      </w:r>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6"/>
      <w:bookmarkEnd w:id="87"/>
      <w:bookmarkEnd w:id="88"/>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9"/>
      <w:bookmarkEnd w:id="90"/>
      <w:bookmarkEnd w:id="139"/>
      <w:bookmarkEnd w:id="140"/>
      <w:bookmarkEnd w:id="141"/>
      <w:bookmarkEnd w:id="142"/>
    </w:p>
    <w:p w:rsidR="00307E01" w:rsidRDefault="00C400BF" w:rsidP="009B657E">
      <w:pPr>
        <w:ind w:firstLine="709"/>
      </w:pPr>
      <w:bookmarkStart w:id="143" w:name="_Toc309047611"/>
      <w:bookmarkStart w:id="144" w:name="_Toc309047494"/>
      <w:bookmarkStart w:id="145" w:name="_Toc309047448"/>
      <w:bookmarkStart w:id="146" w:name="_Toc195684475"/>
      <w:bookmarkStart w:id="147" w:name="_Toc195670727"/>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w:t>
      </w:r>
      <w:proofErr w:type="spellStart"/>
      <w:r w:rsidR="00B42EF3">
        <w:t>Lua</w:t>
      </w:r>
      <w:proofErr w:type="spellEnd"/>
      <w:r w:rsidR="00B42EF3">
        <w:t xml:space="preserve">. Na základe získaných vedomostí a vlastných praktických skúseností sme vytvorili kolekciu vzorových aplikácií, ktoré názorne demonštrujú použitie programovacieho jazyka </w:t>
      </w:r>
      <w:proofErr w:type="spellStart"/>
      <w:r w:rsidR="00B42EF3">
        <w:t>Lua</w:t>
      </w:r>
      <w:proofErr w:type="spellEnd"/>
      <w:r w:rsidR="00B42EF3">
        <w:t xml:space="preserve">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w:t>
      </w:r>
      <w:proofErr w:type="spellStart"/>
      <w:r>
        <w:t>Lua</w:t>
      </w:r>
      <w:proofErr w:type="spellEnd"/>
      <w:r>
        <w:t xml:space="preserve"> ako </w:t>
      </w:r>
      <w:r w:rsidR="00B05D99">
        <w:t xml:space="preserve">celkové </w:t>
      </w:r>
      <w:r>
        <w:t xml:space="preserve">základy, dátové štruktúry, funkcie, </w:t>
      </w:r>
      <w:proofErr w:type="spellStart"/>
      <w:r>
        <w:t>korutiny</w:t>
      </w:r>
      <w:proofErr w:type="spellEnd"/>
      <w:r>
        <w:t xml:space="preserve">, chyby, </w:t>
      </w:r>
      <w:proofErr w:type="spellStart"/>
      <w:r>
        <w:t>metatabuľky</w:t>
      </w:r>
      <w:proofErr w:type="spellEnd"/>
      <w:r>
        <w:t xml:space="preserve"> a </w:t>
      </w:r>
      <w:proofErr w:type="spellStart"/>
      <w:r>
        <w:t>metametódy</w:t>
      </w:r>
      <w:proofErr w:type="spellEnd"/>
      <w:r>
        <w:t xml:space="preserve">, objektovo orientované programovanie, moduly a samotné vloženie do hostiteľskej aplikácie. Kvôli rozsahu bakalárskej práce sme sa nevenovali aj ďalším dôležitým častiam ako práca so súbormi, vstavané moduly, správa pamäte, </w:t>
      </w:r>
      <w:proofErr w:type="spellStart"/>
      <w:r>
        <w:t>iterátory</w:t>
      </w:r>
      <w:proofErr w:type="spellEnd"/>
      <w:r>
        <w:t xml:space="preserve">, kompilácia, </w:t>
      </w:r>
      <w:r w:rsidR="005A3ABF">
        <w:t xml:space="preserve">prostredie, </w:t>
      </w:r>
      <w:proofErr w:type="spellStart"/>
      <w:r w:rsidR="005A3ABF">
        <w:t>memoizáci</w:t>
      </w:r>
      <w:r w:rsidR="00014B7C">
        <w:t>a</w:t>
      </w:r>
      <w:proofErr w:type="spellEnd"/>
      <w:r w:rsidR="005A3ABF">
        <w:t xml:space="preserve">, </w:t>
      </w:r>
      <w:proofErr w:type="spellStart"/>
      <w:r w:rsidR="0039246D">
        <w:t>Lua</w:t>
      </w:r>
      <w:proofErr w:type="spellEnd"/>
      <w:r w:rsidR="0039246D">
        <w:t xml:space="preserve">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w:t>
      </w:r>
      <w:proofErr w:type="spellStart"/>
      <w:r>
        <w:t>Lua</w:t>
      </w:r>
      <w:proofErr w:type="spellEnd"/>
      <w:r>
        <w:t xml:space="preserve">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 xml:space="preserve">FXCM </w:t>
      </w:r>
      <w:proofErr w:type="spellStart"/>
      <w:r w:rsidRPr="00F625C1">
        <w:rPr>
          <w:i/>
        </w:rPr>
        <w:t>Trading</w:t>
      </w:r>
      <w:proofErr w:type="spellEnd"/>
      <w:r w:rsidRPr="00F625C1">
        <w:rPr>
          <w:i/>
        </w:rPr>
        <w:t xml:space="preserve"> </w:t>
      </w:r>
      <w:proofErr w:type="spellStart"/>
      <w:r w:rsidRPr="00F625C1">
        <w:rPr>
          <w:i/>
        </w:rPr>
        <w:t>Station</w:t>
      </w:r>
      <w:proofErr w:type="spellEnd"/>
      <w:r>
        <w:t>.</w:t>
      </w:r>
    </w:p>
    <w:p w:rsidR="00C75BD0" w:rsidRDefault="00097075" w:rsidP="002F7554">
      <w:pPr>
        <w:ind w:firstLine="709"/>
      </w:pPr>
      <w:r>
        <w:t xml:space="preserve">Pre potenciálnych záujemcov o programovanie v jazyku </w:t>
      </w:r>
      <w:proofErr w:type="spellStart"/>
      <w:r>
        <w:t>Lua</w:t>
      </w:r>
      <w:proofErr w:type="spellEnd"/>
      <w:r>
        <w:t xml:space="preserve"> môžeme, z vlastnej skúsenosti, odporučiť knihu </w:t>
      </w:r>
      <w:proofErr w:type="spellStart"/>
      <w:r w:rsidRPr="00097075">
        <w:rPr>
          <w:i/>
        </w:rPr>
        <w:t>Programming</w:t>
      </w:r>
      <w:proofErr w:type="spellEnd"/>
      <w:r w:rsidRPr="00097075">
        <w:rPr>
          <w:i/>
        </w:rPr>
        <w:t xml:space="preserve"> in </w:t>
      </w:r>
      <w:proofErr w:type="spellStart"/>
      <w:r w:rsidRPr="00097075">
        <w:rPr>
          <w:i/>
        </w:rPr>
        <w:t>Lua</w:t>
      </w:r>
      <w:proofErr w:type="spellEnd"/>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w:t>
      </w:r>
      <w:proofErr w:type="spellStart"/>
      <w:r w:rsidR="003C1382">
        <w:t>Lua</w:t>
      </w:r>
      <w:proofErr w:type="spellEnd"/>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End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lastRenderedPageBreak/>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Pr="00C82BFD" w:rsidRDefault="00D213CF" w:rsidP="00D213CF">
          <w:pPr>
            <w:pStyle w:val="Bibliografia"/>
            <w:ind w:left="709" w:hanging="709"/>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592314" w:rsidRPr="00F37DFE" w:rsidRDefault="00774F85"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93288A">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93288A">
      <w:pPr>
        <w:pStyle w:val="Odsekzoznamu"/>
        <w:numPr>
          <w:ilvl w:val="0"/>
          <w:numId w:val="33"/>
        </w:numPr>
      </w:pPr>
      <w:r>
        <w:t>Príloha B.2 – Cenový graf bez indikátora</w:t>
      </w:r>
    </w:p>
    <w:p w:rsidR="0027329D" w:rsidRDefault="0027329D" w:rsidP="0093288A">
      <w:pPr>
        <w:pStyle w:val="Odsekzoznamu"/>
        <w:numPr>
          <w:ilvl w:val="0"/>
          <w:numId w:val="33"/>
        </w:numPr>
      </w:pPr>
      <w:r>
        <w:t>Príloha B.3 – Voliteľné parametre indikátora</w:t>
      </w:r>
    </w:p>
    <w:p w:rsidR="0027329D" w:rsidRDefault="0027329D" w:rsidP="0093288A">
      <w:pPr>
        <w:pStyle w:val="Odsekzoznamu"/>
        <w:numPr>
          <w:ilvl w:val="0"/>
          <w:numId w:val="33"/>
        </w:numPr>
      </w:pPr>
      <w:r>
        <w:t>Príloha B.4 – Cenový graf s indikátorom</w:t>
      </w:r>
    </w:p>
    <w:p w:rsidR="00275E8A" w:rsidRDefault="00275E8A" w:rsidP="0027329D">
      <w:r>
        <w:t>Príloha C – CD nosič</w:t>
      </w:r>
    </w:p>
    <w:p w:rsidR="00275E8A" w:rsidRDefault="00FF75C3" w:rsidP="0093288A">
      <w:pPr>
        <w:pStyle w:val="Odsekzoznamu"/>
      </w:pPr>
      <w:r>
        <w:t>Príloha C.1 – Z</w:t>
      </w:r>
      <w:r w:rsidR="0027329D">
        <w:t>drojo</w:t>
      </w:r>
      <w:r w:rsidR="00275E8A">
        <w:t>vý kód vzorových aplikácií</w:t>
      </w:r>
    </w:p>
    <w:p w:rsidR="00ED3BD7" w:rsidRDefault="00FF75C3" w:rsidP="0093288A">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5"/>
          <w:footerReference w:type="first" r:id="rId16"/>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7"/>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4F85" w:rsidRDefault="00774F85">
      <w:r>
        <w:separator/>
      </w:r>
    </w:p>
  </w:endnote>
  <w:endnote w:type="continuationSeparator" w:id="0">
    <w:p w:rsidR="00774F85" w:rsidRDefault="00774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EndPr/>
    <w:sdtContent>
      <w:p w:rsidR="00685BAC" w:rsidRDefault="00685BAC">
        <w:pPr>
          <w:pStyle w:val="Pta"/>
          <w:jc w:val="right"/>
        </w:pPr>
        <w:r>
          <w:fldChar w:fldCharType="begin"/>
        </w:r>
        <w:r>
          <w:instrText>PAGE   \* MERGEFORMAT</w:instrText>
        </w:r>
        <w:r>
          <w:fldChar w:fldCharType="separate"/>
        </w:r>
        <w:r>
          <w:rPr>
            <w:noProof/>
          </w:rPr>
          <w:t>51</w:t>
        </w:r>
        <w:r>
          <w:fldChar w:fldCharType="end"/>
        </w:r>
      </w:p>
    </w:sdtContent>
  </w:sdt>
  <w:p w:rsidR="00685BAC" w:rsidRDefault="00685BAC">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EndPr/>
    <w:sdtContent>
      <w:p w:rsidR="00685BAC" w:rsidRDefault="00685BAC" w:rsidP="00792982">
        <w:pPr>
          <w:pStyle w:val="Pta"/>
          <w:jc w:val="center"/>
        </w:pPr>
        <w:r>
          <w:fldChar w:fldCharType="begin"/>
        </w:r>
        <w:r>
          <w:instrText>PAGE   \* MERGEFORMAT</w:instrText>
        </w:r>
        <w:r>
          <w:fldChar w:fldCharType="separate"/>
        </w:r>
        <w:r>
          <w:rPr>
            <w:noProof/>
          </w:rPr>
          <w:t>9</w:t>
        </w:r>
        <w:r>
          <w:fldChar w:fldCharType="end"/>
        </w:r>
      </w:p>
    </w:sdtContent>
  </w:sdt>
  <w:p w:rsidR="00685BAC" w:rsidRDefault="00685BAC">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BAC" w:rsidRDefault="00685BAC">
    <w:pPr>
      <w:pStyle w:val="Pta"/>
      <w:jc w:val="right"/>
    </w:pPr>
  </w:p>
  <w:p w:rsidR="00685BAC" w:rsidRDefault="00685BA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4F85" w:rsidRDefault="00774F85">
      <w:r>
        <w:separator/>
      </w:r>
    </w:p>
  </w:footnote>
  <w:footnote w:type="continuationSeparator" w:id="0">
    <w:p w:rsidR="00774F85" w:rsidRDefault="00774F85">
      <w:r>
        <w:continuationSeparator/>
      </w:r>
    </w:p>
  </w:footnote>
  <w:footnote w:id="1">
    <w:p w:rsidR="00685BAC" w:rsidRDefault="00685BAC">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80A6AFC"/>
    <w:multiLevelType w:val="hybridMultilevel"/>
    <w:tmpl w:val="1E9EFE9E"/>
    <w:lvl w:ilvl="0" w:tplc="79C624E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1"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5"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6"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5"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7"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2"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27"/>
  </w:num>
  <w:num w:numId="5">
    <w:abstractNumId w:val="22"/>
  </w:num>
  <w:num w:numId="6">
    <w:abstractNumId w:val="6"/>
  </w:num>
  <w:num w:numId="7">
    <w:abstractNumId w:val="30"/>
  </w:num>
  <w:num w:numId="8">
    <w:abstractNumId w:val="17"/>
  </w:num>
  <w:num w:numId="9">
    <w:abstractNumId w:val="9"/>
  </w:num>
  <w:num w:numId="10">
    <w:abstractNumId w:val="26"/>
  </w:num>
  <w:num w:numId="11">
    <w:abstractNumId w:val="25"/>
  </w:num>
  <w:num w:numId="12">
    <w:abstractNumId w:val="11"/>
  </w:num>
  <w:num w:numId="13">
    <w:abstractNumId w:val="21"/>
  </w:num>
  <w:num w:numId="14">
    <w:abstractNumId w:val="29"/>
  </w:num>
  <w:num w:numId="15">
    <w:abstractNumId w:val="32"/>
  </w:num>
  <w:num w:numId="16">
    <w:abstractNumId w:val="16"/>
  </w:num>
  <w:num w:numId="17">
    <w:abstractNumId w:val="8"/>
  </w:num>
  <w:num w:numId="18">
    <w:abstractNumId w:val="23"/>
  </w:num>
  <w:num w:numId="19">
    <w:abstractNumId w:val="23"/>
    <w:lvlOverride w:ilvl="0">
      <w:startOverride w:val="1"/>
    </w:lvlOverride>
    <w:lvlOverride w:ilvl="1">
      <w:startOverride w:val="1"/>
    </w:lvlOverride>
  </w:num>
  <w:num w:numId="20">
    <w:abstractNumId w:val="5"/>
  </w:num>
  <w:num w:numId="21">
    <w:abstractNumId w:val="2"/>
  </w:num>
  <w:num w:numId="22">
    <w:abstractNumId w:val="19"/>
  </w:num>
  <w:num w:numId="23">
    <w:abstractNumId w:val="33"/>
  </w:num>
  <w:num w:numId="24">
    <w:abstractNumId w:val="24"/>
  </w:num>
  <w:num w:numId="25">
    <w:abstractNumId w:val="20"/>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14"/>
  </w:num>
  <w:num w:numId="29">
    <w:abstractNumId w:val="28"/>
  </w:num>
  <w:num w:numId="30">
    <w:abstractNumId w:val="4"/>
  </w:num>
  <w:num w:numId="31">
    <w:abstractNumId w:val="13"/>
  </w:num>
  <w:num w:numId="32">
    <w:abstractNumId w:val="12"/>
  </w:num>
  <w:num w:numId="33">
    <w:abstractNumId w:val="3"/>
  </w:num>
  <w:num w:numId="34">
    <w:abstractNumId w:val="18"/>
  </w:num>
  <w:num w:numId="35">
    <w:abstractNumId w:val="15"/>
  </w:num>
  <w:num w:numId="3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B9C"/>
    <w:rsid w:val="00042E8F"/>
    <w:rsid w:val="000431D9"/>
    <w:rsid w:val="0004336C"/>
    <w:rsid w:val="0004345A"/>
    <w:rsid w:val="000438F7"/>
    <w:rsid w:val="00043DE8"/>
    <w:rsid w:val="00044789"/>
    <w:rsid w:val="00045483"/>
    <w:rsid w:val="000459A5"/>
    <w:rsid w:val="00045C9F"/>
    <w:rsid w:val="00046752"/>
    <w:rsid w:val="0004679F"/>
    <w:rsid w:val="0004685A"/>
    <w:rsid w:val="00046E8D"/>
    <w:rsid w:val="000476D9"/>
    <w:rsid w:val="000501D4"/>
    <w:rsid w:val="0005050F"/>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5E4"/>
    <w:rsid w:val="00055C06"/>
    <w:rsid w:val="000560DD"/>
    <w:rsid w:val="000563BF"/>
    <w:rsid w:val="00056B15"/>
    <w:rsid w:val="00056D23"/>
    <w:rsid w:val="00057D98"/>
    <w:rsid w:val="0006021B"/>
    <w:rsid w:val="0006028B"/>
    <w:rsid w:val="000607DA"/>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DE5"/>
    <w:rsid w:val="000964E4"/>
    <w:rsid w:val="00096B44"/>
    <w:rsid w:val="00096C46"/>
    <w:rsid w:val="00097075"/>
    <w:rsid w:val="000977A0"/>
    <w:rsid w:val="00097FB2"/>
    <w:rsid w:val="000A00FC"/>
    <w:rsid w:val="000A0412"/>
    <w:rsid w:val="000A0719"/>
    <w:rsid w:val="000A0CF4"/>
    <w:rsid w:val="000A31A3"/>
    <w:rsid w:val="000A3F0D"/>
    <w:rsid w:val="000A41A5"/>
    <w:rsid w:val="000A41E5"/>
    <w:rsid w:val="000A42CC"/>
    <w:rsid w:val="000A4718"/>
    <w:rsid w:val="000A4E2B"/>
    <w:rsid w:val="000A54D7"/>
    <w:rsid w:val="000A558B"/>
    <w:rsid w:val="000A77D4"/>
    <w:rsid w:val="000B0397"/>
    <w:rsid w:val="000B0554"/>
    <w:rsid w:val="000B0B7D"/>
    <w:rsid w:val="000B0C85"/>
    <w:rsid w:val="000B0F28"/>
    <w:rsid w:val="000B111C"/>
    <w:rsid w:val="000B1468"/>
    <w:rsid w:val="000B244A"/>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273A"/>
    <w:rsid w:val="000D337A"/>
    <w:rsid w:val="000D343D"/>
    <w:rsid w:val="000D3634"/>
    <w:rsid w:val="000D37E3"/>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6150D"/>
    <w:rsid w:val="00162651"/>
    <w:rsid w:val="0016265A"/>
    <w:rsid w:val="00163384"/>
    <w:rsid w:val="0016387D"/>
    <w:rsid w:val="00164172"/>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706C"/>
    <w:rsid w:val="0019711B"/>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2AA"/>
    <w:rsid w:val="001E2580"/>
    <w:rsid w:val="001E28F4"/>
    <w:rsid w:val="001E33A6"/>
    <w:rsid w:val="001E3A17"/>
    <w:rsid w:val="001E4018"/>
    <w:rsid w:val="001E4095"/>
    <w:rsid w:val="001E43B8"/>
    <w:rsid w:val="001E4B40"/>
    <w:rsid w:val="001E4E62"/>
    <w:rsid w:val="001E5180"/>
    <w:rsid w:val="001E57B7"/>
    <w:rsid w:val="001E6C73"/>
    <w:rsid w:val="001E6F6F"/>
    <w:rsid w:val="001E7B98"/>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014D"/>
    <w:rsid w:val="00221143"/>
    <w:rsid w:val="0022344F"/>
    <w:rsid w:val="00223466"/>
    <w:rsid w:val="002235E1"/>
    <w:rsid w:val="002247ED"/>
    <w:rsid w:val="002248F7"/>
    <w:rsid w:val="0022548F"/>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54E2"/>
    <w:rsid w:val="0026567C"/>
    <w:rsid w:val="002656CC"/>
    <w:rsid w:val="0026674F"/>
    <w:rsid w:val="00267833"/>
    <w:rsid w:val="00267EA6"/>
    <w:rsid w:val="00270629"/>
    <w:rsid w:val="00270716"/>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5C61"/>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971"/>
    <w:rsid w:val="002C7CE4"/>
    <w:rsid w:val="002D067F"/>
    <w:rsid w:val="002D0DFF"/>
    <w:rsid w:val="002D16F8"/>
    <w:rsid w:val="002D1C54"/>
    <w:rsid w:val="002D1C63"/>
    <w:rsid w:val="002D2082"/>
    <w:rsid w:val="002D2311"/>
    <w:rsid w:val="002D26C9"/>
    <w:rsid w:val="002D288C"/>
    <w:rsid w:val="002D2C4A"/>
    <w:rsid w:val="002D332D"/>
    <w:rsid w:val="002D3F20"/>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745"/>
    <w:rsid w:val="00300FE0"/>
    <w:rsid w:val="00302003"/>
    <w:rsid w:val="00302478"/>
    <w:rsid w:val="00303D4F"/>
    <w:rsid w:val="00304937"/>
    <w:rsid w:val="00304B1F"/>
    <w:rsid w:val="0030516E"/>
    <w:rsid w:val="0030541F"/>
    <w:rsid w:val="003056FD"/>
    <w:rsid w:val="00306462"/>
    <w:rsid w:val="00306E83"/>
    <w:rsid w:val="00306F84"/>
    <w:rsid w:val="003072FE"/>
    <w:rsid w:val="00307703"/>
    <w:rsid w:val="00307910"/>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1A2"/>
    <w:rsid w:val="00321445"/>
    <w:rsid w:val="00321A60"/>
    <w:rsid w:val="00321BD8"/>
    <w:rsid w:val="0032232C"/>
    <w:rsid w:val="003228EB"/>
    <w:rsid w:val="00323B4F"/>
    <w:rsid w:val="00324D21"/>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DA7"/>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B1E"/>
    <w:rsid w:val="003A0D93"/>
    <w:rsid w:val="003A0F96"/>
    <w:rsid w:val="003A1365"/>
    <w:rsid w:val="003A21FC"/>
    <w:rsid w:val="003A23ED"/>
    <w:rsid w:val="003A2D43"/>
    <w:rsid w:val="003A3926"/>
    <w:rsid w:val="003A5B9E"/>
    <w:rsid w:val="003A5E11"/>
    <w:rsid w:val="003A634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240"/>
    <w:rsid w:val="003E33E3"/>
    <w:rsid w:val="003E5205"/>
    <w:rsid w:val="003E52C1"/>
    <w:rsid w:val="003E6F03"/>
    <w:rsid w:val="003E71BC"/>
    <w:rsid w:val="003E7998"/>
    <w:rsid w:val="003F008D"/>
    <w:rsid w:val="003F021A"/>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15FA"/>
    <w:rsid w:val="004127F3"/>
    <w:rsid w:val="00412B20"/>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31C"/>
    <w:rsid w:val="004527B6"/>
    <w:rsid w:val="004528A3"/>
    <w:rsid w:val="00453628"/>
    <w:rsid w:val="0045386E"/>
    <w:rsid w:val="00453CC8"/>
    <w:rsid w:val="004541EE"/>
    <w:rsid w:val="004542FF"/>
    <w:rsid w:val="00455073"/>
    <w:rsid w:val="00455109"/>
    <w:rsid w:val="004558EA"/>
    <w:rsid w:val="00455D7B"/>
    <w:rsid w:val="0045600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0E88"/>
    <w:rsid w:val="004A0EC4"/>
    <w:rsid w:val="004A126F"/>
    <w:rsid w:val="004A15F7"/>
    <w:rsid w:val="004A16BD"/>
    <w:rsid w:val="004A1CA7"/>
    <w:rsid w:val="004A2E70"/>
    <w:rsid w:val="004A2E94"/>
    <w:rsid w:val="004A3840"/>
    <w:rsid w:val="004A38C5"/>
    <w:rsid w:val="004A3D24"/>
    <w:rsid w:val="004A47DE"/>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926"/>
    <w:rsid w:val="004B41C6"/>
    <w:rsid w:val="004B488E"/>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E59"/>
    <w:rsid w:val="00513084"/>
    <w:rsid w:val="0051343F"/>
    <w:rsid w:val="005136B4"/>
    <w:rsid w:val="005145AF"/>
    <w:rsid w:val="00514B12"/>
    <w:rsid w:val="00514DAF"/>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10F"/>
    <w:rsid w:val="00555815"/>
    <w:rsid w:val="00555D63"/>
    <w:rsid w:val="005564DF"/>
    <w:rsid w:val="0055675B"/>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53FA"/>
    <w:rsid w:val="0056572A"/>
    <w:rsid w:val="00565FAA"/>
    <w:rsid w:val="00566994"/>
    <w:rsid w:val="00566A87"/>
    <w:rsid w:val="00567194"/>
    <w:rsid w:val="00567579"/>
    <w:rsid w:val="00567DB9"/>
    <w:rsid w:val="00570719"/>
    <w:rsid w:val="0057085C"/>
    <w:rsid w:val="00570CA1"/>
    <w:rsid w:val="00572585"/>
    <w:rsid w:val="00572731"/>
    <w:rsid w:val="00572F4D"/>
    <w:rsid w:val="00573A84"/>
    <w:rsid w:val="00573CF9"/>
    <w:rsid w:val="005751EB"/>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4300"/>
    <w:rsid w:val="00595343"/>
    <w:rsid w:val="005955FE"/>
    <w:rsid w:val="00596401"/>
    <w:rsid w:val="00596606"/>
    <w:rsid w:val="00596D9B"/>
    <w:rsid w:val="005976BB"/>
    <w:rsid w:val="00597F7A"/>
    <w:rsid w:val="005A09A2"/>
    <w:rsid w:val="005A0AD5"/>
    <w:rsid w:val="005A1C3A"/>
    <w:rsid w:val="005A28F3"/>
    <w:rsid w:val="005A2C36"/>
    <w:rsid w:val="005A2E4F"/>
    <w:rsid w:val="005A3771"/>
    <w:rsid w:val="005A3A27"/>
    <w:rsid w:val="005A3ABF"/>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A4A"/>
    <w:rsid w:val="005D0F9F"/>
    <w:rsid w:val="005D0FC0"/>
    <w:rsid w:val="005D1182"/>
    <w:rsid w:val="005D14D4"/>
    <w:rsid w:val="005D1CFB"/>
    <w:rsid w:val="005D1E90"/>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9AB"/>
    <w:rsid w:val="005E7311"/>
    <w:rsid w:val="005E7C33"/>
    <w:rsid w:val="005F0174"/>
    <w:rsid w:val="005F1612"/>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82"/>
    <w:rsid w:val="00615BC1"/>
    <w:rsid w:val="00615C66"/>
    <w:rsid w:val="006168A5"/>
    <w:rsid w:val="006171D0"/>
    <w:rsid w:val="0061794E"/>
    <w:rsid w:val="00617BA6"/>
    <w:rsid w:val="00617DC8"/>
    <w:rsid w:val="006204DA"/>
    <w:rsid w:val="0062066F"/>
    <w:rsid w:val="00620C7B"/>
    <w:rsid w:val="006222BF"/>
    <w:rsid w:val="0062278E"/>
    <w:rsid w:val="006231CE"/>
    <w:rsid w:val="00623A6C"/>
    <w:rsid w:val="006241EF"/>
    <w:rsid w:val="00624230"/>
    <w:rsid w:val="00624B37"/>
    <w:rsid w:val="0062652F"/>
    <w:rsid w:val="006265C6"/>
    <w:rsid w:val="006279F2"/>
    <w:rsid w:val="006279F8"/>
    <w:rsid w:val="006321B4"/>
    <w:rsid w:val="00632385"/>
    <w:rsid w:val="00632CF3"/>
    <w:rsid w:val="00632F92"/>
    <w:rsid w:val="00632F9E"/>
    <w:rsid w:val="00633698"/>
    <w:rsid w:val="006349FF"/>
    <w:rsid w:val="006356B4"/>
    <w:rsid w:val="00636149"/>
    <w:rsid w:val="006368F4"/>
    <w:rsid w:val="0063694B"/>
    <w:rsid w:val="00636B83"/>
    <w:rsid w:val="00636E03"/>
    <w:rsid w:val="006371E9"/>
    <w:rsid w:val="006379FB"/>
    <w:rsid w:val="00637B7B"/>
    <w:rsid w:val="0064041C"/>
    <w:rsid w:val="00640599"/>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6A08"/>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962"/>
    <w:rsid w:val="00761ED6"/>
    <w:rsid w:val="00762367"/>
    <w:rsid w:val="00762CAF"/>
    <w:rsid w:val="007633CC"/>
    <w:rsid w:val="00763EBA"/>
    <w:rsid w:val="007647ED"/>
    <w:rsid w:val="00765775"/>
    <w:rsid w:val="00765B02"/>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BA1"/>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F99"/>
    <w:rsid w:val="008121FA"/>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5F7"/>
    <w:rsid w:val="00847BFE"/>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6571"/>
    <w:rsid w:val="00856D0A"/>
    <w:rsid w:val="00856E69"/>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21DD"/>
    <w:rsid w:val="008742FF"/>
    <w:rsid w:val="008743C6"/>
    <w:rsid w:val="008749A5"/>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88A"/>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B65"/>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3F21"/>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3A83"/>
    <w:rsid w:val="00993D71"/>
    <w:rsid w:val="00994028"/>
    <w:rsid w:val="009942D1"/>
    <w:rsid w:val="00994E48"/>
    <w:rsid w:val="00995019"/>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CFE"/>
    <w:rsid w:val="009A3F6C"/>
    <w:rsid w:val="009A3FB9"/>
    <w:rsid w:val="009A4740"/>
    <w:rsid w:val="009A4B2E"/>
    <w:rsid w:val="009A51FB"/>
    <w:rsid w:val="009A56F4"/>
    <w:rsid w:val="009A5B1D"/>
    <w:rsid w:val="009A5C63"/>
    <w:rsid w:val="009A6096"/>
    <w:rsid w:val="009A6822"/>
    <w:rsid w:val="009A6C69"/>
    <w:rsid w:val="009A6FC3"/>
    <w:rsid w:val="009B090E"/>
    <w:rsid w:val="009B1456"/>
    <w:rsid w:val="009B16BB"/>
    <w:rsid w:val="009B2683"/>
    <w:rsid w:val="009B2899"/>
    <w:rsid w:val="009B2B77"/>
    <w:rsid w:val="009B2BEC"/>
    <w:rsid w:val="009B2CAF"/>
    <w:rsid w:val="009B392C"/>
    <w:rsid w:val="009B3E2E"/>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6C1"/>
    <w:rsid w:val="00A22901"/>
    <w:rsid w:val="00A23989"/>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97F5D"/>
    <w:rsid w:val="00AA0477"/>
    <w:rsid w:val="00AA0DD1"/>
    <w:rsid w:val="00AA1335"/>
    <w:rsid w:val="00AA162F"/>
    <w:rsid w:val="00AA172B"/>
    <w:rsid w:val="00AA182C"/>
    <w:rsid w:val="00AA1966"/>
    <w:rsid w:val="00AA1FC6"/>
    <w:rsid w:val="00AA24C9"/>
    <w:rsid w:val="00AA2513"/>
    <w:rsid w:val="00AA3FBC"/>
    <w:rsid w:val="00AA3FF7"/>
    <w:rsid w:val="00AA41B0"/>
    <w:rsid w:val="00AA4319"/>
    <w:rsid w:val="00AA44B4"/>
    <w:rsid w:val="00AA4756"/>
    <w:rsid w:val="00AA4CF0"/>
    <w:rsid w:val="00AA59AC"/>
    <w:rsid w:val="00AA5E85"/>
    <w:rsid w:val="00AA63C4"/>
    <w:rsid w:val="00AA63F3"/>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5CB3"/>
    <w:rsid w:val="00AE7582"/>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9E0"/>
    <w:rsid w:val="00B45C93"/>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6112"/>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4B4C"/>
    <w:rsid w:val="00B75029"/>
    <w:rsid w:val="00B75384"/>
    <w:rsid w:val="00B75BE5"/>
    <w:rsid w:val="00B75DC4"/>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6FC"/>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21DE"/>
    <w:rsid w:val="00BD28C4"/>
    <w:rsid w:val="00BD313D"/>
    <w:rsid w:val="00BD3771"/>
    <w:rsid w:val="00BD392D"/>
    <w:rsid w:val="00BD4C67"/>
    <w:rsid w:val="00BD4F8B"/>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3EB"/>
    <w:rsid w:val="00BF2954"/>
    <w:rsid w:val="00BF2EA0"/>
    <w:rsid w:val="00BF456D"/>
    <w:rsid w:val="00BF5608"/>
    <w:rsid w:val="00BF5631"/>
    <w:rsid w:val="00BF5675"/>
    <w:rsid w:val="00BF60B6"/>
    <w:rsid w:val="00BF6C87"/>
    <w:rsid w:val="00BF7343"/>
    <w:rsid w:val="00BF7867"/>
    <w:rsid w:val="00BF7FB7"/>
    <w:rsid w:val="00C00254"/>
    <w:rsid w:val="00C00539"/>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461"/>
    <w:rsid w:val="00C869FA"/>
    <w:rsid w:val="00C86DAB"/>
    <w:rsid w:val="00C87913"/>
    <w:rsid w:val="00C87B0B"/>
    <w:rsid w:val="00C87DE1"/>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612B"/>
    <w:rsid w:val="00D0642D"/>
    <w:rsid w:val="00D06586"/>
    <w:rsid w:val="00D06611"/>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30E2"/>
    <w:rsid w:val="00D64157"/>
    <w:rsid w:val="00D641F9"/>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5BFD"/>
    <w:rsid w:val="00D8610F"/>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2078"/>
    <w:rsid w:val="00DA27DD"/>
    <w:rsid w:val="00DA2AD5"/>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B7BCF"/>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879"/>
    <w:rsid w:val="00DF1D0A"/>
    <w:rsid w:val="00DF1D3C"/>
    <w:rsid w:val="00DF21E4"/>
    <w:rsid w:val="00DF2775"/>
    <w:rsid w:val="00DF287D"/>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B9"/>
    <w:rsid w:val="00E47C45"/>
    <w:rsid w:val="00E503A5"/>
    <w:rsid w:val="00E5063D"/>
    <w:rsid w:val="00E508B2"/>
    <w:rsid w:val="00E51D05"/>
    <w:rsid w:val="00E51FBC"/>
    <w:rsid w:val="00E52655"/>
    <w:rsid w:val="00E5276B"/>
    <w:rsid w:val="00E52A77"/>
    <w:rsid w:val="00E52BC5"/>
    <w:rsid w:val="00E52D62"/>
    <w:rsid w:val="00E53A92"/>
    <w:rsid w:val="00E53AD5"/>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0D1"/>
    <w:rsid w:val="00EF1905"/>
    <w:rsid w:val="00EF28A1"/>
    <w:rsid w:val="00EF28EC"/>
    <w:rsid w:val="00EF3700"/>
    <w:rsid w:val="00EF3A0E"/>
    <w:rsid w:val="00EF3D6E"/>
    <w:rsid w:val="00EF4962"/>
    <w:rsid w:val="00EF4C50"/>
    <w:rsid w:val="00EF518B"/>
    <w:rsid w:val="00EF55D4"/>
    <w:rsid w:val="00EF5A24"/>
    <w:rsid w:val="00EF7ECC"/>
    <w:rsid w:val="00F002B3"/>
    <w:rsid w:val="00F0047C"/>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065"/>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F90"/>
    <w:rsid w:val="00FC52BA"/>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8FB"/>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A68D08"/>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3288A"/>
    <w:pPr>
      <w:numPr>
        <w:numId w:val="36"/>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8</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6</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9</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7</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5</b:RefOrder>
  </b:Source>
</b:Sources>
</file>

<file path=customXml/itemProps1.xml><?xml version="1.0" encoding="utf-8"?>
<ds:datastoreItem xmlns:ds="http://schemas.openxmlformats.org/officeDocument/2006/customXml" ds:itemID="{3B665D3F-C406-483B-9D47-B3B88C308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16095</TotalTime>
  <Pages>65</Pages>
  <Words>16518</Words>
  <Characters>94156</Characters>
  <Application>Microsoft Office Word</Application>
  <DocSecurity>0</DocSecurity>
  <Lines>784</Lines>
  <Paragraphs>220</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110454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4912</cp:revision>
  <cp:lastPrinted>2016-04-17T17:10:00Z</cp:lastPrinted>
  <dcterms:created xsi:type="dcterms:W3CDTF">2015-11-10T16:11:00Z</dcterms:created>
  <dcterms:modified xsi:type="dcterms:W3CDTF">2019-12-28T19:27:00Z</dcterms:modified>
</cp:coreProperties>
</file>