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6ACBD" w14:textId="77777777" w:rsidR="00E3036C" w:rsidRDefault="00990CC8" w:rsidP="00F112BF">
      <w:pPr>
        <w:pStyle w:val="Title"/>
        <w:spacing w:after="120"/>
      </w:pPr>
      <w:r>
        <w:t xml:space="preserve">CSCE </w:t>
      </w:r>
      <w:r w:rsidR="00D82976">
        <w:t>8</w:t>
      </w:r>
      <w:r w:rsidR="00EC60CA">
        <w:t>2</w:t>
      </w:r>
      <w:r>
        <w:t xml:space="preserve">3 </w:t>
      </w:r>
      <w:r w:rsidR="00D82976">
        <w:t>Advanced Machine Learning</w:t>
      </w:r>
    </w:p>
    <w:p w14:paraId="307DA3C8" w14:textId="2091B303" w:rsidR="009C479C" w:rsidRDefault="00D82976" w:rsidP="00F112BF">
      <w:pPr>
        <w:pStyle w:val="Title"/>
        <w:spacing w:after="120"/>
      </w:pPr>
      <w:r>
        <w:t>Summer</w:t>
      </w:r>
      <w:r w:rsidR="00990CC8">
        <w:t xml:space="preserve"> 201</w:t>
      </w:r>
      <w:r w:rsidR="00A535FC">
        <w:t>9</w:t>
      </w:r>
      <w:r w:rsidR="009C479C" w:rsidRPr="009C479C">
        <w:t xml:space="preserve"> </w:t>
      </w:r>
      <w:r w:rsidR="009C479C">
        <w:t>Syllabus</w:t>
      </w:r>
    </w:p>
    <w:p w14:paraId="5F00F051" w14:textId="77777777" w:rsidR="00CC2D2B" w:rsidRDefault="00CC2D2B" w:rsidP="00CC2D2B">
      <w:pPr>
        <w:pStyle w:val="Heading1"/>
      </w:pPr>
      <w:r>
        <w:t>Course Description</w:t>
      </w:r>
    </w:p>
    <w:p w14:paraId="42104A43" w14:textId="77777777" w:rsidR="00EC60CA" w:rsidRDefault="00401CC2" w:rsidP="002A2AF2">
      <w:pPr>
        <w:pStyle w:val="Heading1"/>
        <w:rPr>
          <w:rFonts w:eastAsiaTheme="minorEastAsia" w:cstheme="minorBidi"/>
          <w:b w:val="0"/>
          <w:bCs w:val="0"/>
          <w:sz w:val="20"/>
          <w:szCs w:val="24"/>
        </w:rPr>
      </w:pPr>
      <w:r w:rsidRPr="00401CC2">
        <w:rPr>
          <w:rFonts w:eastAsiaTheme="minorEastAsia" w:cstheme="minorBidi"/>
          <w:b w:val="0"/>
          <w:bCs w:val="0"/>
          <w:sz w:val="20"/>
          <w:szCs w:val="24"/>
        </w:rPr>
        <w:t xml:space="preserve">This course provides a review of major Artificial Neural Network paradigms to include </w:t>
      </w:r>
      <w:r w:rsidR="00F112BF">
        <w:rPr>
          <w:rFonts w:eastAsiaTheme="minorEastAsia" w:cstheme="minorBidi"/>
          <w:b w:val="0"/>
          <w:bCs w:val="0"/>
          <w:sz w:val="20"/>
          <w:szCs w:val="24"/>
        </w:rPr>
        <w:t>feedforward networks</w:t>
      </w:r>
      <w:r>
        <w:rPr>
          <w:rFonts w:eastAsiaTheme="minorEastAsia" w:cstheme="minorBidi"/>
          <w:b w:val="0"/>
          <w:bCs w:val="0"/>
          <w:sz w:val="20"/>
          <w:szCs w:val="24"/>
        </w:rPr>
        <w:t xml:space="preserve">, convolutional neural networks, and recursive neural networks.  </w:t>
      </w:r>
      <w:r w:rsidRPr="00401CC2">
        <w:rPr>
          <w:rFonts w:eastAsiaTheme="minorEastAsia" w:cstheme="minorBidi"/>
          <w:b w:val="0"/>
          <w:bCs w:val="0"/>
          <w:sz w:val="20"/>
          <w:szCs w:val="24"/>
        </w:rPr>
        <w:t xml:space="preserve">Emphasis </w:t>
      </w:r>
      <w:r>
        <w:rPr>
          <w:rFonts w:eastAsiaTheme="minorEastAsia" w:cstheme="minorBidi"/>
          <w:b w:val="0"/>
          <w:bCs w:val="0"/>
          <w:sz w:val="20"/>
          <w:szCs w:val="24"/>
        </w:rPr>
        <w:t xml:space="preserve">will be placed </w:t>
      </w:r>
      <w:r w:rsidRPr="00401CC2">
        <w:rPr>
          <w:rFonts w:eastAsiaTheme="minorEastAsia" w:cstheme="minorBidi"/>
          <w:b w:val="0"/>
          <w:bCs w:val="0"/>
          <w:sz w:val="20"/>
          <w:szCs w:val="24"/>
        </w:rPr>
        <w:t xml:space="preserve">on </w:t>
      </w:r>
      <w:r>
        <w:rPr>
          <w:rFonts w:eastAsiaTheme="minorEastAsia" w:cstheme="minorBidi"/>
          <w:b w:val="0"/>
          <w:bCs w:val="0"/>
          <w:sz w:val="20"/>
          <w:szCs w:val="24"/>
        </w:rPr>
        <w:t>training methods, including optimization and regularization.  Advanced deep learning topics will be explored and students will apply techniques learned in class</w:t>
      </w:r>
      <w:r w:rsidRPr="00401CC2">
        <w:rPr>
          <w:rFonts w:eastAsiaTheme="minorEastAsia" w:cstheme="minorBidi"/>
          <w:b w:val="0"/>
          <w:bCs w:val="0"/>
          <w:sz w:val="20"/>
          <w:szCs w:val="24"/>
        </w:rPr>
        <w:t xml:space="preserve"> </w:t>
      </w:r>
      <w:r>
        <w:rPr>
          <w:rFonts w:eastAsiaTheme="minorEastAsia" w:cstheme="minorBidi"/>
          <w:b w:val="0"/>
          <w:bCs w:val="0"/>
          <w:sz w:val="20"/>
          <w:szCs w:val="24"/>
        </w:rPr>
        <w:t>to real-world research problems</w:t>
      </w:r>
      <w:r w:rsidRPr="00401CC2">
        <w:rPr>
          <w:rFonts w:eastAsiaTheme="minorEastAsia" w:cstheme="minorBidi"/>
          <w:b w:val="0"/>
          <w:bCs w:val="0"/>
          <w:sz w:val="20"/>
          <w:szCs w:val="24"/>
        </w:rPr>
        <w:t>.</w:t>
      </w:r>
    </w:p>
    <w:p w14:paraId="05FDC954" w14:textId="77777777" w:rsidR="00EC60CA" w:rsidRDefault="00EC60CA" w:rsidP="002A2AF2">
      <w:pPr>
        <w:pStyle w:val="Heading1"/>
        <w:rPr>
          <w:rFonts w:eastAsiaTheme="minorEastAsia" w:cstheme="minorBidi"/>
          <w:b w:val="0"/>
          <w:bCs w:val="0"/>
          <w:sz w:val="20"/>
          <w:szCs w:val="24"/>
        </w:rPr>
      </w:pPr>
    </w:p>
    <w:p w14:paraId="74215EF3" w14:textId="77777777" w:rsidR="002A2AF2" w:rsidRDefault="002A2AF2" w:rsidP="002A2AF2">
      <w:pPr>
        <w:pStyle w:val="Heading1"/>
      </w:pPr>
      <w:r>
        <w:t>Instructor</w:t>
      </w:r>
      <w:r w:rsidR="00620822">
        <w:t xml:space="preserve"> &amp; Contact info</w:t>
      </w:r>
    </w:p>
    <w:p w14:paraId="3F447C66" w14:textId="77777777" w:rsidR="002A2AF2" w:rsidRDefault="00D037F6" w:rsidP="002A2AF2">
      <w:r>
        <w:t>Dr. Brett Borghetti</w:t>
      </w:r>
    </w:p>
    <w:p w14:paraId="41653317" w14:textId="77777777" w:rsidR="002A2AF2" w:rsidRDefault="002A2AF2" w:rsidP="002A2AF2">
      <w:r>
        <w:t>Office:</w:t>
      </w:r>
      <w:r>
        <w:tab/>
        <w:t>Bldg 64</w:t>
      </w:r>
      <w:r w:rsidR="00D037F6">
        <w:t>0</w:t>
      </w:r>
      <w:r>
        <w:t xml:space="preserve">, rm </w:t>
      </w:r>
      <w:r w:rsidR="00D037F6">
        <w:t>32</w:t>
      </w:r>
      <w:r w:rsidR="00620822">
        <w:t>5</w:t>
      </w:r>
    </w:p>
    <w:p w14:paraId="6265D19F" w14:textId="77777777" w:rsidR="002A2AF2" w:rsidRDefault="002A2AF2" w:rsidP="002A2AF2">
      <w:r>
        <w:t>Phone:</w:t>
      </w:r>
      <w:r>
        <w:tab/>
        <w:t>937-255-3636 ext 461</w:t>
      </w:r>
      <w:r w:rsidR="00D037F6">
        <w:t>2</w:t>
      </w:r>
      <w:r w:rsidR="00620822">
        <w:t xml:space="preserve"> // cell 937-654-9946</w:t>
      </w:r>
    </w:p>
    <w:p w14:paraId="7727998C" w14:textId="77777777" w:rsidR="002A2AF2" w:rsidRDefault="00A535FC" w:rsidP="002A2AF2">
      <w:hyperlink r:id="rId7" w:history="1">
        <w:r w:rsidR="00D037F6" w:rsidRPr="00291E04">
          <w:rPr>
            <w:rStyle w:val="Hyperlink"/>
          </w:rPr>
          <w:t>brett.borghetti@afit.edu</w:t>
        </w:r>
      </w:hyperlink>
      <w:r w:rsidR="002A2AF2">
        <w:t xml:space="preserve"> </w:t>
      </w:r>
      <w:r w:rsidR="00E157B1">
        <w:t xml:space="preserve">// </w:t>
      </w:r>
      <w:hyperlink r:id="rId8" w:history="1">
        <w:r w:rsidR="00E157B1" w:rsidRPr="00CC0D29">
          <w:rPr>
            <w:rStyle w:val="Hyperlink"/>
          </w:rPr>
          <w:t>brett.borghetti@gmail.com</w:t>
        </w:r>
      </w:hyperlink>
      <w:r w:rsidR="00E157B1">
        <w:t xml:space="preserve"> </w:t>
      </w:r>
      <w:r w:rsidR="002A2AF2">
        <w:t xml:space="preserve">— Please start </w:t>
      </w:r>
      <w:r w:rsidR="00CB2177">
        <w:t>any</w:t>
      </w:r>
      <w:r w:rsidR="00EC60CA">
        <w:t xml:space="preserve"> </w:t>
      </w:r>
      <w:r w:rsidR="002A2AF2">
        <w:t xml:space="preserve">subject lines with </w:t>
      </w:r>
      <w:r w:rsidR="00620822">
        <w:t>“</w:t>
      </w:r>
      <w:r w:rsidR="002A2AF2">
        <w:t>[CSCE</w:t>
      </w:r>
      <w:r w:rsidR="00D82976">
        <w:t>8</w:t>
      </w:r>
      <w:r w:rsidR="00EC60CA">
        <w:t>23</w:t>
      </w:r>
      <w:r w:rsidR="002A2AF2">
        <w:t>]</w:t>
      </w:r>
      <w:r w:rsidR="00620822">
        <w:t>”</w:t>
      </w:r>
    </w:p>
    <w:p w14:paraId="453A996D" w14:textId="77777777" w:rsidR="002A2AF2" w:rsidRDefault="002A2AF2" w:rsidP="00D82976">
      <w:pPr>
        <w:pStyle w:val="Heading1"/>
        <w:spacing w:before="240"/>
      </w:pPr>
      <w:r>
        <w:t xml:space="preserve">Meeting </w:t>
      </w:r>
      <w:r w:rsidR="00620822">
        <w:t>Times / Locations</w:t>
      </w:r>
    </w:p>
    <w:p w14:paraId="741CD751" w14:textId="00067420" w:rsidR="002A2AF2" w:rsidRDefault="002A2AF2" w:rsidP="002A2AF2">
      <w:pPr>
        <w:tabs>
          <w:tab w:val="left" w:pos="1170"/>
          <w:tab w:val="left" w:pos="1710"/>
        </w:tabs>
      </w:pPr>
      <w:r>
        <w:t>Lecture</w:t>
      </w:r>
      <w:r w:rsidR="002A355A">
        <w:t>:</w:t>
      </w:r>
      <w:r>
        <w:tab/>
      </w:r>
      <w:r w:rsidR="00D82976">
        <w:t>M/W</w:t>
      </w:r>
      <w:r>
        <w:t>,</w:t>
      </w:r>
      <w:r>
        <w:tab/>
      </w:r>
      <w:r w:rsidR="00A535FC">
        <w:t>08</w:t>
      </w:r>
      <w:r>
        <w:t xml:space="preserve">00 – </w:t>
      </w:r>
      <w:r w:rsidR="00A535FC">
        <w:t>10</w:t>
      </w:r>
      <w:r>
        <w:t>00</w:t>
      </w:r>
      <w:r>
        <w:tab/>
        <w:t>Loc:  Bldg 64</w:t>
      </w:r>
      <w:r w:rsidR="00D037F6">
        <w:t>6</w:t>
      </w:r>
      <w:r>
        <w:t xml:space="preserve">, rm </w:t>
      </w:r>
      <w:r w:rsidR="00D037F6">
        <w:t>2</w:t>
      </w:r>
      <w:r w:rsidR="00A535FC">
        <w:t>20</w:t>
      </w:r>
    </w:p>
    <w:p w14:paraId="117D2DC6" w14:textId="77777777" w:rsidR="002A2AF2" w:rsidRDefault="002A2AF2" w:rsidP="002A2AF2">
      <w:pPr>
        <w:tabs>
          <w:tab w:val="left" w:pos="1170"/>
          <w:tab w:val="left" w:pos="1710"/>
          <w:tab w:val="left" w:pos="3420"/>
        </w:tabs>
      </w:pPr>
      <w:r>
        <w:t xml:space="preserve">Office </w:t>
      </w:r>
      <w:r w:rsidR="00B66C6F">
        <w:t>Hou</w:t>
      </w:r>
      <w:r>
        <w:t>rs</w:t>
      </w:r>
      <w:r w:rsidR="002A355A">
        <w:t>:</w:t>
      </w:r>
      <w:r w:rsidR="00B66C6F">
        <w:tab/>
      </w:r>
      <w:r w:rsidR="00620822">
        <w:t xml:space="preserve">Short questions – drop by office.  Long Questions </w:t>
      </w:r>
      <w:r w:rsidR="00B66C6F">
        <w:t>B</w:t>
      </w:r>
      <w:r>
        <w:t>y appointment</w:t>
      </w:r>
      <w:r w:rsidR="00B66C6F">
        <w:t xml:space="preserve"> (contact </w:t>
      </w:r>
      <w:r w:rsidR="00D037F6">
        <w:t>via email</w:t>
      </w:r>
      <w:r w:rsidR="00076A1C">
        <w:t>)</w:t>
      </w:r>
      <w:r w:rsidR="000D3FA3">
        <w:t>.</w:t>
      </w:r>
    </w:p>
    <w:p w14:paraId="0A51B569" w14:textId="77777777" w:rsidR="002A2AF2" w:rsidRDefault="002A2AF2" w:rsidP="00D82976">
      <w:pPr>
        <w:pStyle w:val="Heading1"/>
        <w:spacing w:before="240"/>
      </w:pPr>
      <w:r>
        <w:t>Textbook</w:t>
      </w:r>
    </w:p>
    <w:p w14:paraId="7BA9449F" w14:textId="77777777" w:rsidR="00D82976" w:rsidRDefault="00D82976" w:rsidP="00076A1C">
      <w:r>
        <w:t>(R</w:t>
      </w:r>
      <w:r w:rsidR="00620822">
        <w:t>equired</w:t>
      </w:r>
      <w:r>
        <w:t xml:space="preserve">) </w:t>
      </w:r>
      <w:r w:rsidR="00620822" w:rsidRPr="00620822">
        <w:t>Deep Learning (Adaptive Computati</w:t>
      </w:r>
      <w:r w:rsidR="00620822">
        <w:t>on and Machine Learning series)</w:t>
      </w:r>
      <w:r w:rsidR="009E2496">
        <w:t>,</w:t>
      </w:r>
      <w:r w:rsidR="00620822">
        <w:t xml:space="preserve"> Goodfellow/Bengio/Courville </w:t>
      </w:r>
      <w:r w:rsidR="00620822" w:rsidRPr="00620822">
        <w:t>1</w:t>
      </w:r>
      <w:r w:rsidR="00620822" w:rsidRPr="00620822">
        <w:rPr>
          <w:vertAlign w:val="superscript"/>
        </w:rPr>
        <w:t>st</w:t>
      </w:r>
      <w:r w:rsidR="00620822">
        <w:t xml:space="preserve"> edition</w:t>
      </w:r>
      <w:r w:rsidR="009E2496">
        <w:t xml:space="preserve">, </w:t>
      </w:r>
      <w:r w:rsidR="00620822">
        <w:t xml:space="preserve">MIT Press  </w:t>
      </w:r>
      <w:r w:rsidR="00620822" w:rsidRPr="00620822">
        <w:t>978-0262035613</w:t>
      </w:r>
      <w:r w:rsidR="00620822">
        <w:t xml:space="preserve">  (available for free online:  </w:t>
      </w:r>
      <w:hyperlink r:id="rId9" w:history="1">
        <w:r w:rsidR="00620822" w:rsidRPr="00E92751">
          <w:rPr>
            <w:rStyle w:val="Hyperlink"/>
          </w:rPr>
          <w:t>http://www.deeplearningbook.org/</w:t>
        </w:r>
      </w:hyperlink>
      <w:r w:rsidR="00620822">
        <w:t xml:space="preserve"> )</w:t>
      </w:r>
    </w:p>
    <w:p w14:paraId="6A72C7E6" w14:textId="77777777" w:rsidR="00A535FC" w:rsidRDefault="00A535FC" w:rsidP="00076A1C"/>
    <w:p w14:paraId="3BA28D99" w14:textId="0650F279" w:rsidR="00E157B1" w:rsidRDefault="00E157B1" w:rsidP="00076A1C">
      <w:r>
        <w:t>(</w:t>
      </w:r>
      <w:r w:rsidR="00A535FC">
        <w:t>Required</w:t>
      </w:r>
      <w:r>
        <w:t>) Deep Learning with Python, Chollet, Francis, 1</w:t>
      </w:r>
      <w:r w:rsidRPr="00E157B1">
        <w:rPr>
          <w:vertAlign w:val="superscript"/>
        </w:rPr>
        <w:t>st</w:t>
      </w:r>
      <w:r>
        <w:t xml:space="preserve"> edition, Manning Publications, ISBN 978-1617294433</w:t>
      </w:r>
    </w:p>
    <w:p w14:paraId="661EECB7" w14:textId="77777777" w:rsidR="00E157B1" w:rsidRDefault="00A535FC" w:rsidP="00076A1C">
      <w:hyperlink r:id="rId10" w:history="1">
        <w:r w:rsidR="00E157B1" w:rsidRPr="00CC0D29">
          <w:rPr>
            <w:rStyle w:val="Hyperlink"/>
          </w:rPr>
          <w:t>https://www.manning.com/books/deep-learning-with-python</w:t>
        </w:r>
      </w:hyperlink>
    </w:p>
    <w:p w14:paraId="4B6C02EB" w14:textId="77777777" w:rsidR="00E157B1" w:rsidRDefault="00E157B1" w:rsidP="00076A1C"/>
    <w:p w14:paraId="09B8D46E" w14:textId="77777777" w:rsidR="007F190E" w:rsidRDefault="007F190E" w:rsidP="00076A1C">
      <w:r>
        <w:t>(</w:t>
      </w:r>
      <w:r w:rsidR="00620822">
        <w:t>Recommended</w:t>
      </w:r>
      <w:r>
        <w:t xml:space="preserve">) Introduction to </w:t>
      </w:r>
      <w:r w:rsidR="00D037F6">
        <w:t>Statistical</w:t>
      </w:r>
      <w:r>
        <w:t xml:space="preserve"> Learning (</w:t>
      </w:r>
      <w:r w:rsidR="00D037F6">
        <w:t>1st</w:t>
      </w:r>
      <w:r>
        <w:t xml:space="preserve"> ed</w:t>
      </w:r>
      <w:r w:rsidR="002A355A">
        <w:t>, corrected 4</w:t>
      </w:r>
      <w:r w:rsidR="002A355A" w:rsidRPr="002A355A">
        <w:rPr>
          <w:vertAlign w:val="superscript"/>
        </w:rPr>
        <w:t>th</w:t>
      </w:r>
      <w:r w:rsidR="002A355A">
        <w:t xml:space="preserve"> printing</w:t>
      </w:r>
      <w:r>
        <w:t xml:space="preserve">), by </w:t>
      </w:r>
      <w:r w:rsidR="00D037F6">
        <w:t>James, Witten, Hastie, and Tibshirani</w:t>
      </w:r>
      <w:r w:rsidR="002A355A">
        <w:t xml:space="preserve"> (downloadable book + content: </w:t>
      </w:r>
      <w:hyperlink r:id="rId11" w:history="1">
        <w:r w:rsidR="002A355A" w:rsidRPr="004C20F7">
          <w:rPr>
            <w:rStyle w:val="Hyperlink"/>
          </w:rPr>
          <w:t>http://www-bcf.usc.edu/~gareth/ISL/</w:t>
        </w:r>
      </w:hyperlink>
      <w:r w:rsidR="002A355A">
        <w:t xml:space="preserve"> )</w:t>
      </w:r>
    </w:p>
    <w:p w14:paraId="12BA3863" w14:textId="77777777" w:rsidR="00F112BF" w:rsidRDefault="00F112BF" w:rsidP="00F112BF">
      <w:pPr>
        <w:pStyle w:val="Heading1"/>
        <w:spacing w:before="240"/>
      </w:pPr>
      <w:r>
        <w:t>Course Content</w:t>
      </w:r>
    </w:p>
    <w:p w14:paraId="0D11D8D4" w14:textId="6FC23B31" w:rsidR="00F112BF" w:rsidRDefault="00F112BF" w:rsidP="00E157B1">
      <w:pPr>
        <w:spacing w:after="0"/>
      </w:pPr>
      <w:r>
        <w:t xml:space="preserve">Additional readings &amp; content will be provided on the course site on </w:t>
      </w:r>
      <w:r w:rsidR="00A535FC">
        <w:t>Canvas</w:t>
      </w:r>
      <w:r>
        <w:t xml:space="preserve"> and the L drive (</w:t>
      </w:r>
      <w:r w:rsidRPr="00F112BF">
        <w:rPr>
          <w:sz w:val="18"/>
        </w:rPr>
        <w:t>L:\Courses\CSCE\CSCE823\SU201</w:t>
      </w:r>
      <w:r w:rsidR="00A535FC">
        <w:rPr>
          <w:sz w:val="18"/>
        </w:rPr>
        <w:t>9</w:t>
      </w:r>
      <w:r>
        <w:t>)</w:t>
      </w:r>
    </w:p>
    <w:p w14:paraId="00B7EC99" w14:textId="77777777" w:rsidR="00620822" w:rsidRDefault="00BB6924" w:rsidP="00E157B1">
      <w:pPr>
        <w:pStyle w:val="Heading1"/>
        <w:spacing w:before="120"/>
      </w:pPr>
      <w:r>
        <w:t>Grading</w:t>
      </w:r>
      <w:r w:rsidR="00620822">
        <w:t xml:space="preserve">  (4 credits)</w:t>
      </w:r>
    </w:p>
    <w:p w14:paraId="2AFC6A2C" w14:textId="77777777" w:rsidR="00620822" w:rsidRDefault="00620822" w:rsidP="0041085E">
      <w:pPr>
        <w:spacing w:after="0"/>
      </w:pPr>
    </w:p>
    <w:p w14:paraId="4F2D45C4" w14:textId="77777777" w:rsidR="0041085E" w:rsidRPr="00620822" w:rsidRDefault="0041085E" w:rsidP="0041085E">
      <w:pPr>
        <w:spacing w:after="0"/>
        <w:sectPr w:rsidR="0041085E" w:rsidRPr="00620822" w:rsidSect="00593ABD">
          <w:footerReference w:type="default" r:id="rId12"/>
          <w:pgSz w:w="12240" w:h="15840"/>
          <w:pgMar w:top="720" w:right="720" w:bottom="720" w:left="720" w:header="720" w:footer="720" w:gutter="0"/>
          <w:cols w:space="720"/>
          <w:docGrid w:linePitch="272"/>
        </w:sectPr>
      </w:pPr>
    </w:p>
    <w:tbl>
      <w:tblPr>
        <w:tblStyle w:val="TableGrid"/>
        <w:tblW w:w="0" w:type="auto"/>
        <w:tblLook w:val="04A0" w:firstRow="1" w:lastRow="0" w:firstColumn="1" w:lastColumn="0" w:noHBand="0" w:noVBand="1"/>
      </w:tblPr>
      <w:tblGrid>
        <w:gridCol w:w="2628"/>
        <w:gridCol w:w="1065"/>
      </w:tblGrid>
      <w:tr w:rsidR="002507B0" w:rsidRPr="003703B5" w14:paraId="000FD488" w14:textId="77777777" w:rsidTr="00D82976">
        <w:tc>
          <w:tcPr>
            <w:tcW w:w="2628" w:type="dxa"/>
          </w:tcPr>
          <w:p w14:paraId="3081E37E" w14:textId="3B3745EB" w:rsidR="002507B0" w:rsidRPr="003703B5" w:rsidRDefault="003703B5" w:rsidP="00E57D89">
            <w:r w:rsidRPr="003703B5">
              <w:t>Assignments</w:t>
            </w:r>
            <w:r w:rsidR="0041085E">
              <w:t xml:space="preserve"> 4 x 10</w:t>
            </w:r>
          </w:p>
        </w:tc>
        <w:tc>
          <w:tcPr>
            <w:tcW w:w="1065" w:type="dxa"/>
          </w:tcPr>
          <w:p w14:paraId="02011F06" w14:textId="77777777" w:rsidR="002507B0" w:rsidRPr="003703B5" w:rsidRDefault="00D82976" w:rsidP="00104920">
            <w:r>
              <w:t>4</w:t>
            </w:r>
            <w:r w:rsidR="00593ABD">
              <w:t>0 pts</w:t>
            </w:r>
          </w:p>
        </w:tc>
      </w:tr>
      <w:tr w:rsidR="00E57D89" w:rsidRPr="003703B5" w14:paraId="56F20DEB" w14:textId="77777777" w:rsidTr="00D82976">
        <w:tc>
          <w:tcPr>
            <w:tcW w:w="2628" w:type="dxa"/>
          </w:tcPr>
          <w:p w14:paraId="7A5908BC" w14:textId="77777777" w:rsidR="00E57D89" w:rsidRPr="003703B5" w:rsidRDefault="00D82976" w:rsidP="002507B0">
            <w:r>
              <w:t>Student Lecture</w:t>
            </w:r>
          </w:p>
        </w:tc>
        <w:tc>
          <w:tcPr>
            <w:tcW w:w="1065" w:type="dxa"/>
          </w:tcPr>
          <w:p w14:paraId="44B10AA4" w14:textId="77777777" w:rsidR="00E57D89" w:rsidRPr="003703B5" w:rsidRDefault="00D82976" w:rsidP="00104920">
            <w:r>
              <w:t>15</w:t>
            </w:r>
            <w:r w:rsidR="00593ABD">
              <w:t xml:space="preserve"> pts</w:t>
            </w:r>
          </w:p>
        </w:tc>
      </w:tr>
      <w:tr w:rsidR="00E57D89" w:rsidRPr="001E27FF" w14:paraId="1C2DDCA3" w14:textId="77777777" w:rsidTr="00D82976">
        <w:tc>
          <w:tcPr>
            <w:tcW w:w="2628" w:type="dxa"/>
          </w:tcPr>
          <w:p w14:paraId="1F0CD022" w14:textId="1857D94B" w:rsidR="00E57D89" w:rsidRPr="003703B5" w:rsidRDefault="003703B5" w:rsidP="002C7E6B">
            <w:r w:rsidRPr="003703B5">
              <w:t>Project</w:t>
            </w:r>
            <w:r w:rsidR="00E157B1">
              <w:t xml:space="preserve">: </w:t>
            </w:r>
            <w:r w:rsidR="0041085E">
              <w:br/>
              <w:t xml:space="preserve">- </w:t>
            </w:r>
            <w:r w:rsidR="00E157B1">
              <w:t>Proposal</w:t>
            </w:r>
            <w:r w:rsidR="0041085E">
              <w:t xml:space="preserve"> (5)</w:t>
            </w:r>
            <w:r w:rsidR="0041085E">
              <w:br/>
              <w:t xml:space="preserve">- </w:t>
            </w:r>
            <w:r w:rsidR="002C7E6B">
              <w:t>Video</w:t>
            </w:r>
            <w:r w:rsidR="0041085E">
              <w:t xml:space="preserve"> (15)</w:t>
            </w:r>
            <w:r w:rsidR="0041085E">
              <w:br/>
              <w:t xml:space="preserve">- </w:t>
            </w:r>
            <w:r w:rsidR="002C7E6B">
              <w:t>Final Paper</w:t>
            </w:r>
            <w:r w:rsidR="0041085E">
              <w:t xml:space="preserve"> (25)</w:t>
            </w:r>
          </w:p>
        </w:tc>
        <w:tc>
          <w:tcPr>
            <w:tcW w:w="1065" w:type="dxa"/>
          </w:tcPr>
          <w:p w14:paraId="49996112" w14:textId="48B029A1" w:rsidR="00E57D89" w:rsidRPr="003703B5" w:rsidRDefault="006C1183" w:rsidP="00104920">
            <w:r>
              <w:t>45</w:t>
            </w:r>
            <w:r w:rsidR="00593ABD">
              <w:t xml:space="preserve"> pts</w:t>
            </w:r>
          </w:p>
        </w:tc>
      </w:tr>
      <w:tr w:rsidR="00593ABD" w:rsidRPr="001E27FF" w14:paraId="7EF5769A" w14:textId="77777777" w:rsidTr="00D82976">
        <w:tc>
          <w:tcPr>
            <w:tcW w:w="2628" w:type="dxa"/>
          </w:tcPr>
          <w:p w14:paraId="26761EAD" w14:textId="77777777" w:rsidR="00593ABD" w:rsidRPr="009A14C5" w:rsidRDefault="00593ABD" w:rsidP="00E57D89">
            <w:pPr>
              <w:rPr>
                <w:b/>
              </w:rPr>
            </w:pPr>
            <w:r w:rsidRPr="009A14C5">
              <w:rPr>
                <w:b/>
              </w:rPr>
              <w:t>TOTAL</w:t>
            </w:r>
          </w:p>
        </w:tc>
        <w:tc>
          <w:tcPr>
            <w:tcW w:w="1065" w:type="dxa"/>
          </w:tcPr>
          <w:p w14:paraId="1C8394F0" w14:textId="750D81D9" w:rsidR="00593ABD" w:rsidRPr="009A14C5" w:rsidRDefault="00593ABD" w:rsidP="0041085E">
            <w:pPr>
              <w:rPr>
                <w:b/>
              </w:rPr>
            </w:pPr>
            <w:r w:rsidRPr="009A14C5">
              <w:rPr>
                <w:b/>
              </w:rPr>
              <w:t>10</w:t>
            </w:r>
            <w:r w:rsidR="0041085E">
              <w:rPr>
                <w:b/>
              </w:rPr>
              <w:t>0</w:t>
            </w:r>
            <w:r w:rsidR="00D82976">
              <w:rPr>
                <w:b/>
              </w:rPr>
              <w:t xml:space="preserve"> </w:t>
            </w:r>
            <w:r w:rsidRPr="009A14C5">
              <w:rPr>
                <w:b/>
              </w:rPr>
              <w:t>pts</w:t>
            </w:r>
          </w:p>
        </w:tc>
      </w:tr>
    </w:tbl>
    <w:p w14:paraId="29D3F3B9" w14:textId="77777777" w:rsidR="00E57D89" w:rsidRDefault="00E57D89" w:rsidP="001E27FF">
      <w:pPr>
        <w:rPr>
          <w:u w:val="single"/>
        </w:rPr>
      </w:pPr>
    </w:p>
    <w:p w14:paraId="5F133A99" w14:textId="77777777" w:rsidR="009E2496" w:rsidRDefault="009E2496" w:rsidP="001E27FF"/>
    <w:p w14:paraId="7FBBF477" w14:textId="77777777" w:rsidR="009E2496" w:rsidRDefault="009E2496" w:rsidP="001E27FF"/>
    <w:p w14:paraId="689E8738" w14:textId="77777777" w:rsidR="009E2496" w:rsidRDefault="009E2496" w:rsidP="001E27FF"/>
    <w:p w14:paraId="24B65147" w14:textId="77777777" w:rsidR="009E2496" w:rsidRDefault="009E2496" w:rsidP="001E27FF"/>
    <w:p w14:paraId="0158D3C8" w14:textId="77777777" w:rsidR="00D82976" w:rsidRDefault="00D82976" w:rsidP="001E27FF"/>
    <w:p w14:paraId="47C161F8" w14:textId="77777777" w:rsidR="00593ABD" w:rsidRDefault="00593ABD" w:rsidP="001E27FF"/>
    <w:tbl>
      <w:tblPr>
        <w:tblStyle w:val="TableGrid"/>
        <w:tblW w:w="0" w:type="auto"/>
        <w:tblLook w:val="04A0" w:firstRow="1" w:lastRow="0" w:firstColumn="1" w:lastColumn="0" w:noHBand="0" w:noVBand="1"/>
      </w:tblPr>
      <w:tblGrid>
        <w:gridCol w:w="1188"/>
        <w:gridCol w:w="630"/>
      </w:tblGrid>
      <w:tr w:rsidR="00593ABD" w:rsidRPr="00593ABD" w14:paraId="71AA3F9F" w14:textId="77777777" w:rsidTr="00593ABD">
        <w:trPr>
          <w:trHeight w:val="288"/>
        </w:trPr>
        <w:tc>
          <w:tcPr>
            <w:tcW w:w="1188" w:type="dxa"/>
          </w:tcPr>
          <w:p w14:paraId="60D8376B" w14:textId="77777777" w:rsidR="00593ABD" w:rsidRPr="00593ABD" w:rsidRDefault="00593ABD" w:rsidP="00593ABD">
            <w:pPr>
              <w:contextualSpacing w:val="0"/>
              <w:rPr>
                <w:rFonts w:eastAsia="Times New Roman" w:cs="Times New Roman"/>
                <w:color w:val="000000"/>
                <w:kern w:val="24"/>
                <w:sz w:val="18"/>
                <w:szCs w:val="56"/>
                <w:lang w:eastAsia="en-US"/>
              </w:rPr>
            </w:pPr>
            <w:r w:rsidRPr="00593ABD">
              <w:rPr>
                <w:rFonts w:eastAsia="Times New Roman" w:cs="Times New Roman"/>
                <w:color w:val="000000"/>
                <w:kern w:val="24"/>
                <w:sz w:val="18"/>
                <w:szCs w:val="56"/>
                <w:lang w:eastAsia="en-US"/>
              </w:rPr>
              <w:sym w:font="Symbol" w:char="00B3"/>
            </w:r>
            <w:r w:rsidRPr="00593ABD">
              <w:rPr>
                <w:rFonts w:eastAsia="Times New Roman" w:cs="Times New Roman"/>
                <w:color w:val="000000"/>
                <w:kern w:val="24"/>
                <w:sz w:val="18"/>
                <w:szCs w:val="56"/>
                <w:lang w:eastAsia="en-US"/>
              </w:rPr>
              <w:t xml:space="preserve"> 95.0 </w:t>
            </w:r>
          </w:p>
        </w:tc>
        <w:tc>
          <w:tcPr>
            <w:tcW w:w="630" w:type="dxa"/>
          </w:tcPr>
          <w:p w14:paraId="61D2DE62" w14:textId="77777777" w:rsidR="00593ABD" w:rsidRPr="00593ABD" w:rsidRDefault="00396904" w:rsidP="00593ABD">
            <w:pPr>
              <w:contextualSpacing w:val="0"/>
              <w:rPr>
                <w:rFonts w:eastAsia="Times New Roman" w:cs="Times New Roman"/>
                <w:color w:val="000000"/>
                <w:kern w:val="24"/>
                <w:sz w:val="18"/>
                <w:szCs w:val="56"/>
                <w:lang w:eastAsia="en-US"/>
              </w:rPr>
            </w:pPr>
            <w:r>
              <w:rPr>
                <w:rFonts w:eastAsia="Times New Roman" w:cs="Times New Roman"/>
                <w:color w:val="000000"/>
                <w:kern w:val="24"/>
                <w:sz w:val="18"/>
                <w:szCs w:val="56"/>
                <w:lang w:eastAsia="en-US"/>
              </w:rPr>
              <w:t>A</w:t>
            </w:r>
          </w:p>
        </w:tc>
      </w:tr>
      <w:tr w:rsidR="00593ABD" w:rsidRPr="00593ABD" w14:paraId="321CDC59" w14:textId="77777777" w:rsidTr="00593ABD">
        <w:trPr>
          <w:trHeight w:val="288"/>
        </w:trPr>
        <w:tc>
          <w:tcPr>
            <w:tcW w:w="1188" w:type="dxa"/>
          </w:tcPr>
          <w:p w14:paraId="2B57B7CA"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[90.0  95.0)</w:t>
            </w:r>
            <w:r w:rsidRPr="00593ABD">
              <w:rPr>
                <w:rFonts w:eastAsia="Times New Roman" w:cs="Times New Roman"/>
                <w:color w:val="000000"/>
                <w:kern w:val="24"/>
                <w:sz w:val="18"/>
                <w:szCs w:val="80"/>
                <w:lang w:eastAsia="en-US"/>
              </w:rPr>
              <w:t xml:space="preserve"> </w:t>
            </w:r>
          </w:p>
        </w:tc>
        <w:tc>
          <w:tcPr>
            <w:tcW w:w="630" w:type="dxa"/>
          </w:tcPr>
          <w:p w14:paraId="5F329221"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A-</w:t>
            </w:r>
            <w:r w:rsidRPr="00593ABD">
              <w:rPr>
                <w:rFonts w:eastAsia="Times New Roman" w:cs="Times New Roman"/>
                <w:color w:val="000000"/>
                <w:kern w:val="24"/>
                <w:sz w:val="18"/>
                <w:szCs w:val="80"/>
                <w:lang w:eastAsia="en-US"/>
              </w:rPr>
              <w:t xml:space="preserve"> </w:t>
            </w:r>
          </w:p>
        </w:tc>
      </w:tr>
      <w:tr w:rsidR="00593ABD" w:rsidRPr="00593ABD" w14:paraId="24764A62" w14:textId="77777777" w:rsidTr="00593ABD">
        <w:trPr>
          <w:trHeight w:val="288"/>
        </w:trPr>
        <w:tc>
          <w:tcPr>
            <w:tcW w:w="1188" w:type="dxa"/>
            <w:hideMark/>
          </w:tcPr>
          <w:p w14:paraId="183E0C70"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[86.0  90,0)</w:t>
            </w:r>
            <w:r w:rsidRPr="00593ABD">
              <w:rPr>
                <w:rFonts w:eastAsia="Times New Roman" w:cs="Times New Roman"/>
                <w:color w:val="000000"/>
                <w:kern w:val="24"/>
                <w:sz w:val="18"/>
                <w:szCs w:val="80"/>
                <w:lang w:eastAsia="en-US"/>
              </w:rPr>
              <w:t xml:space="preserve"> </w:t>
            </w:r>
          </w:p>
        </w:tc>
        <w:tc>
          <w:tcPr>
            <w:tcW w:w="630" w:type="dxa"/>
            <w:hideMark/>
          </w:tcPr>
          <w:p w14:paraId="1F6FF0D1"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B+</w:t>
            </w:r>
            <w:r w:rsidRPr="00593ABD">
              <w:rPr>
                <w:rFonts w:eastAsia="Times New Roman" w:cs="Times New Roman"/>
                <w:color w:val="000000"/>
                <w:kern w:val="24"/>
                <w:sz w:val="18"/>
                <w:szCs w:val="80"/>
                <w:lang w:eastAsia="en-US"/>
              </w:rPr>
              <w:t xml:space="preserve"> </w:t>
            </w:r>
          </w:p>
        </w:tc>
      </w:tr>
      <w:tr w:rsidR="00593ABD" w:rsidRPr="00593ABD" w14:paraId="59917763" w14:textId="77777777" w:rsidTr="00593ABD">
        <w:trPr>
          <w:trHeight w:val="288"/>
        </w:trPr>
        <w:tc>
          <w:tcPr>
            <w:tcW w:w="1188" w:type="dxa"/>
            <w:hideMark/>
          </w:tcPr>
          <w:p w14:paraId="69105DE0"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[83.0  86.0)</w:t>
            </w:r>
            <w:r w:rsidRPr="00593ABD">
              <w:rPr>
                <w:rFonts w:eastAsia="Times New Roman" w:cs="Times New Roman"/>
                <w:color w:val="000000"/>
                <w:kern w:val="24"/>
                <w:sz w:val="18"/>
                <w:szCs w:val="80"/>
                <w:lang w:eastAsia="en-US"/>
              </w:rPr>
              <w:t xml:space="preserve"> </w:t>
            </w:r>
          </w:p>
        </w:tc>
        <w:tc>
          <w:tcPr>
            <w:tcW w:w="630" w:type="dxa"/>
            <w:hideMark/>
          </w:tcPr>
          <w:p w14:paraId="33EE5722"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B</w:t>
            </w:r>
            <w:r w:rsidRPr="00593ABD">
              <w:rPr>
                <w:rFonts w:eastAsia="Times New Roman" w:cs="Times New Roman"/>
                <w:color w:val="000000"/>
                <w:kern w:val="24"/>
                <w:sz w:val="18"/>
                <w:szCs w:val="80"/>
                <w:lang w:eastAsia="en-US"/>
              </w:rPr>
              <w:t xml:space="preserve"> </w:t>
            </w:r>
          </w:p>
        </w:tc>
      </w:tr>
      <w:tr w:rsidR="00593ABD" w:rsidRPr="00593ABD" w14:paraId="37F71A8E" w14:textId="77777777" w:rsidTr="00593ABD">
        <w:trPr>
          <w:trHeight w:val="288"/>
        </w:trPr>
        <w:tc>
          <w:tcPr>
            <w:tcW w:w="1188" w:type="dxa"/>
            <w:hideMark/>
          </w:tcPr>
          <w:p w14:paraId="3C9DE81B"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[80.0  83.0)</w:t>
            </w:r>
            <w:r w:rsidRPr="00593ABD">
              <w:rPr>
                <w:rFonts w:eastAsia="Times New Roman" w:cs="Times New Roman"/>
                <w:color w:val="000000"/>
                <w:kern w:val="24"/>
                <w:sz w:val="18"/>
                <w:szCs w:val="80"/>
                <w:lang w:eastAsia="en-US"/>
              </w:rPr>
              <w:t xml:space="preserve"> </w:t>
            </w:r>
          </w:p>
        </w:tc>
        <w:tc>
          <w:tcPr>
            <w:tcW w:w="630" w:type="dxa"/>
            <w:hideMark/>
          </w:tcPr>
          <w:p w14:paraId="10DE372B"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B-</w:t>
            </w:r>
            <w:r w:rsidRPr="00593ABD">
              <w:rPr>
                <w:rFonts w:eastAsia="Times New Roman" w:cs="Times New Roman"/>
                <w:color w:val="000000"/>
                <w:kern w:val="24"/>
                <w:sz w:val="18"/>
                <w:szCs w:val="80"/>
                <w:lang w:eastAsia="en-US"/>
              </w:rPr>
              <w:t xml:space="preserve"> </w:t>
            </w:r>
          </w:p>
        </w:tc>
      </w:tr>
      <w:tr w:rsidR="00593ABD" w:rsidRPr="00593ABD" w14:paraId="2BA03516" w14:textId="77777777" w:rsidTr="00593ABD">
        <w:trPr>
          <w:trHeight w:val="288"/>
        </w:trPr>
        <w:tc>
          <w:tcPr>
            <w:tcW w:w="1188" w:type="dxa"/>
            <w:hideMark/>
          </w:tcPr>
          <w:p w14:paraId="1DC27A54"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[77.0  80.0)</w:t>
            </w:r>
            <w:r w:rsidRPr="00593ABD">
              <w:rPr>
                <w:rFonts w:eastAsia="Times New Roman" w:cs="Times New Roman"/>
                <w:color w:val="000000"/>
                <w:kern w:val="24"/>
                <w:sz w:val="18"/>
                <w:szCs w:val="80"/>
                <w:lang w:eastAsia="en-US"/>
              </w:rPr>
              <w:t xml:space="preserve"> </w:t>
            </w:r>
          </w:p>
        </w:tc>
        <w:tc>
          <w:tcPr>
            <w:tcW w:w="630" w:type="dxa"/>
            <w:hideMark/>
          </w:tcPr>
          <w:p w14:paraId="48DB9998"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C+</w:t>
            </w:r>
            <w:r w:rsidRPr="00593ABD">
              <w:rPr>
                <w:rFonts w:eastAsia="Times New Roman" w:cs="Times New Roman"/>
                <w:color w:val="000000"/>
                <w:kern w:val="24"/>
                <w:sz w:val="18"/>
                <w:szCs w:val="80"/>
                <w:lang w:eastAsia="en-US"/>
              </w:rPr>
              <w:t xml:space="preserve"> </w:t>
            </w:r>
          </w:p>
        </w:tc>
      </w:tr>
      <w:tr w:rsidR="00593ABD" w:rsidRPr="00593ABD" w14:paraId="7206EF41" w14:textId="77777777" w:rsidTr="00593ABD">
        <w:trPr>
          <w:trHeight w:val="288"/>
        </w:trPr>
        <w:tc>
          <w:tcPr>
            <w:tcW w:w="1188" w:type="dxa"/>
            <w:hideMark/>
          </w:tcPr>
          <w:p w14:paraId="3C2150CE"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[73.0  77.0)</w:t>
            </w:r>
            <w:r w:rsidRPr="00593ABD">
              <w:rPr>
                <w:rFonts w:eastAsia="Times New Roman" w:cs="Times New Roman"/>
                <w:color w:val="000000"/>
                <w:kern w:val="24"/>
                <w:sz w:val="18"/>
                <w:szCs w:val="80"/>
                <w:lang w:eastAsia="en-US"/>
              </w:rPr>
              <w:t xml:space="preserve"> </w:t>
            </w:r>
          </w:p>
        </w:tc>
        <w:tc>
          <w:tcPr>
            <w:tcW w:w="630" w:type="dxa"/>
            <w:hideMark/>
          </w:tcPr>
          <w:p w14:paraId="6525B112"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C</w:t>
            </w:r>
            <w:r w:rsidRPr="00593ABD">
              <w:rPr>
                <w:rFonts w:eastAsia="Times New Roman" w:cs="Times New Roman"/>
                <w:color w:val="000000"/>
                <w:kern w:val="24"/>
                <w:sz w:val="18"/>
                <w:szCs w:val="80"/>
                <w:lang w:eastAsia="en-US"/>
              </w:rPr>
              <w:t xml:space="preserve"> </w:t>
            </w:r>
          </w:p>
        </w:tc>
      </w:tr>
      <w:tr w:rsidR="00593ABD" w:rsidRPr="00593ABD" w14:paraId="64277D71" w14:textId="77777777" w:rsidTr="00593ABD">
        <w:trPr>
          <w:trHeight w:val="288"/>
        </w:trPr>
        <w:tc>
          <w:tcPr>
            <w:tcW w:w="1188" w:type="dxa"/>
            <w:hideMark/>
          </w:tcPr>
          <w:p w14:paraId="0F158A26"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[70.0  73.0)</w:t>
            </w:r>
            <w:r w:rsidRPr="00593ABD">
              <w:rPr>
                <w:rFonts w:eastAsia="Times New Roman" w:cs="Times New Roman"/>
                <w:color w:val="000000"/>
                <w:kern w:val="24"/>
                <w:sz w:val="18"/>
                <w:szCs w:val="80"/>
                <w:lang w:eastAsia="en-US"/>
              </w:rPr>
              <w:t xml:space="preserve"> </w:t>
            </w:r>
          </w:p>
        </w:tc>
        <w:tc>
          <w:tcPr>
            <w:tcW w:w="630" w:type="dxa"/>
            <w:hideMark/>
          </w:tcPr>
          <w:p w14:paraId="48619F42"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C-</w:t>
            </w:r>
            <w:r w:rsidRPr="00593ABD">
              <w:rPr>
                <w:rFonts w:eastAsia="Times New Roman" w:cs="Times New Roman"/>
                <w:color w:val="000000"/>
                <w:kern w:val="24"/>
                <w:sz w:val="18"/>
                <w:szCs w:val="80"/>
                <w:lang w:eastAsia="en-US"/>
              </w:rPr>
              <w:t xml:space="preserve"> </w:t>
            </w:r>
          </w:p>
        </w:tc>
      </w:tr>
      <w:tr w:rsidR="00593ABD" w:rsidRPr="00593ABD" w14:paraId="0B6EEE90" w14:textId="77777777" w:rsidTr="00593ABD">
        <w:trPr>
          <w:trHeight w:val="288"/>
        </w:trPr>
        <w:tc>
          <w:tcPr>
            <w:tcW w:w="1188" w:type="dxa"/>
            <w:hideMark/>
          </w:tcPr>
          <w:p w14:paraId="5A04496B"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[65.0  70.0)</w:t>
            </w:r>
            <w:r w:rsidRPr="00593ABD">
              <w:rPr>
                <w:rFonts w:eastAsia="Times New Roman" w:cs="Times New Roman"/>
                <w:color w:val="000000"/>
                <w:kern w:val="24"/>
                <w:sz w:val="18"/>
                <w:szCs w:val="80"/>
                <w:lang w:eastAsia="en-US"/>
              </w:rPr>
              <w:t xml:space="preserve"> </w:t>
            </w:r>
          </w:p>
        </w:tc>
        <w:tc>
          <w:tcPr>
            <w:tcW w:w="630" w:type="dxa"/>
            <w:hideMark/>
          </w:tcPr>
          <w:p w14:paraId="718160E4"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D</w:t>
            </w:r>
            <w:r w:rsidRPr="00593ABD">
              <w:rPr>
                <w:rFonts w:eastAsia="Times New Roman" w:cs="Times New Roman"/>
                <w:color w:val="000000"/>
                <w:kern w:val="24"/>
                <w:sz w:val="18"/>
                <w:szCs w:val="80"/>
                <w:lang w:eastAsia="en-US"/>
              </w:rPr>
              <w:t xml:space="preserve"> </w:t>
            </w:r>
          </w:p>
        </w:tc>
      </w:tr>
      <w:tr w:rsidR="00593ABD" w:rsidRPr="00593ABD" w14:paraId="508E0F98" w14:textId="77777777" w:rsidTr="00593ABD">
        <w:trPr>
          <w:trHeight w:val="288"/>
        </w:trPr>
        <w:tc>
          <w:tcPr>
            <w:tcW w:w="1188" w:type="dxa"/>
            <w:hideMark/>
          </w:tcPr>
          <w:p w14:paraId="39C2B4CC"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&lt;65.0</w:t>
            </w:r>
            <w:r w:rsidRPr="00593ABD">
              <w:rPr>
                <w:rFonts w:eastAsia="Times New Roman" w:cs="Times New Roman"/>
                <w:color w:val="000000"/>
                <w:kern w:val="24"/>
                <w:sz w:val="18"/>
                <w:szCs w:val="80"/>
                <w:lang w:eastAsia="en-US"/>
              </w:rPr>
              <w:t xml:space="preserve"> </w:t>
            </w:r>
          </w:p>
        </w:tc>
        <w:tc>
          <w:tcPr>
            <w:tcW w:w="630" w:type="dxa"/>
            <w:hideMark/>
          </w:tcPr>
          <w:p w14:paraId="7D9ECF92" w14:textId="77777777" w:rsidR="00593ABD" w:rsidRPr="00593ABD" w:rsidRDefault="00593ABD" w:rsidP="00593ABD">
            <w:pPr>
              <w:contextualSpacing w:val="0"/>
              <w:rPr>
                <w:rFonts w:eastAsia="Times New Roman" w:cs="Times New Roman"/>
                <w:sz w:val="18"/>
                <w:szCs w:val="36"/>
                <w:lang w:eastAsia="en-US"/>
              </w:rPr>
            </w:pPr>
            <w:r w:rsidRPr="00593ABD">
              <w:rPr>
                <w:rFonts w:eastAsia="Times New Roman" w:cs="Times New Roman"/>
                <w:color w:val="000000"/>
                <w:kern w:val="24"/>
                <w:sz w:val="18"/>
                <w:szCs w:val="56"/>
                <w:lang w:eastAsia="en-US"/>
              </w:rPr>
              <w:t>F</w:t>
            </w:r>
            <w:r w:rsidRPr="00593ABD">
              <w:rPr>
                <w:rFonts w:eastAsia="Times New Roman" w:cs="Times New Roman"/>
                <w:color w:val="000000"/>
                <w:kern w:val="24"/>
                <w:sz w:val="18"/>
                <w:szCs w:val="80"/>
                <w:lang w:eastAsia="en-US"/>
              </w:rPr>
              <w:t xml:space="preserve"> </w:t>
            </w:r>
          </w:p>
        </w:tc>
      </w:tr>
    </w:tbl>
    <w:p w14:paraId="74F92849" w14:textId="77777777" w:rsidR="00593ABD" w:rsidRDefault="00593ABD" w:rsidP="001E27FF">
      <w:pPr>
        <w:sectPr w:rsidR="00593ABD" w:rsidSect="001E27FF">
          <w:type w:val="continuous"/>
          <w:pgSz w:w="12240" w:h="15840"/>
          <w:pgMar w:top="1440" w:right="1800" w:bottom="1440" w:left="1800" w:header="720" w:footer="720" w:gutter="0"/>
          <w:cols w:num="2" w:space="720"/>
        </w:sectPr>
      </w:pPr>
    </w:p>
    <w:p w14:paraId="158B7235" w14:textId="77777777" w:rsidR="00DB3074" w:rsidRDefault="00DB3074" w:rsidP="00DB3074">
      <w:pPr>
        <w:ind w:hanging="360"/>
      </w:pPr>
      <w:r w:rsidRPr="00DB3074">
        <w:rPr>
          <w:b/>
        </w:rPr>
        <w:t>Learning Outcomes</w:t>
      </w:r>
      <w:r>
        <w:t xml:space="preserve"> - At the end of the course a student will be able to:</w:t>
      </w:r>
    </w:p>
    <w:p w14:paraId="21A90E22" w14:textId="77777777" w:rsidR="00DB3074" w:rsidRDefault="00DB3074" w:rsidP="00DB3074">
      <w:pPr>
        <w:numPr>
          <w:ilvl w:val="0"/>
          <w:numId w:val="8"/>
        </w:numPr>
        <w:tabs>
          <w:tab w:val="clear" w:pos="720"/>
        </w:tabs>
        <w:spacing w:after="0"/>
        <w:ind w:left="360"/>
        <w:contextualSpacing w:val="0"/>
      </w:pPr>
      <w:r>
        <w:t>Understand the biological inspiration</w:t>
      </w:r>
      <w:r w:rsidR="00DE4020">
        <w:t xml:space="preserve"> of</w:t>
      </w:r>
      <w:r>
        <w:t>,</w:t>
      </w:r>
      <w:r w:rsidR="00DE4020">
        <w:t xml:space="preserve"> know when to use, make decisions regarding </w:t>
      </w:r>
      <w:r>
        <w:t>architecture</w:t>
      </w:r>
      <w:r w:rsidR="00DE4020">
        <w:t xml:space="preserve"> for</w:t>
      </w:r>
      <w:r>
        <w:t xml:space="preserve">, </w:t>
      </w:r>
      <w:r w:rsidR="00DE4020">
        <w:t>implement methods to t</w:t>
      </w:r>
      <w:r>
        <w:t>rain,</w:t>
      </w:r>
      <w:r w:rsidR="00DE4020">
        <w:t xml:space="preserve"> apply </w:t>
      </w:r>
      <w:r>
        <w:t>regulation</w:t>
      </w:r>
      <w:r w:rsidR="00DE4020">
        <w:t xml:space="preserve"> techniques for</w:t>
      </w:r>
      <w:r>
        <w:t xml:space="preserve">, and </w:t>
      </w:r>
      <w:r w:rsidR="00DE4020">
        <w:t>conduct performance evaluations on:</w:t>
      </w:r>
    </w:p>
    <w:p w14:paraId="6D8FEEA3" w14:textId="77777777" w:rsidR="00DB3074" w:rsidRDefault="00DB3074" w:rsidP="00DB3074">
      <w:pPr>
        <w:numPr>
          <w:ilvl w:val="1"/>
          <w:numId w:val="8"/>
        </w:numPr>
        <w:spacing w:after="0"/>
        <w:contextualSpacing w:val="0"/>
      </w:pPr>
      <w:r>
        <w:t>Perceptrons</w:t>
      </w:r>
    </w:p>
    <w:p w14:paraId="45C2DD93" w14:textId="77777777" w:rsidR="00DB3074" w:rsidRDefault="00DB3074" w:rsidP="00DB3074">
      <w:pPr>
        <w:numPr>
          <w:ilvl w:val="1"/>
          <w:numId w:val="8"/>
        </w:numPr>
        <w:spacing w:after="0"/>
        <w:contextualSpacing w:val="0"/>
      </w:pPr>
      <w:r>
        <w:t>Multi-Layer Perceptrons/Artificial Neural Networks (ANN)</w:t>
      </w:r>
    </w:p>
    <w:p w14:paraId="5FBB1BB4" w14:textId="77777777" w:rsidR="00DB3074" w:rsidRDefault="00DB3074" w:rsidP="00DB3074">
      <w:pPr>
        <w:numPr>
          <w:ilvl w:val="1"/>
          <w:numId w:val="8"/>
        </w:numPr>
        <w:spacing w:after="0"/>
        <w:contextualSpacing w:val="0"/>
      </w:pPr>
      <w:r>
        <w:t>Convolutional Neural Networks</w:t>
      </w:r>
    </w:p>
    <w:p w14:paraId="2822B749" w14:textId="77777777" w:rsidR="00DB3074" w:rsidRDefault="00DB3074" w:rsidP="00DB3074">
      <w:pPr>
        <w:numPr>
          <w:ilvl w:val="1"/>
          <w:numId w:val="8"/>
        </w:numPr>
        <w:spacing w:after="0"/>
        <w:contextualSpacing w:val="0"/>
      </w:pPr>
      <w:r>
        <w:t>Recurrent and Recursive Networks</w:t>
      </w:r>
    </w:p>
    <w:p w14:paraId="56DE3EC4" w14:textId="77777777" w:rsidR="00401CC2" w:rsidRDefault="00401CC2" w:rsidP="00401CC2">
      <w:pPr>
        <w:numPr>
          <w:ilvl w:val="0"/>
          <w:numId w:val="8"/>
        </w:numPr>
        <w:tabs>
          <w:tab w:val="clear" w:pos="720"/>
        </w:tabs>
        <w:spacing w:after="0"/>
        <w:ind w:left="360"/>
        <w:contextualSpacing w:val="0"/>
      </w:pPr>
      <w:r>
        <w:t>Learn deeply about, and practice communication on a technical to</w:t>
      </w:r>
      <w:bookmarkStart w:id="0" w:name="_GoBack"/>
      <w:bookmarkEnd w:id="0"/>
      <w:r>
        <w:t>pic: Prepare a pre-class and classroom session to teach peers about an advanced topic in machine learning</w:t>
      </w:r>
    </w:p>
    <w:p w14:paraId="46FD87BB" w14:textId="656B1CE8" w:rsidR="00DE4020" w:rsidRPr="0041085E" w:rsidRDefault="00DE4020" w:rsidP="00DE0E27">
      <w:pPr>
        <w:numPr>
          <w:ilvl w:val="0"/>
          <w:numId w:val="8"/>
        </w:numPr>
        <w:tabs>
          <w:tab w:val="clear" w:pos="720"/>
        </w:tabs>
        <w:spacing w:after="0"/>
        <w:ind w:left="360"/>
        <w:contextualSpacing w:val="0"/>
        <w:rPr>
          <w:b/>
        </w:rPr>
      </w:pPr>
      <w:r>
        <w:t>Apply the skills developed in this course to make decisions from data on a non-trivial research project (preferably related to your graduate research thesis or dissertation)</w:t>
      </w:r>
      <w:r w:rsidR="009E2496">
        <w:t>.  Present the results in both written and video form.</w:t>
      </w:r>
    </w:p>
    <w:p w14:paraId="074CE48F" w14:textId="77777777" w:rsidR="00620822" w:rsidRPr="00620822" w:rsidRDefault="00620822" w:rsidP="00DB3074">
      <w:pPr>
        <w:ind w:left="-360" w:right="-450"/>
        <w:rPr>
          <w:b/>
        </w:rPr>
      </w:pPr>
      <w:r w:rsidRPr="00620822">
        <w:rPr>
          <w:b/>
        </w:rPr>
        <w:lastRenderedPageBreak/>
        <w:t>Policies</w:t>
      </w:r>
      <w:r w:rsidR="00DE4020">
        <w:rPr>
          <w:b/>
        </w:rPr>
        <w:t xml:space="preserve"> of the Graduate School of Engineering Management</w:t>
      </w:r>
      <w:r w:rsidRPr="00620822">
        <w:rPr>
          <w:b/>
        </w:rPr>
        <w:t>:</w:t>
      </w:r>
    </w:p>
    <w:p w14:paraId="2BE8EA56" w14:textId="77777777" w:rsidR="00620822" w:rsidRDefault="00620822" w:rsidP="00DB3074">
      <w:pPr>
        <w:ind w:left="-360" w:right="-450"/>
      </w:pPr>
    </w:p>
    <w:p w14:paraId="2172BB69" w14:textId="77777777" w:rsidR="00620822" w:rsidRDefault="00620822" w:rsidP="00DB3074">
      <w:pPr>
        <w:ind w:left="-360" w:right="-450"/>
      </w:pPr>
      <w:r>
        <w:t>1.</w:t>
      </w:r>
      <w:r>
        <w:tab/>
      </w:r>
      <w:r w:rsidR="00DE4020">
        <w:t>“</w:t>
      </w:r>
      <w:r w:rsidRPr="00DB3074">
        <w:rPr>
          <w:b/>
        </w:rPr>
        <w:t>Attendance</w:t>
      </w:r>
      <w:r>
        <w:t>: Attendance at all class sessions and exams is mandatory for military and civilians assigned to AFIT as full-time students except for extenuating circumstances. Scheduled classes and exams are defined by the instructor and they are documented in the course schedule. Part-time students are expected to attend scheduled classes, and absences should be explained to the instructor. The student should provide advance notice, if possible. (References: Student Handbook, Graduate School Catalog)</w:t>
      </w:r>
      <w:r w:rsidR="00DE4020">
        <w:t>”</w:t>
      </w:r>
    </w:p>
    <w:p w14:paraId="498C80A3" w14:textId="77777777" w:rsidR="00620822" w:rsidRDefault="00620822" w:rsidP="00DB3074">
      <w:pPr>
        <w:ind w:left="-360" w:right="-450"/>
      </w:pPr>
    </w:p>
    <w:p w14:paraId="2E2FD0B9" w14:textId="77777777" w:rsidR="00620822" w:rsidRDefault="00620822" w:rsidP="00DB3074">
      <w:pPr>
        <w:ind w:left="-360" w:right="-450"/>
      </w:pPr>
      <w:r>
        <w:t>2.</w:t>
      </w:r>
      <w:r>
        <w:tab/>
      </w:r>
      <w:r w:rsidR="00DE4020">
        <w:t>“</w:t>
      </w:r>
      <w:r w:rsidRPr="00DB3074">
        <w:rPr>
          <w:b/>
        </w:rPr>
        <w:t>Academic Integrity</w:t>
      </w:r>
      <w:r>
        <w:t>: 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it. Violations by government civilian employees may result in administrative disciplinary action without regard to otherwise applicable criminal or civil sanctions for violations of related laws. (References: Student Handbook, ENOI 36 – 107, Academic Integrity)</w:t>
      </w:r>
      <w:r w:rsidR="00DE4020">
        <w:t>”</w:t>
      </w:r>
    </w:p>
    <w:p w14:paraId="7B670512" w14:textId="77777777" w:rsidR="00620822" w:rsidRDefault="00620822" w:rsidP="00620822"/>
    <w:p w14:paraId="3A3A88C3" w14:textId="77777777" w:rsidR="00620822" w:rsidRDefault="00DB3074" w:rsidP="00DB3074">
      <w:pPr>
        <w:ind w:left="-360" w:right="-450"/>
      </w:pPr>
      <w:r>
        <w:t xml:space="preserve">3. </w:t>
      </w:r>
      <w:r w:rsidR="00DE4020">
        <w:t>“</w:t>
      </w:r>
      <w:r w:rsidR="00620822" w:rsidRPr="00DB3074">
        <w:rPr>
          <w:b/>
        </w:rPr>
        <w:t>Academic Grievance</w:t>
      </w:r>
      <w:r w:rsidR="00620822">
        <w:t>: 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Student Academic Performance Appeals.</w:t>
      </w:r>
      <w:r w:rsidR="00DE4020">
        <w:t>”</w:t>
      </w:r>
    </w:p>
    <w:p w14:paraId="729D792D" w14:textId="77777777" w:rsidR="00620822" w:rsidRDefault="00620822" w:rsidP="00DB3074">
      <w:pPr>
        <w:ind w:left="-360" w:right="-450"/>
      </w:pPr>
    </w:p>
    <w:p w14:paraId="1E3EB979" w14:textId="77777777" w:rsidR="00620822" w:rsidRDefault="00DB3074" w:rsidP="00DB3074">
      <w:pPr>
        <w:ind w:left="-360" w:right="-450"/>
      </w:pPr>
      <w:r>
        <w:t xml:space="preserve">4. </w:t>
      </w:r>
      <w:r w:rsidR="00620822" w:rsidRPr="009E2496">
        <w:rPr>
          <w:b/>
        </w:rPr>
        <w:t>Testing</w:t>
      </w:r>
      <w:r w:rsidR="00D60B15" w:rsidRPr="009E2496">
        <w:rPr>
          <w:b/>
        </w:rPr>
        <w:t>/Make Up</w:t>
      </w:r>
      <w:r w:rsidR="00620822" w:rsidRPr="009E2496">
        <w:rPr>
          <w:b/>
        </w:rPr>
        <w:t xml:space="preserve"> Policy</w:t>
      </w:r>
      <w:r w:rsidR="00620822">
        <w:t xml:space="preserve">: </w:t>
      </w:r>
      <w:r>
        <w:t>Not Applicable</w:t>
      </w:r>
    </w:p>
    <w:p w14:paraId="675E0FD3" w14:textId="77777777" w:rsidR="00D60B15" w:rsidRDefault="00D60B15" w:rsidP="00DB3074">
      <w:pPr>
        <w:ind w:left="-360" w:right="-450"/>
      </w:pPr>
    </w:p>
    <w:p w14:paraId="1E920CB0" w14:textId="77777777" w:rsidR="009E2496" w:rsidRDefault="009E2496" w:rsidP="00DB3074">
      <w:pPr>
        <w:ind w:left="-360" w:right="-450"/>
        <w:rPr>
          <w:b/>
        </w:rPr>
      </w:pPr>
    </w:p>
    <w:p w14:paraId="63FD7927" w14:textId="77777777" w:rsidR="00DE4020" w:rsidRPr="00DE4020" w:rsidRDefault="009E2496" w:rsidP="00DB3074">
      <w:pPr>
        <w:ind w:left="-360" w:right="-450"/>
        <w:rPr>
          <w:b/>
        </w:rPr>
      </w:pPr>
      <w:r>
        <w:rPr>
          <w:b/>
        </w:rPr>
        <w:t xml:space="preserve">Additional </w:t>
      </w:r>
      <w:r w:rsidR="00DE4020" w:rsidRPr="00DE4020">
        <w:rPr>
          <w:b/>
        </w:rPr>
        <w:t>Course Policies:</w:t>
      </w:r>
    </w:p>
    <w:p w14:paraId="0E1DB65F" w14:textId="77777777" w:rsidR="00DE4020" w:rsidRDefault="00DE4020" w:rsidP="00DB3074">
      <w:pPr>
        <w:ind w:left="-360" w:right="-450"/>
      </w:pPr>
    </w:p>
    <w:p w14:paraId="24EA0EE3" w14:textId="77777777" w:rsidR="00E157B1" w:rsidRDefault="00620822" w:rsidP="00401CC2">
      <w:pPr>
        <w:ind w:left="-360" w:right="-450"/>
      </w:pPr>
      <w:r w:rsidRPr="00DE4020">
        <w:rPr>
          <w:b/>
        </w:rPr>
        <w:t>Late Assignments</w:t>
      </w:r>
      <w:r>
        <w:t xml:space="preserve">: </w:t>
      </w:r>
      <w:r w:rsidR="00DB3074">
        <w:t xml:space="preserve"> Late </w:t>
      </w:r>
      <w:r w:rsidR="00FF1683">
        <w:t>deliverables</w:t>
      </w:r>
      <w:r w:rsidR="00DB3074">
        <w:t xml:space="preserve"> which are not pre-coordinated by the student with the instructor may not be accepted and may receive zero credit.   Extension requests may be granted on a case-by-case basis</w:t>
      </w:r>
      <w:r w:rsidR="00DE4020">
        <w:t xml:space="preserve"> – for example, in emergencies, or circumstances beyond the student’s control</w:t>
      </w:r>
      <w:r w:rsidR="00DB3074">
        <w:t>.</w:t>
      </w:r>
      <w:r w:rsidR="00DE4020">
        <w:t xml:space="preserve">   </w:t>
      </w:r>
      <w:r w:rsidR="00401CC2">
        <w:t>However, secondary effects of other obligations in other courses – such as having</w:t>
      </w:r>
      <w:r w:rsidR="00DE4020">
        <w:t xml:space="preserve"> ‘too many things due that week’</w:t>
      </w:r>
      <w:r w:rsidR="00401CC2">
        <w:t xml:space="preserve"> </w:t>
      </w:r>
      <w:r w:rsidR="00DE4020">
        <w:t xml:space="preserve">is generally not considered </w:t>
      </w:r>
      <w:r w:rsidR="00D60B15">
        <w:t>a valid reason for an extension</w:t>
      </w:r>
      <w:r w:rsidR="00401CC2">
        <w:t xml:space="preserve"> in this course</w:t>
      </w:r>
      <w:r w:rsidR="00D60B15">
        <w:t>.</w:t>
      </w:r>
      <w:r w:rsidR="00DB3074">
        <w:t xml:space="preserve">  </w:t>
      </w:r>
    </w:p>
    <w:p w14:paraId="4249F308" w14:textId="77777777" w:rsidR="00E157B1" w:rsidRPr="00E157B1" w:rsidRDefault="00E157B1" w:rsidP="00E157B1"/>
    <w:p w14:paraId="29FD4835" w14:textId="77777777" w:rsidR="00E157B1" w:rsidRPr="00E157B1" w:rsidRDefault="00E157B1" w:rsidP="00E157B1"/>
    <w:p w14:paraId="74C7EBF9" w14:textId="77777777" w:rsidR="00E157B1" w:rsidRDefault="00E157B1" w:rsidP="00E157B1"/>
    <w:p w14:paraId="34B49DAD" w14:textId="77777777" w:rsidR="00E157B1" w:rsidRDefault="00E157B1" w:rsidP="00E157B1"/>
    <w:p w14:paraId="1011D72F" w14:textId="77777777" w:rsidR="00E157B1" w:rsidRDefault="00E157B1" w:rsidP="00E157B1"/>
    <w:p w14:paraId="1778D7AE" w14:textId="77777777" w:rsidR="003703B5" w:rsidRPr="00E157B1" w:rsidRDefault="00E157B1" w:rsidP="00E157B1">
      <w:pPr>
        <w:tabs>
          <w:tab w:val="left" w:pos="3071"/>
        </w:tabs>
      </w:pPr>
      <w:r>
        <w:tab/>
      </w:r>
    </w:p>
    <w:sectPr w:rsidR="003703B5" w:rsidRPr="00E157B1" w:rsidSect="00FF534F">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09CBF" w14:textId="77777777" w:rsidR="009A14C5" w:rsidRDefault="009A14C5" w:rsidP="000146C1">
      <w:pPr>
        <w:spacing w:after="0"/>
      </w:pPr>
      <w:r>
        <w:separator/>
      </w:r>
    </w:p>
  </w:endnote>
  <w:endnote w:type="continuationSeparator" w:id="0">
    <w:p w14:paraId="738D3E67" w14:textId="77777777" w:rsidR="009A14C5" w:rsidRDefault="009A14C5" w:rsidP="00014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F756" w14:textId="6B623F7E" w:rsidR="009A14C5" w:rsidRPr="000146C1" w:rsidRDefault="009A14C5" w:rsidP="00606C99">
    <w:pPr>
      <w:pStyle w:val="Footer"/>
      <w:tabs>
        <w:tab w:val="clear" w:pos="8640"/>
        <w:tab w:val="right" w:pos="10080"/>
      </w:tabs>
    </w:pPr>
    <w:r>
      <w:t>CSCE</w:t>
    </w:r>
    <w:r w:rsidR="00D82976">
      <w:t>8</w:t>
    </w:r>
    <w:r>
      <w:t>23 S</w:t>
    </w:r>
    <w:r w:rsidR="00D82976">
      <w:t>U</w:t>
    </w:r>
    <w:r>
      <w:t>201</w:t>
    </w:r>
    <w:r w:rsidR="00A535FC">
      <w:t>9</w:t>
    </w:r>
    <w:r>
      <w:t xml:space="preserve">, Dr. Borghetti, </w:t>
    </w:r>
    <w:r>
      <w:rPr>
        <w:rStyle w:val="PageNumber"/>
      </w:rPr>
      <w:t xml:space="preserve">version </w:t>
    </w:r>
    <w:r w:rsidR="00D82976">
      <w:rPr>
        <w:rStyle w:val="PageNumber"/>
      </w:rPr>
      <w:t>1</w:t>
    </w:r>
    <w:r>
      <w:rPr>
        <w:rStyle w:val="PageNumber"/>
      </w:rPr>
      <w:t>.</w:t>
    </w:r>
    <w:r w:rsidR="00A535FC">
      <w:rPr>
        <w:rStyle w:val="PageNumber"/>
      </w:rPr>
      <w:t>0</w:t>
    </w:r>
    <w:r>
      <w:rPr>
        <w:rStyle w:val="PageNumber"/>
      </w:rPr>
      <w:t xml:space="preserve"> – </w:t>
    </w:r>
    <w:r w:rsidR="002C7E6B">
      <w:rPr>
        <w:rStyle w:val="PageNumber"/>
      </w:rPr>
      <w:t>2</w:t>
    </w:r>
    <w:r w:rsidR="00A535FC">
      <w:rPr>
        <w:rStyle w:val="PageNumber"/>
      </w:rPr>
      <w:t>0</w:t>
    </w:r>
    <w:r w:rsidR="00D82976">
      <w:rPr>
        <w:rStyle w:val="PageNumber"/>
      </w:rPr>
      <w:t xml:space="preserve"> Jun</w:t>
    </w:r>
    <w:r>
      <w:rPr>
        <w:rStyle w:val="PageNumber"/>
      </w:rPr>
      <w:t xml:space="preserve"> 201</w:t>
    </w:r>
    <w:r w:rsidR="00A535FC">
      <w:rPr>
        <w:rStyle w:val="PageNumber"/>
      </w:rPr>
      <w:t>9</w:t>
    </w:r>
    <w:r>
      <w:tab/>
      <w:t xml:space="preserve">Page </w:t>
    </w:r>
    <w:r>
      <w:rPr>
        <w:rStyle w:val="PageNumber"/>
      </w:rPr>
      <w:fldChar w:fldCharType="begin"/>
    </w:r>
    <w:r>
      <w:rPr>
        <w:rStyle w:val="PageNumber"/>
      </w:rPr>
      <w:instrText xml:space="preserve"> PAGE </w:instrText>
    </w:r>
    <w:r>
      <w:rPr>
        <w:rStyle w:val="PageNumber"/>
      </w:rPr>
      <w:fldChar w:fldCharType="separate"/>
    </w:r>
    <w:r w:rsidR="00A535FC">
      <w:rPr>
        <w:rStyle w:val="PageNumber"/>
        <w:noProof/>
      </w:rPr>
      <w:t>1</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A535FC">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3DFEA" w14:textId="77777777" w:rsidR="009A14C5" w:rsidRDefault="009A14C5" w:rsidP="000146C1">
      <w:pPr>
        <w:spacing w:after="0"/>
      </w:pPr>
      <w:r>
        <w:separator/>
      </w:r>
    </w:p>
  </w:footnote>
  <w:footnote w:type="continuationSeparator" w:id="0">
    <w:p w14:paraId="7251F743" w14:textId="77777777" w:rsidR="009A14C5" w:rsidRDefault="009A14C5" w:rsidP="000146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5AF"/>
    <w:multiLevelType w:val="hybridMultilevel"/>
    <w:tmpl w:val="1C623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C7152"/>
    <w:multiLevelType w:val="hybridMultilevel"/>
    <w:tmpl w:val="317CED82"/>
    <w:lvl w:ilvl="0" w:tplc="59D8157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7C71861"/>
    <w:multiLevelType w:val="hybridMultilevel"/>
    <w:tmpl w:val="1EEED444"/>
    <w:lvl w:ilvl="0" w:tplc="E1B225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C2AF6"/>
    <w:multiLevelType w:val="hybridMultilevel"/>
    <w:tmpl w:val="A7665E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0516C7D"/>
    <w:multiLevelType w:val="hybridMultilevel"/>
    <w:tmpl w:val="B770D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12644"/>
    <w:multiLevelType w:val="hybridMultilevel"/>
    <w:tmpl w:val="63FA0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C858F1"/>
    <w:multiLevelType w:val="hybridMultilevel"/>
    <w:tmpl w:val="96FE1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E2CC2"/>
    <w:multiLevelType w:val="hybridMultilevel"/>
    <w:tmpl w:val="74403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021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8240CF"/>
    <w:multiLevelType w:val="hybridMultilevel"/>
    <w:tmpl w:val="04DE0E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3"/>
  </w:num>
  <w:num w:numId="6">
    <w:abstractNumId w:val="0"/>
  </w:num>
  <w:num w:numId="7">
    <w:abstractNumId w:val="7"/>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10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0CC8"/>
    <w:rsid w:val="000068B3"/>
    <w:rsid w:val="000146C1"/>
    <w:rsid w:val="00027F8D"/>
    <w:rsid w:val="00035922"/>
    <w:rsid w:val="000458FD"/>
    <w:rsid w:val="000732E6"/>
    <w:rsid w:val="00076A1C"/>
    <w:rsid w:val="00087186"/>
    <w:rsid w:val="000C111C"/>
    <w:rsid w:val="000D3C2B"/>
    <w:rsid w:val="000D3FA3"/>
    <w:rsid w:val="001021A9"/>
    <w:rsid w:val="00104920"/>
    <w:rsid w:val="00114FA5"/>
    <w:rsid w:val="00127DBF"/>
    <w:rsid w:val="00144CBA"/>
    <w:rsid w:val="00161491"/>
    <w:rsid w:val="00174A21"/>
    <w:rsid w:val="00183E5B"/>
    <w:rsid w:val="001A0F8C"/>
    <w:rsid w:val="001B2012"/>
    <w:rsid w:val="001C05F6"/>
    <w:rsid w:val="001C4A15"/>
    <w:rsid w:val="001C5EEE"/>
    <w:rsid w:val="001D337B"/>
    <w:rsid w:val="001E27FF"/>
    <w:rsid w:val="00202D38"/>
    <w:rsid w:val="00210E71"/>
    <w:rsid w:val="0021202D"/>
    <w:rsid w:val="002130EF"/>
    <w:rsid w:val="00217CEB"/>
    <w:rsid w:val="002334C0"/>
    <w:rsid w:val="00234382"/>
    <w:rsid w:val="002507B0"/>
    <w:rsid w:val="00285C00"/>
    <w:rsid w:val="00287BA3"/>
    <w:rsid w:val="002A2AF2"/>
    <w:rsid w:val="002A355A"/>
    <w:rsid w:val="002A7CFA"/>
    <w:rsid w:val="002C3950"/>
    <w:rsid w:val="002C744D"/>
    <w:rsid w:val="002C7BA6"/>
    <w:rsid w:val="002C7E6B"/>
    <w:rsid w:val="002F5798"/>
    <w:rsid w:val="0036215A"/>
    <w:rsid w:val="0036536E"/>
    <w:rsid w:val="0036649B"/>
    <w:rsid w:val="003703B5"/>
    <w:rsid w:val="003710B1"/>
    <w:rsid w:val="00390551"/>
    <w:rsid w:val="00396904"/>
    <w:rsid w:val="003D5F0C"/>
    <w:rsid w:val="003E47A6"/>
    <w:rsid w:val="00401CC2"/>
    <w:rsid w:val="00410148"/>
    <w:rsid w:val="0041085E"/>
    <w:rsid w:val="004127B5"/>
    <w:rsid w:val="00426787"/>
    <w:rsid w:val="0043369A"/>
    <w:rsid w:val="004416F7"/>
    <w:rsid w:val="00443220"/>
    <w:rsid w:val="00447445"/>
    <w:rsid w:val="00457EB1"/>
    <w:rsid w:val="00465867"/>
    <w:rsid w:val="00466D92"/>
    <w:rsid w:val="00475E51"/>
    <w:rsid w:val="00476438"/>
    <w:rsid w:val="00485C69"/>
    <w:rsid w:val="00495E82"/>
    <w:rsid w:val="004B658F"/>
    <w:rsid w:val="004D098E"/>
    <w:rsid w:val="004E2838"/>
    <w:rsid w:val="004F1062"/>
    <w:rsid w:val="005268F4"/>
    <w:rsid w:val="0054282A"/>
    <w:rsid w:val="00543171"/>
    <w:rsid w:val="00577B98"/>
    <w:rsid w:val="00593ABD"/>
    <w:rsid w:val="005B4C2F"/>
    <w:rsid w:val="005C376A"/>
    <w:rsid w:val="005C3954"/>
    <w:rsid w:val="005E5F0D"/>
    <w:rsid w:val="005F0FFE"/>
    <w:rsid w:val="00606C99"/>
    <w:rsid w:val="00613BBE"/>
    <w:rsid w:val="00620822"/>
    <w:rsid w:val="00642BF5"/>
    <w:rsid w:val="006462F9"/>
    <w:rsid w:val="006519E9"/>
    <w:rsid w:val="00664D83"/>
    <w:rsid w:val="0067501E"/>
    <w:rsid w:val="00682F46"/>
    <w:rsid w:val="00694534"/>
    <w:rsid w:val="006B5918"/>
    <w:rsid w:val="006B7166"/>
    <w:rsid w:val="006C047C"/>
    <w:rsid w:val="006C1183"/>
    <w:rsid w:val="006C1DE8"/>
    <w:rsid w:val="006E09C2"/>
    <w:rsid w:val="006F7A7C"/>
    <w:rsid w:val="007001D0"/>
    <w:rsid w:val="00700F98"/>
    <w:rsid w:val="00753866"/>
    <w:rsid w:val="0075430F"/>
    <w:rsid w:val="007700A3"/>
    <w:rsid w:val="00777193"/>
    <w:rsid w:val="007C652D"/>
    <w:rsid w:val="007D7B62"/>
    <w:rsid w:val="007F190E"/>
    <w:rsid w:val="00806062"/>
    <w:rsid w:val="00815769"/>
    <w:rsid w:val="00825231"/>
    <w:rsid w:val="00832F0C"/>
    <w:rsid w:val="0085242C"/>
    <w:rsid w:val="008547C1"/>
    <w:rsid w:val="008B732E"/>
    <w:rsid w:val="008D2A16"/>
    <w:rsid w:val="008E0705"/>
    <w:rsid w:val="009032F4"/>
    <w:rsid w:val="00945D54"/>
    <w:rsid w:val="00962AD8"/>
    <w:rsid w:val="00966B9B"/>
    <w:rsid w:val="00982EEF"/>
    <w:rsid w:val="00990CC8"/>
    <w:rsid w:val="009912F9"/>
    <w:rsid w:val="009A14C5"/>
    <w:rsid w:val="009A54F1"/>
    <w:rsid w:val="009C098F"/>
    <w:rsid w:val="009C40AA"/>
    <w:rsid w:val="009C4218"/>
    <w:rsid w:val="009C43AD"/>
    <w:rsid w:val="009C479C"/>
    <w:rsid w:val="009D3ED8"/>
    <w:rsid w:val="009E1CBE"/>
    <w:rsid w:val="009E2496"/>
    <w:rsid w:val="00A05E2A"/>
    <w:rsid w:val="00A535FC"/>
    <w:rsid w:val="00A65DB0"/>
    <w:rsid w:val="00A829E6"/>
    <w:rsid w:val="00A96CF2"/>
    <w:rsid w:val="00AC7D13"/>
    <w:rsid w:val="00AF1360"/>
    <w:rsid w:val="00AF2123"/>
    <w:rsid w:val="00AF4A38"/>
    <w:rsid w:val="00B109A9"/>
    <w:rsid w:val="00B3037C"/>
    <w:rsid w:val="00B37E69"/>
    <w:rsid w:val="00B55C8D"/>
    <w:rsid w:val="00B66144"/>
    <w:rsid w:val="00B66C6F"/>
    <w:rsid w:val="00B91E64"/>
    <w:rsid w:val="00BB6924"/>
    <w:rsid w:val="00BF0AD8"/>
    <w:rsid w:val="00BF3E14"/>
    <w:rsid w:val="00BF68C4"/>
    <w:rsid w:val="00C12A13"/>
    <w:rsid w:val="00C5290D"/>
    <w:rsid w:val="00C63096"/>
    <w:rsid w:val="00C75289"/>
    <w:rsid w:val="00C75325"/>
    <w:rsid w:val="00C83615"/>
    <w:rsid w:val="00C8669D"/>
    <w:rsid w:val="00CB2177"/>
    <w:rsid w:val="00CC2699"/>
    <w:rsid w:val="00CC2D2B"/>
    <w:rsid w:val="00CD3BD1"/>
    <w:rsid w:val="00CE6A88"/>
    <w:rsid w:val="00D037F6"/>
    <w:rsid w:val="00D11DFB"/>
    <w:rsid w:val="00D1444B"/>
    <w:rsid w:val="00D26DC9"/>
    <w:rsid w:val="00D53B7A"/>
    <w:rsid w:val="00D60B15"/>
    <w:rsid w:val="00D72B0B"/>
    <w:rsid w:val="00D82976"/>
    <w:rsid w:val="00D82A45"/>
    <w:rsid w:val="00D93119"/>
    <w:rsid w:val="00D94E18"/>
    <w:rsid w:val="00D97E2B"/>
    <w:rsid w:val="00DA0C48"/>
    <w:rsid w:val="00DA20AE"/>
    <w:rsid w:val="00DB3074"/>
    <w:rsid w:val="00DE4020"/>
    <w:rsid w:val="00E12639"/>
    <w:rsid w:val="00E12F22"/>
    <w:rsid w:val="00E157B1"/>
    <w:rsid w:val="00E3036C"/>
    <w:rsid w:val="00E57D89"/>
    <w:rsid w:val="00E70317"/>
    <w:rsid w:val="00E7689D"/>
    <w:rsid w:val="00E92FC1"/>
    <w:rsid w:val="00EC60CA"/>
    <w:rsid w:val="00ED1A11"/>
    <w:rsid w:val="00EF584A"/>
    <w:rsid w:val="00F112BF"/>
    <w:rsid w:val="00F627DE"/>
    <w:rsid w:val="00F71A3D"/>
    <w:rsid w:val="00F8166B"/>
    <w:rsid w:val="00FA65B6"/>
    <w:rsid w:val="00FC0FCA"/>
    <w:rsid w:val="00FE4BCA"/>
    <w:rsid w:val="00FF1683"/>
    <w:rsid w:val="00FF53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5E598"/>
  <w15:docId w15:val="{019FA425-A1D8-4ED5-A62F-E82CE9EB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D92"/>
    <w:pPr>
      <w:contextualSpacing/>
    </w:pPr>
    <w:rPr>
      <w:rFonts w:ascii="Times New Roman" w:hAnsi="Times New Roman"/>
      <w:sz w:val="20"/>
    </w:rPr>
  </w:style>
  <w:style w:type="paragraph" w:styleId="Heading1">
    <w:name w:val="heading 1"/>
    <w:basedOn w:val="Normal"/>
    <w:next w:val="Normal"/>
    <w:link w:val="Heading1Char"/>
    <w:uiPriority w:val="9"/>
    <w:qFormat/>
    <w:rsid w:val="00466D92"/>
    <w:pPr>
      <w:keepNext/>
      <w:keepLines/>
      <w:spacing w:before="480" w:after="0"/>
      <w:outlineLvl w:val="0"/>
    </w:pPr>
    <w:rPr>
      <w:rFonts w:eastAsiaTheme="majorEastAsia" w:cstheme="majorBidi"/>
      <w:b/>
      <w:bCs/>
      <w:sz w:val="24"/>
      <w:szCs w:val="32"/>
    </w:rPr>
  </w:style>
  <w:style w:type="paragraph" w:styleId="Heading2">
    <w:name w:val="heading 2"/>
    <w:basedOn w:val="Normal"/>
    <w:next w:val="Normal"/>
    <w:link w:val="Heading2Char"/>
    <w:uiPriority w:val="9"/>
    <w:unhideWhenUsed/>
    <w:qFormat/>
    <w:rsid w:val="000458FD"/>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01E"/>
    <w:rPr>
      <w:color w:val="0000FF" w:themeColor="hyperlink"/>
      <w:u w:val="single"/>
    </w:rPr>
  </w:style>
  <w:style w:type="paragraph" w:styleId="ListParagraph">
    <w:name w:val="List Paragraph"/>
    <w:basedOn w:val="Normal"/>
    <w:uiPriority w:val="34"/>
    <w:qFormat/>
    <w:rsid w:val="004D098E"/>
    <w:pPr>
      <w:ind w:left="720"/>
    </w:pPr>
  </w:style>
  <w:style w:type="table" w:styleId="TableGrid">
    <w:name w:val="Table Grid"/>
    <w:basedOn w:val="TableNormal"/>
    <w:uiPriority w:val="59"/>
    <w:rsid w:val="001C05F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D92"/>
    <w:rPr>
      <w:rFonts w:ascii="Times New Roman" w:eastAsiaTheme="majorEastAsia" w:hAnsi="Times New Roman" w:cstheme="majorBidi"/>
      <w:b/>
      <w:bCs/>
      <w:szCs w:val="32"/>
    </w:rPr>
  </w:style>
  <w:style w:type="paragraph" w:styleId="Title">
    <w:name w:val="Title"/>
    <w:basedOn w:val="Normal"/>
    <w:next w:val="Normal"/>
    <w:link w:val="TitleChar"/>
    <w:uiPriority w:val="10"/>
    <w:qFormat/>
    <w:rsid w:val="00466D92"/>
    <w:pPr>
      <w:spacing w:after="300"/>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466D92"/>
    <w:rPr>
      <w:rFonts w:ascii="Times New Roman" w:eastAsiaTheme="majorEastAsia" w:hAnsi="Times New Roman" w:cstheme="majorBidi"/>
      <w:b/>
      <w:spacing w:val="5"/>
      <w:kern w:val="28"/>
      <w:sz w:val="28"/>
      <w:szCs w:val="52"/>
    </w:rPr>
  </w:style>
  <w:style w:type="character" w:customStyle="1" w:styleId="Heading2Char">
    <w:name w:val="Heading 2 Char"/>
    <w:basedOn w:val="DefaultParagraphFont"/>
    <w:link w:val="Heading2"/>
    <w:uiPriority w:val="9"/>
    <w:rsid w:val="000458FD"/>
    <w:rPr>
      <w:rFonts w:ascii="Times New Roman" w:eastAsiaTheme="majorEastAsia" w:hAnsi="Times New Roman" w:cstheme="majorBidi"/>
      <w:b/>
      <w:bCs/>
      <w:szCs w:val="26"/>
    </w:rPr>
  </w:style>
  <w:style w:type="paragraph" w:styleId="Header">
    <w:name w:val="header"/>
    <w:basedOn w:val="Normal"/>
    <w:link w:val="HeaderChar"/>
    <w:uiPriority w:val="99"/>
    <w:unhideWhenUsed/>
    <w:rsid w:val="000146C1"/>
    <w:pPr>
      <w:tabs>
        <w:tab w:val="center" w:pos="4320"/>
        <w:tab w:val="right" w:pos="8640"/>
      </w:tabs>
      <w:spacing w:after="0"/>
    </w:pPr>
  </w:style>
  <w:style w:type="character" w:customStyle="1" w:styleId="HeaderChar">
    <w:name w:val="Header Char"/>
    <w:basedOn w:val="DefaultParagraphFont"/>
    <w:link w:val="Header"/>
    <w:uiPriority w:val="99"/>
    <w:rsid w:val="000146C1"/>
    <w:rPr>
      <w:rFonts w:ascii="Times New Roman" w:hAnsi="Times New Roman"/>
      <w:sz w:val="20"/>
    </w:rPr>
  </w:style>
  <w:style w:type="paragraph" w:styleId="Footer">
    <w:name w:val="footer"/>
    <w:basedOn w:val="Normal"/>
    <w:link w:val="FooterChar"/>
    <w:unhideWhenUsed/>
    <w:rsid w:val="000146C1"/>
    <w:pPr>
      <w:tabs>
        <w:tab w:val="center" w:pos="4320"/>
        <w:tab w:val="right" w:pos="8640"/>
      </w:tabs>
      <w:spacing w:after="0"/>
    </w:pPr>
  </w:style>
  <w:style w:type="character" w:customStyle="1" w:styleId="FooterChar">
    <w:name w:val="Footer Char"/>
    <w:basedOn w:val="DefaultParagraphFont"/>
    <w:link w:val="Footer"/>
    <w:uiPriority w:val="99"/>
    <w:rsid w:val="000146C1"/>
    <w:rPr>
      <w:rFonts w:ascii="Times New Roman" w:hAnsi="Times New Roman"/>
      <w:sz w:val="20"/>
    </w:rPr>
  </w:style>
  <w:style w:type="character" w:styleId="PageNumber">
    <w:name w:val="page number"/>
    <w:basedOn w:val="DefaultParagraphFont"/>
    <w:rsid w:val="000146C1"/>
  </w:style>
  <w:style w:type="paragraph" w:styleId="BalloonText">
    <w:name w:val="Balloon Text"/>
    <w:basedOn w:val="Normal"/>
    <w:link w:val="BalloonTextChar"/>
    <w:uiPriority w:val="99"/>
    <w:semiHidden/>
    <w:unhideWhenUsed/>
    <w:rsid w:val="006B59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18"/>
    <w:rPr>
      <w:rFonts w:ascii="Lucida Grande" w:hAnsi="Lucida Grande" w:cs="Lucida Grande"/>
      <w:sz w:val="18"/>
      <w:szCs w:val="18"/>
    </w:rPr>
  </w:style>
  <w:style w:type="character" w:styleId="FollowedHyperlink">
    <w:name w:val="FollowedHyperlink"/>
    <w:basedOn w:val="DefaultParagraphFont"/>
    <w:uiPriority w:val="99"/>
    <w:semiHidden/>
    <w:unhideWhenUsed/>
    <w:rsid w:val="00C5290D"/>
    <w:rPr>
      <w:color w:val="800080" w:themeColor="followedHyperlink"/>
      <w:u w:val="single"/>
    </w:rPr>
  </w:style>
  <w:style w:type="paragraph" w:styleId="NormalWeb">
    <w:name w:val="Normal (Web)"/>
    <w:basedOn w:val="Normal"/>
    <w:uiPriority w:val="99"/>
    <w:unhideWhenUsed/>
    <w:rsid w:val="00593ABD"/>
    <w:pPr>
      <w:spacing w:before="100" w:beforeAutospacing="1" w:after="100" w:afterAutospacing="1"/>
      <w:contextualSpacing w:val="0"/>
    </w:pPr>
    <w:rPr>
      <w:rFonts w:eastAsia="Times New Roman" w:cs="Times New Roman"/>
      <w:sz w:val="24"/>
      <w:lang w:eastAsia="en-US"/>
    </w:rPr>
  </w:style>
  <w:style w:type="character" w:styleId="CommentReference">
    <w:name w:val="annotation reference"/>
    <w:basedOn w:val="DefaultParagraphFont"/>
    <w:uiPriority w:val="99"/>
    <w:semiHidden/>
    <w:unhideWhenUsed/>
    <w:rsid w:val="002F5798"/>
    <w:rPr>
      <w:sz w:val="16"/>
      <w:szCs w:val="16"/>
    </w:rPr>
  </w:style>
  <w:style w:type="paragraph" w:styleId="CommentText">
    <w:name w:val="annotation text"/>
    <w:basedOn w:val="Normal"/>
    <w:link w:val="CommentTextChar"/>
    <w:uiPriority w:val="99"/>
    <w:semiHidden/>
    <w:unhideWhenUsed/>
    <w:rsid w:val="002F5798"/>
    <w:rPr>
      <w:szCs w:val="20"/>
    </w:rPr>
  </w:style>
  <w:style w:type="character" w:customStyle="1" w:styleId="CommentTextChar">
    <w:name w:val="Comment Text Char"/>
    <w:basedOn w:val="DefaultParagraphFont"/>
    <w:link w:val="CommentText"/>
    <w:uiPriority w:val="99"/>
    <w:semiHidden/>
    <w:rsid w:val="002F579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5798"/>
    <w:rPr>
      <w:b/>
      <w:bCs/>
    </w:rPr>
  </w:style>
  <w:style w:type="character" w:customStyle="1" w:styleId="CommentSubjectChar">
    <w:name w:val="Comment Subject Char"/>
    <w:basedOn w:val="CommentTextChar"/>
    <w:link w:val="CommentSubject"/>
    <w:uiPriority w:val="99"/>
    <w:semiHidden/>
    <w:rsid w:val="002F579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4526">
      <w:bodyDiv w:val="1"/>
      <w:marLeft w:val="0"/>
      <w:marRight w:val="0"/>
      <w:marTop w:val="0"/>
      <w:marBottom w:val="0"/>
      <w:divBdr>
        <w:top w:val="none" w:sz="0" w:space="0" w:color="auto"/>
        <w:left w:val="none" w:sz="0" w:space="0" w:color="auto"/>
        <w:bottom w:val="none" w:sz="0" w:space="0" w:color="auto"/>
        <w:right w:val="none" w:sz="0" w:space="0" w:color="auto"/>
      </w:divBdr>
    </w:div>
    <w:div w:id="862746275">
      <w:bodyDiv w:val="1"/>
      <w:marLeft w:val="0"/>
      <w:marRight w:val="0"/>
      <w:marTop w:val="0"/>
      <w:marBottom w:val="0"/>
      <w:divBdr>
        <w:top w:val="none" w:sz="0" w:space="0" w:color="auto"/>
        <w:left w:val="none" w:sz="0" w:space="0" w:color="auto"/>
        <w:bottom w:val="none" w:sz="0" w:space="0" w:color="auto"/>
        <w:right w:val="none" w:sz="0" w:space="0" w:color="auto"/>
      </w:divBdr>
    </w:div>
    <w:div w:id="875044896">
      <w:bodyDiv w:val="1"/>
      <w:marLeft w:val="0"/>
      <w:marRight w:val="0"/>
      <w:marTop w:val="0"/>
      <w:marBottom w:val="0"/>
      <w:divBdr>
        <w:top w:val="none" w:sz="0" w:space="0" w:color="auto"/>
        <w:left w:val="none" w:sz="0" w:space="0" w:color="auto"/>
        <w:bottom w:val="none" w:sz="0" w:space="0" w:color="auto"/>
        <w:right w:val="none" w:sz="0" w:space="0" w:color="auto"/>
      </w:divBdr>
    </w:div>
    <w:div w:id="1152483023">
      <w:bodyDiv w:val="1"/>
      <w:marLeft w:val="0"/>
      <w:marRight w:val="0"/>
      <w:marTop w:val="0"/>
      <w:marBottom w:val="0"/>
      <w:divBdr>
        <w:top w:val="none" w:sz="0" w:space="0" w:color="auto"/>
        <w:left w:val="none" w:sz="0" w:space="0" w:color="auto"/>
        <w:bottom w:val="none" w:sz="0" w:space="0" w:color="auto"/>
        <w:right w:val="none" w:sz="0" w:space="0" w:color="auto"/>
      </w:divBdr>
    </w:div>
    <w:div w:id="1212230048">
      <w:bodyDiv w:val="1"/>
      <w:marLeft w:val="0"/>
      <w:marRight w:val="0"/>
      <w:marTop w:val="0"/>
      <w:marBottom w:val="0"/>
      <w:divBdr>
        <w:top w:val="none" w:sz="0" w:space="0" w:color="auto"/>
        <w:left w:val="none" w:sz="0" w:space="0" w:color="auto"/>
        <w:bottom w:val="none" w:sz="0" w:space="0" w:color="auto"/>
        <w:right w:val="none" w:sz="0" w:space="0" w:color="auto"/>
      </w:divBdr>
      <w:divsChild>
        <w:div w:id="1982225453">
          <w:marLeft w:val="0"/>
          <w:marRight w:val="0"/>
          <w:marTop w:val="0"/>
          <w:marBottom w:val="0"/>
          <w:divBdr>
            <w:top w:val="none" w:sz="0" w:space="0" w:color="auto"/>
            <w:left w:val="none" w:sz="0" w:space="0" w:color="auto"/>
            <w:bottom w:val="none" w:sz="0" w:space="0" w:color="auto"/>
            <w:right w:val="none" w:sz="0" w:space="0" w:color="auto"/>
          </w:divBdr>
          <w:divsChild>
            <w:div w:id="1572042523">
              <w:marLeft w:val="0"/>
              <w:marRight w:val="0"/>
              <w:marTop w:val="0"/>
              <w:marBottom w:val="0"/>
              <w:divBdr>
                <w:top w:val="none" w:sz="0" w:space="0" w:color="auto"/>
                <w:left w:val="none" w:sz="0" w:space="0" w:color="auto"/>
                <w:bottom w:val="none" w:sz="0" w:space="0" w:color="auto"/>
                <w:right w:val="none" w:sz="0" w:space="0" w:color="auto"/>
              </w:divBdr>
              <w:divsChild>
                <w:div w:id="1252271960">
                  <w:marLeft w:val="1000"/>
                  <w:marRight w:val="0"/>
                  <w:marTop w:val="0"/>
                  <w:marBottom w:val="0"/>
                  <w:divBdr>
                    <w:top w:val="single" w:sz="12" w:space="5" w:color="94B2CD"/>
                    <w:left w:val="single" w:sz="12" w:space="5" w:color="94B2CD"/>
                    <w:bottom w:val="single" w:sz="12" w:space="5" w:color="94B2CD"/>
                    <w:right w:val="single" w:sz="12" w:space="5" w:color="94B2CD"/>
                  </w:divBdr>
                  <w:divsChild>
                    <w:div w:id="1564869764">
                      <w:marLeft w:val="0"/>
                      <w:marRight w:val="0"/>
                      <w:marTop w:val="0"/>
                      <w:marBottom w:val="0"/>
                      <w:divBdr>
                        <w:top w:val="none" w:sz="0" w:space="0" w:color="auto"/>
                        <w:left w:val="none" w:sz="0" w:space="0" w:color="auto"/>
                        <w:bottom w:val="none" w:sz="0" w:space="0" w:color="auto"/>
                        <w:right w:val="none" w:sz="0" w:space="0" w:color="auto"/>
                      </w:divBdr>
                      <w:divsChild>
                        <w:div w:id="787163425">
                          <w:marLeft w:val="0"/>
                          <w:marRight w:val="0"/>
                          <w:marTop w:val="0"/>
                          <w:marBottom w:val="0"/>
                          <w:divBdr>
                            <w:top w:val="none" w:sz="0" w:space="0" w:color="auto"/>
                            <w:left w:val="none" w:sz="0" w:space="0" w:color="auto"/>
                            <w:bottom w:val="none" w:sz="0" w:space="0" w:color="auto"/>
                            <w:right w:val="none" w:sz="0" w:space="0" w:color="auto"/>
                          </w:divBdr>
                          <w:divsChild>
                            <w:div w:id="13847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5684">
      <w:bodyDiv w:val="1"/>
      <w:marLeft w:val="0"/>
      <w:marRight w:val="0"/>
      <w:marTop w:val="0"/>
      <w:marBottom w:val="0"/>
      <w:divBdr>
        <w:top w:val="none" w:sz="0" w:space="0" w:color="auto"/>
        <w:left w:val="none" w:sz="0" w:space="0" w:color="auto"/>
        <w:bottom w:val="none" w:sz="0" w:space="0" w:color="auto"/>
        <w:right w:val="none" w:sz="0" w:space="0" w:color="auto"/>
      </w:divBdr>
    </w:div>
    <w:div w:id="1406757795">
      <w:bodyDiv w:val="1"/>
      <w:marLeft w:val="0"/>
      <w:marRight w:val="0"/>
      <w:marTop w:val="0"/>
      <w:marBottom w:val="0"/>
      <w:divBdr>
        <w:top w:val="none" w:sz="0" w:space="0" w:color="auto"/>
        <w:left w:val="none" w:sz="0" w:space="0" w:color="auto"/>
        <w:bottom w:val="none" w:sz="0" w:space="0" w:color="auto"/>
        <w:right w:val="none" w:sz="0" w:space="0" w:color="auto"/>
      </w:divBdr>
    </w:div>
    <w:div w:id="1465543872">
      <w:bodyDiv w:val="1"/>
      <w:marLeft w:val="0"/>
      <w:marRight w:val="0"/>
      <w:marTop w:val="0"/>
      <w:marBottom w:val="0"/>
      <w:divBdr>
        <w:top w:val="none" w:sz="0" w:space="0" w:color="auto"/>
        <w:left w:val="none" w:sz="0" w:space="0" w:color="auto"/>
        <w:bottom w:val="none" w:sz="0" w:space="0" w:color="auto"/>
        <w:right w:val="none" w:sz="0" w:space="0" w:color="auto"/>
      </w:divBdr>
    </w:div>
    <w:div w:id="1473986634">
      <w:bodyDiv w:val="1"/>
      <w:marLeft w:val="0"/>
      <w:marRight w:val="0"/>
      <w:marTop w:val="0"/>
      <w:marBottom w:val="0"/>
      <w:divBdr>
        <w:top w:val="none" w:sz="0" w:space="0" w:color="auto"/>
        <w:left w:val="none" w:sz="0" w:space="0" w:color="auto"/>
        <w:bottom w:val="none" w:sz="0" w:space="0" w:color="auto"/>
        <w:right w:val="none" w:sz="0" w:space="0" w:color="auto"/>
      </w:divBdr>
    </w:div>
    <w:div w:id="1617954287">
      <w:bodyDiv w:val="1"/>
      <w:marLeft w:val="0"/>
      <w:marRight w:val="0"/>
      <w:marTop w:val="0"/>
      <w:marBottom w:val="0"/>
      <w:divBdr>
        <w:top w:val="none" w:sz="0" w:space="0" w:color="auto"/>
        <w:left w:val="none" w:sz="0" w:space="0" w:color="auto"/>
        <w:bottom w:val="none" w:sz="0" w:space="0" w:color="auto"/>
        <w:right w:val="none" w:sz="0" w:space="0" w:color="auto"/>
      </w:divBdr>
    </w:div>
    <w:div w:id="1670326293">
      <w:bodyDiv w:val="1"/>
      <w:marLeft w:val="0"/>
      <w:marRight w:val="0"/>
      <w:marTop w:val="0"/>
      <w:marBottom w:val="0"/>
      <w:divBdr>
        <w:top w:val="none" w:sz="0" w:space="0" w:color="auto"/>
        <w:left w:val="none" w:sz="0" w:space="0" w:color="auto"/>
        <w:bottom w:val="none" w:sz="0" w:space="0" w:color="auto"/>
        <w:right w:val="none" w:sz="0" w:space="0" w:color="auto"/>
      </w:divBdr>
    </w:div>
    <w:div w:id="1853489198">
      <w:bodyDiv w:val="1"/>
      <w:marLeft w:val="0"/>
      <w:marRight w:val="0"/>
      <w:marTop w:val="0"/>
      <w:marBottom w:val="0"/>
      <w:divBdr>
        <w:top w:val="none" w:sz="0" w:space="0" w:color="auto"/>
        <w:left w:val="none" w:sz="0" w:space="0" w:color="auto"/>
        <w:bottom w:val="none" w:sz="0" w:space="0" w:color="auto"/>
        <w:right w:val="none" w:sz="0" w:space="0" w:color="auto"/>
      </w:divBdr>
    </w:div>
    <w:div w:id="1858544166">
      <w:bodyDiv w:val="1"/>
      <w:marLeft w:val="0"/>
      <w:marRight w:val="0"/>
      <w:marTop w:val="0"/>
      <w:marBottom w:val="0"/>
      <w:divBdr>
        <w:top w:val="none" w:sz="0" w:space="0" w:color="auto"/>
        <w:left w:val="none" w:sz="0" w:space="0" w:color="auto"/>
        <w:bottom w:val="none" w:sz="0" w:space="0" w:color="auto"/>
        <w:right w:val="none" w:sz="0" w:space="0" w:color="auto"/>
      </w:divBdr>
    </w:div>
    <w:div w:id="1901672796">
      <w:bodyDiv w:val="1"/>
      <w:marLeft w:val="0"/>
      <w:marRight w:val="0"/>
      <w:marTop w:val="0"/>
      <w:marBottom w:val="0"/>
      <w:divBdr>
        <w:top w:val="none" w:sz="0" w:space="0" w:color="auto"/>
        <w:left w:val="none" w:sz="0" w:space="0" w:color="auto"/>
        <w:bottom w:val="none" w:sz="0" w:space="0" w:color="auto"/>
        <w:right w:val="none" w:sz="0" w:space="0" w:color="auto"/>
      </w:divBdr>
    </w:div>
    <w:div w:id="2093507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tt.borghett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ett.borghetti@afi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cf.usc.edu/~gareth/ISL/" TargetMode="External"/><Relationship Id="rId5" Type="http://schemas.openxmlformats.org/officeDocument/2006/relationships/footnotes" Target="footnotes.xml"/><Relationship Id="rId10" Type="http://schemas.openxmlformats.org/officeDocument/2006/relationships/hyperlink" Target="https://www.manning.com/books/deep-learning-with-python" TargetMode="External"/><Relationship Id="rId4" Type="http://schemas.openxmlformats.org/officeDocument/2006/relationships/webSettings" Target="webSettings.xml"/><Relationship Id="rId9" Type="http://schemas.openxmlformats.org/officeDocument/2006/relationships/hyperlink" Target="http://www.deeplearningboo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TotalTime>
  <Pages>2</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Woolley</dc:creator>
  <cp:lastModifiedBy>Borghetti, Brett J Civ USAF AETC AFIT/ENG</cp:lastModifiedBy>
  <cp:revision>19</cp:revision>
  <cp:lastPrinted>2016-06-27T16:42:00Z</cp:lastPrinted>
  <dcterms:created xsi:type="dcterms:W3CDTF">2015-03-30T13:59:00Z</dcterms:created>
  <dcterms:modified xsi:type="dcterms:W3CDTF">2019-06-19T18:50:00Z</dcterms:modified>
</cp:coreProperties>
</file>