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5CAB" w14:textId="77777777" w:rsidR="00F309D7" w:rsidRPr="007B7639" w:rsidRDefault="00AA4A18" w:rsidP="00CE7EEF">
      <w:pPr>
        <w:contextualSpacing/>
        <w:rPr>
          <w:rFonts w:cstheme="minorHAnsi"/>
          <w:sz w:val="22"/>
          <w:szCs w:val="22"/>
        </w:rPr>
      </w:pPr>
      <w:r w:rsidRPr="007B7639">
        <w:rPr>
          <w:rFonts w:cstheme="minorHAnsi"/>
          <w:sz w:val="22"/>
          <w:szCs w:val="22"/>
        </w:rPr>
        <w:t>2</w:t>
      </w:r>
      <w:r w:rsidRPr="007B7639">
        <w:rPr>
          <w:rFonts w:cstheme="minorHAnsi"/>
          <w:sz w:val="22"/>
          <w:szCs w:val="22"/>
          <w:vertAlign w:val="superscript"/>
        </w:rPr>
        <w:t>nd</w:t>
      </w:r>
      <w:r w:rsidRPr="007B7639">
        <w:rPr>
          <w:rFonts w:cstheme="minorHAnsi"/>
          <w:sz w:val="22"/>
          <w:szCs w:val="22"/>
        </w:rPr>
        <w:t xml:space="preserve"> Lt David Crow</w:t>
      </w:r>
    </w:p>
    <w:p w14:paraId="7E51F1A5" w14:textId="5071FFB3" w:rsidR="00AA4A18" w:rsidRPr="007B7639" w:rsidRDefault="00AA4A18" w:rsidP="00CE7EEF">
      <w:pPr>
        <w:contextualSpacing/>
        <w:rPr>
          <w:rFonts w:cstheme="minorHAnsi"/>
          <w:sz w:val="22"/>
          <w:szCs w:val="22"/>
        </w:rPr>
      </w:pPr>
      <w:r w:rsidRPr="007B7639">
        <w:rPr>
          <w:rFonts w:cstheme="minorHAnsi"/>
          <w:sz w:val="22"/>
          <w:szCs w:val="22"/>
        </w:rPr>
        <w:t>ENG/20M</w:t>
      </w:r>
    </w:p>
    <w:p w14:paraId="406B4920" w14:textId="6EE114F5" w:rsidR="00AA4A18" w:rsidRPr="007B7639" w:rsidRDefault="00AA4A18" w:rsidP="00CE7EEF">
      <w:pPr>
        <w:contextualSpacing/>
        <w:rPr>
          <w:rFonts w:cstheme="minorHAnsi"/>
          <w:sz w:val="22"/>
          <w:szCs w:val="22"/>
        </w:rPr>
      </w:pPr>
    </w:p>
    <w:p w14:paraId="7E4C817E" w14:textId="7A4E2C34" w:rsidR="00083DB4" w:rsidRDefault="00AA4A18" w:rsidP="00083DB4">
      <w:pPr>
        <w:contextualSpacing/>
        <w:jc w:val="center"/>
        <w:rPr>
          <w:rFonts w:cstheme="minorHAnsi"/>
          <w:sz w:val="22"/>
          <w:szCs w:val="22"/>
        </w:rPr>
      </w:pPr>
      <w:r w:rsidRPr="007B7639">
        <w:rPr>
          <w:rFonts w:cstheme="minorHAnsi"/>
          <w:sz w:val="22"/>
          <w:szCs w:val="22"/>
        </w:rPr>
        <w:t>CSCE 53</w:t>
      </w:r>
      <w:r w:rsidR="00083DB4">
        <w:rPr>
          <w:rFonts w:cstheme="minorHAnsi"/>
          <w:sz w:val="22"/>
          <w:szCs w:val="22"/>
        </w:rPr>
        <w:t>2</w:t>
      </w:r>
      <w:r w:rsidRPr="007B7639">
        <w:rPr>
          <w:rFonts w:cstheme="minorHAnsi"/>
          <w:sz w:val="22"/>
          <w:szCs w:val="22"/>
        </w:rPr>
        <w:t xml:space="preserve"> Homework </w:t>
      </w:r>
      <w:r w:rsidR="00A066EC">
        <w:rPr>
          <w:rFonts w:cstheme="minorHAnsi"/>
          <w:sz w:val="22"/>
          <w:szCs w:val="22"/>
        </w:rPr>
        <w:t>5</w:t>
      </w:r>
    </w:p>
    <w:p w14:paraId="44AD8F0E" w14:textId="5155F7FB" w:rsidR="00083DB4" w:rsidRDefault="00083DB4" w:rsidP="00083DB4">
      <w:pPr>
        <w:contextualSpacing/>
        <w:rPr>
          <w:rFonts w:cstheme="minorHAnsi"/>
          <w:sz w:val="22"/>
          <w:szCs w:val="22"/>
        </w:rPr>
      </w:pPr>
    </w:p>
    <w:p w14:paraId="5C21BEEA" w14:textId="16E24BDA" w:rsidR="00083DB4" w:rsidRDefault="00F72FC7" w:rsidP="00083DB4">
      <w:pPr>
        <w:contextualSpacing/>
        <w:rPr>
          <w:rFonts w:cstheme="minorHAnsi"/>
          <w:sz w:val="22"/>
          <w:szCs w:val="22"/>
        </w:rPr>
      </w:pPr>
      <w:r w:rsidRPr="00A6463B">
        <w:rPr>
          <w:rFonts w:cstheme="minorHAnsi"/>
          <w:sz w:val="22"/>
          <w:szCs w:val="22"/>
        </w:rPr>
        <w:t xml:space="preserve">Problem </w:t>
      </w:r>
      <w:r w:rsidR="000A07F6">
        <w:rPr>
          <w:rFonts w:cstheme="minorHAnsi"/>
          <w:sz w:val="22"/>
          <w:szCs w:val="22"/>
        </w:rPr>
        <w:t>4.13</w:t>
      </w:r>
      <w:r w:rsidR="00D56A03">
        <w:rPr>
          <w:rFonts w:cstheme="minorHAnsi"/>
          <w:sz w:val="22"/>
          <w:szCs w:val="22"/>
        </w:rPr>
        <w:t xml:space="preserve">: Let </w:t>
      </w:r>
      <m:oMath>
        <m:r>
          <w:rPr>
            <w:rFonts w:ascii="Cambria Math" w:hAnsi="Cambria Math" w:cstheme="minorHAnsi"/>
            <w:sz w:val="22"/>
            <w:szCs w:val="22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R,S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 xml:space="preserve"> | R and S are regular expressions and L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>⊆L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S</m:t>
                </m:r>
              </m:e>
            </m:d>
          </m:e>
        </m:d>
      </m:oMath>
      <w:r w:rsidR="00D56A03">
        <w:rPr>
          <w:rFonts w:eastAsiaTheme="minorEastAsia" w:cstheme="minorHAnsi"/>
          <w:sz w:val="22"/>
          <w:szCs w:val="22"/>
        </w:rPr>
        <w:t xml:space="preserve">. Show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 w:rsidR="00D56A03">
        <w:rPr>
          <w:rFonts w:eastAsiaTheme="minorEastAsia" w:cstheme="minorHAnsi"/>
          <w:sz w:val="22"/>
          <w:szCs w:val="22"/>
        </w:rPr>
        <w:t xml:space="preserve"> is decidable.</w:t>
      </w:r>
    </w:p>
    <w:p w14:paraId="24E15E4E" w14:textId="74EB9A85" w:rsidR="000A07F6" w:rsidRDefault="000A07F6" w:rsidP="00083DB4">
      <w:pPr>
        <w:contextualSpacing/>
        <w:rPr>
          <w:rFonts w:cstheme="minorHAnsi"/>
          <w:sz w:val="22"/>
          <w:szCs w:val="22"/>
        </w:rPr>
      </w:pPr>
    </w:p>
    <w:p w14:paraId="0D93C566" w14:textId="3AB1BF24" w:rsidR="000A07F6" w:rsidRDefault="0003163E" w:rsidP="001D3DA2">
      <w:pPr>
        <w:ind w:left="720"/>
        <w:contextualSpacing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If </w:t>
      </w:r>
      <m:oMath>
        <m:r>
          <w:rPr>
            <w:rFonts w:ascii="Cambria Math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⊆L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, then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R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∪L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=L(S)</m:t>
        </m:r>
      </m:oMath>
      <w:r>
        <w:rPr>
          <w:rFonts w:eastAsiaTheme="minorEastAsia" w:cstheme="minorHAnsi"/>
          <w:sz w:val="22"/>
          <w:szCs w:val="22"/>
        </w:rPr>
        <w:t xml:space="preserve">. </w:t>
      </w:r>
      <w:r w:rsidR="00D3019C">
        <w:rPr>
          <w:rFonts w:eastAsiaTheme="minorEastAsia" w:cstheme="minorHAnsi"/>
          <w:sz w:val="22"/>
          <w:szCs w:val="22"/>
        </w:rPr>
        <w:t xml:space="preserve">This is valid </w:t>
      </w:r>
      <w:r w:rsidR="00AD7515">
        <w:rPr>
          <w:rFonts w:eastAsiaTheme="minorEastAsia" w:cstheme="minorHAnsi"/>
          <w:sz w:val="22"/>
          <w:szCs w:val="22"/>
        </w:rPr>
        <w:t>under</w:t>
      </w:r>
      <w:r w:rsidR="00D3019C">
        <w:rPr>
          <w:rFonts w:eastAsiaTheme="minorEastAsia" w:cstheme="minorHAnsi"/>
          <w:sz w:val="22"/>
          <w:szCs w:val="22"/>
        </w:rPr>
        <w:t xml:space="preserve"> the definition of union because regular languages are closed under union</w:t>
      </w:r>
      <w:r w:rsidR="00AD7515">
        <w:rPr>
          <w:rFonts w:eastAsiaTheme="minorEastAsia" w:cstheme="minorHAnsi"/>
          <w:sz w:val="22"/>
          <w:szCs w:val="22"/>
        </w:rPr>
        <w:t xml:space="preserve"> (</w:t>
      </w:r>
      <w:r w:rsidR="00D81D2A">
        <w:rPr>
          <w:rFonts w:eastAsiaTheme="minorEastAsia" w:cstheme="minorHAnsi"/>
          <w:sz w:val="22"/>
          <w:szCs w:val="22"/>
        </w:rPr>
        <w:t xml:space="preserve">by </w:t>
      </w:r>
      <w:r w:rsidR="007E73A3">
        <w:rPr>
          <w:rFonts w:eastAsiaTheme="minorEastAsia" w:cstheme="minorHAnsi"/>
          <w:sz w:val="22"/>
          <w:szCs w:val="22"/>
        </w:rPr>
        <w:t>T</w:t>
      </w:r>
      <w:r w:rsidR="00AD7515">
        <w:rPr>
          <w:rFonts w:eastAsiaTheme="minorEastAsia" w:cstheme="minorHAnsi"/>
          <w:sz w:val="22"/>
          <w:szCs w:val="22"/>
        </w:rPr>
        <w:t>heorem 1.25)</w:t>
      </w:r>
      <w:r w:rsidR="00D3019C">
        <w:rPr>
          <w:rFonts w:eastAsiaTheme="minorEastAsia" w:cstheme="minorHAnsi"/>
          <w:sz w:val="22"/>
          <w:szCs w:val="22"/>
        </w:rPr>
        <w:t xml:space="preserve">, and we know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L(R)</m:t>
        </m:r>
      </m:oMath>
      <w:r w:rsidR="00D3019C">
        <w:rPr>
          <w:rFonts w:eastAsiaTheme="minorEastAsia" w:cstheme="minorHAnsi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S</m:t>
            </m:r>
          </m:e>
        </m:d>
      </m:oMath>
      <w:r w:rsidR="00D3019C">
        <w:rPr>
          <w:rFonts w:eastAsiaTheme="minorEastAsia" w:cstheme="minorHAnsi"/>
          <w:sz w:val="22"/>
          <w:szCs w:val="22"/>
        </w:rPr>
        <w:t xml:space="preserve"> are regular languages because they are each recognized by some regular expression</w:t>
      </w:r>
      <w:r w:rsidR="00AD7515">
        <w:rPr>
          <w:rFonts w:eastAsiaTheme="minorEastAsia" w:cstheme="minorHAnsi"/>
          <w:sz w:val="22"/>
          <w:szCs w:val="22"/>
        </w:rPr>
        <w:t xml:space="preserve"> </w:t>
      </w:r>
      <w:r w:rsidR="007E73A3">
        <w:rPr>
          <w:rFonts w:eastAsiaTheme="minorEastAsia" w:cstheme="minorHAnsi"/>
          <w:sz w:val="22"/>
          <w:szCs w:val="22"/>
        </w:rPr>
        <w:t>(</w:t>
      </w:r>
      <w:r w:rsidR="00D81D2A">
        <w:rPr>
          <w:rFonts w:eastAsiaTheme="minorEastAsia" w:cstheme="minorHAnsi"/>
          <w:sz w:val="22"/>
          <w:szCs w:val="22"/>
        </w:rPr>
        <w:t xml:space="preserve">by </w:t>
      </w:r>
      <w:r w:rsidR="007E73A3">
        <w:rPr>
          <w:rFonts w:eastAsiaTheme="minorEastAsia" w:cstheme="minorHAnsi"/>
          <w:sz w:val="22"/>
          <w:szCs w:val="22"/>
        </w:rPr>
        <w:t>T</w:t>
      </w:r>
      <w:r w:rsidR="00AD7515">
        <w:rPr>
          <w:rFonts w:eastAsiaTheme="minorEastAsia" w:cstheme="minorHAnsi"/>
          <w:sz w:val="22"/>
          <w:szCs w:val="22"/>
        </w:rPr>
        <w:t>heorem 1.54)</w:t>
      </w:r>
      <w:r w:rsidR="00D3019C">
        <w:rPr>
          <w:rFonts w:eastAsiaTheme="minorEastAsia" w:cstheme="minorHAnsi"/>
          <w:sz w:val="22"/>
          <w:szCs w:val="22"/>
        </w:rPr>
        <w:t>.</w:t>
      </w:r>
    </w:p>
    <w:p w14:paraId="55B0E9F6" w14:textId="7F0C699D" w:rsidR="00AD7515" w:rsidRDefault="00AD7515" w:rsidP="001D3DA2">
      <w:pPr>
        <w:ind w:left="720"/>
        <w:contextualSpacing/>
        <w:rPr>
          <w:rFonts w:eastAsiaTheme="minorEastAsia" w:cstheme="minorHAnsi"/>
          <w:sz w:val="22"/>
          <w:szCs w:val="22"/>
        </w:rPr>
      </w:pPr>
    </w:p>
    <w:p w14:paraId="1A3CB7C7" w14:textId="1FF3668E" w:rsidR="00AD7515" w:rsidRDefault="00AD7515" w:rsidP="001D3DA2">
      <w:pPr>
        <w:ind w:left="720"/>
        <w:contextualSpacing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With this knowledge, we now construct the Turing Machine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</w:t>
      </w:r>
      <w:r w:rsidR="00CE24C4">
        <w:rPr>
          <w:rFonts w:eastAsiaTheme="minorEastAsia" w:cstheme="minorHAnsi"/>
          <w:sz w:val="22"/>
          <w:szCs w:val="22"/>
        </w:rPr>
        <w:t>as</w:t>
      </w:r>
      <w:r>
        <w:rPr>
          <w:rFonts w:eastAsiaTheme="minorEastAsia" w:cstheme="minorHAnsi"/>
          <w:sz w:val="22"/>
          <w:szCs w:val="22"/>
        </w:rPr>
        <w:t xml:space="preserve"> follow</w:t>
      </w:r>
      <w:r w:rsidR="00CE24C4">
        <w:rPr>
          <w:rFonts w:eastAsiaTheme="minorEastAsia" w:cstheme="minorHAnsi"/>
          <w:sz w:val="22"/>
          <w:szCs w:val="22"/>
        </w:rPr>
        <w:t>s</w:t>
      </w:r>
      <w:r>
        <w:rPr>
          <w:rFonts w:eastAsiaTheme="minorEastAsia" w:cstheme="minorHAnsi"/>
          <w:sz w:val="22"/>
          <w:szCs w:val="22"/>
        </w:rPr>
        <w:t>:</w:t>
      </w:r>
    </w:p>
    <w:p w14:paraId="0577EB7C" w14:textId="6491946A" w:rsidR="00AD7515" w:rsidRDefault="00AD7515" w:rsidP="001D3DA2">
      <w:pPr>
        <w:ind w:left="720"/>
        <w:contextualSpacing/>
        <w:rPr>
          <w:rFonts w:eastAsiaTheme="minorEastAsia" w:cstheme="minorHAnsi"/>
          <w:sz w:val="22"/>
          <w:szCs w:val="22"/>
        </w:rPr>
      </w:pPr>
    </w:p>
    <w:p w14:paraId="3FF79254" w14:textId="3E0633D9" w:rsidR="00AD7515" w:rsidRDefault="00AD7515" w:rsidP="001D3DA2">
      <w:pPr>
        <w:ind w:left="720"/>
        <w:contextualSpacing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T=</m:t>
        </m:r>
      </m:oMath>
      <w:r>
        <w:rPr>
          <w:rFonts w:eastAsiaTheme="minorEastAsia" w:cstheme="minorHAnsi"/>
          <w:sz w:val="22"/>
          <w:szCs w:val="22"/>
        </w:rPr>
        <w:t xml:space="preserve"> “On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R,S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, where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>
        <w:rPr>
          <w:rFonts w:eastAsiaTheme="minorEastAsia" w:cstheme="minorHAnsi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S</m:t>
        </m:r>
      </m:oMath>
      <w:r>
        <w:rPr>
          <w:rFonts w:eastAsiaTheme="minorEastAsia" w:cstheme="minorHAnsi"/>
          <w:sz w:val="22"/>
          <w:szCs w:val="22"/>
        </w:rPr>
        <w:t xml:space="preserve"> are regular expressions:</w:t>
      </w:r>
    </w:p>
    <w:p w14:paraId="0EFFF376" w14:textId="4BCB81B8" w:rsidR="00AD7515" w:rsidRPr="001A1944" w:rsidRDefault="00AD7515" w:rsidP="00AD7515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Construct NFAs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S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=L(R)</m:t>
        </m:r>
      </m:oMath>
      <w:r>
        <w:rPr>
          <w:rFonts w:eastAsiaTheme="minorEastAsia" w:cstheme="minorHAnsi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S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using the procedure given in the proof of </w:t>
      </w:r>
      <w:r w:rsidR="003443E7">
        <w:rPr>
          <w:rFonts w:eastAsiaTheme="minorEastAsia" w:cstheme="minorHAnsi"/>
          <w:sz w:val="22"/>
          <w:szCs w:val="22"/>
        </w:rPr>
        <w:t>L</w:t>
      </w:r>
      <w:r>
        <w:rPr>
          <w:rFonts w:eastAsiaTheme="minorEastAsia" w:cstheme="minorHAnsi"/>
          <w:sz w:val="22"/>
          <w:szCs w:val="22"/>
        </w:rPr>
        <w:t>emma 1.55.</w:t>
      </w:r>
    </w:p>
    <w:p w14:paraId="18209A2D" w14:textId="2C9BF0C6" w:rsidR="00AD7515" w:rsidRPr="001A1944" w:rsidRDefault="00AD7515" w:rsidP="00AD7515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Construct </w:t>
      </w:r>
      <w:r w:rsidR="00866F15">
        <w:rPr>
          <w:rFonts w:eastAsiaTheme="minorEastAsia" w:cstheme="minorHAnsi"/>
          <w:sz w:val="22"/>
          <w:szCs w:val="22"/>
        </w:rPr>
        <w:t xml:space="preserve">an </w:t>
      </w:r>
      <w:r>
        <w:rPr>
          <w:rFonts w:eastAsiaTheme="minorEastAsia" w:cstheme="minorHAnsi"/>
          <w:sz w:val="22"/>
          <w:szCs w:val="22"/>
        </w:rPr>
        <w:t xml:space="preserve">NFA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N</m:t>
        </m:r>
      </m:oMath>
      <w:r w:rsidR="005E2885"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∪L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S</m:t>
                </m:r>
              </m:sub>
            </m:sSub>
          </m:e>
        </m:d>
      </m:oMath>
      <w:r w:rsidR="001A1944">
        <w:rPr>
          <w:rFonts w:eastAsiaTheme="minorEastAsia" w:cstheme="minorHAnsi"/>
          <w:sz w:val="22"/>
          <w:szCs w:val="22"/>
        </w:rPr>
        <w:t xml:space="preserve"> using the procedure given in the proof of </w:t>
      </w:r>
      <w:r w:rsidR="003443E7">
        <w:rPr>
          <w:rFonts w:eastAsiaTheme="minorEastAsia" w:cstheme="minorHAnsi"/>
          <w:sz w:val="22"/>
          <w:szCs w:val="22"/>
        </w:rPr>
        <w:t>T</w:t>
      </w:r>
      <w:r w:rsidR="001A1944">
        <w:rPr>
          <w:rFonts w:eastAsiaTheme="minorEastAsia" w:cstheme="minorHAnsi"/>
          <w:sz w:val="22"/>
          <w:szCs w:val="22"/>
        </w:rPr>
        <w:t>heorem 1.45.</w:t>
      </w:r>
    </w:p>
    <w:p w14:paraId="54DE8046" w14:textId="7C587ABA" w:rsidR="001A1944" w:rsidRPr="001A1944" w:rsidRDefault="001A1944" w:rsidP="00AD7515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Construct DFAs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D</m:t>
        </m:r>
      </m:oMath>
      <w:r>
        <w:rPr>
          <w:rFonts w:eastAsiaTheme="minorEastAsia" w:cstheme="minorHAnsi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S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D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N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S</m:t>
                </m:r>
              </m:sub>
            </m:sSub>
          </m:e>
        </m:d>
      </m:oMath>
      <w:r>
        <w:rPr>
          <w:rFonts w:eastAsiaTheme="minorEastAsia" w:cstheme="minorHAnsi"/>
          <w:sz w:val="22"/>
          <w:szCs w:val="22"/>
        </w:rPr>
        <w:t xml:space="preserve"> using the procedure given in the proof of </w:t>
      </w:r>
      <w:r w:rsidR="003443E7">
        <w:rPr>
          <w:rFonts w:eastAsiaTheme="minorEastAsia" w:cstheme="minorHAnsi"/>
          <w:sz w:val="22"/>
          <w:szCs w:val="22"/>
        </w:rPr>
        <w:t>T</w:t>
      </w:r>
      <w:r>
        <w:rPr>
          <w:rFonts w:eastAsiaTheme="minorEastAsia" w:cstheme="minorHAnsi"/>
          <w:sz w:val="22"/>
          <w:szCs w:val="22"/>
        </w:rPr>
        <w:t>heorem 1.39.</w:t>
      </w:r>
    </w:p>
    <w:p w14:paraId="5F5EC3FD" w14:textId="1C75A3D2" w:rsidR="001A1944" w:rsidRPr="008E6210" w:rsidRDefault="001A1944" w:rsidP="00AD7515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Run TM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F</m:t>
        </m:r>
      </m:oMath>
      <w:r>
        <w:rPr>
          <w:rFonts w:eastAsiaTheme="minorEastAsia" w:cstheme="minorHAnsi"/>
          <w:sz w:val="22"/>
          <w:szCs w:val="22"/>
        </w:rPr>
        <w:t xml:space="preserve"> as described in </w:t>
      </w:r>
      <w:r w:rsidR="00B24032">
        <w:rPr>
          <w:rFonts w:eastAsiaTheme="minorEastAsia" w:cstheme="minorHAnsi"/>
          <w:sz w:val="22"/>
          <w:szCs w:val="22"/>
        </w:rPr>
        <w:t xml:space="preserve">the proof of </w:t>
      </w:r>
      <w:r w:rsidR="003443E7">
        <w:rPr>
          <w:rFonts w:eastAsiaTheme="minorEastAsia" w:cstheme="minorHAnsi"/>
          <w:sz w:val="22"/>
          <w:szCs w:val="22"/>
        </w:rPr>
        <w:t>T</w:t>
      </w:r>
      <w:r>
        <w:rPr>
          <w:rFonts w:eastAsiaTheme="minorEastAsia" w:cstheme="minorHAnsi"/>
          <w:sz w:val="22"/>
          <w:szCs w:val="22"/>
        </w:rPr>
        <w:t xml:space="preserve">heorem 4.5 on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D,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S</m:t>
                </m:r>
              </m:sub>
            </m:sSub>
          </m:e>
        </m:d>
      </m:oMath>
      <w:r w:rsidR="003443E7">
        <w:rPr>
          <w:rFonts w:eastAsiaTheme="minorEastAsia" w:cstheme="minorHAnsi"/>
          <w:sz w:val="22"/>
          <w:szCs w:val="22"/>
        </w:rPr>
        <w:t xml:space="preserve">.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F</m:t>
        </m:r>
      </m:oMath>
      <w:r w:rsidR="003443E7">
        <w:rPr>
          <w:rFonts w:eastAsiaTheme="minorEastAsia" w:cstheme="minorHAnsi"/>
          <w:sz w:val="22"/>
          <w:szCs w:val="22"/>
        </w:rPr>
        <w:t xml:space="preserve"> accepts, accept; otherwise, reject.</w:t>
      </w:r>
      <w:r w:rsidR="008E6210">
        <w:rPr>
          <w:rFonts w:eastAsiaTheme="minorEastAsia" w:cstheme="minorHAnsi"/>
          <w:sz w:val="22"/>
          <w:szCs w:val="22"/>
        </w:rPr>
        <w:t>”</w:t>
      </w:r>
    </w:p>
    <w:p w14:paraId="681A6443" w14:textId="5785484A" w:rsidR="008E6210" w:rsidRDefault="008E6210" w:rsidP="008E6210">
      <w:pPr>
        <w:pStyle w:val="ListParagraph"/>
        <w:ind w:left="1800"/>
        <w:rPr>
          <w:rFonts w:eastAsiaTheme="minorEastAsia" w:cstheme="minorHAnsi"/>
          <w:sz w:val="22"/>
          <w:szCs w:val="22"/>
        </w:rPr>
      </w:pPr>
    </w:p>
    <w:p w14:paraId="234FF5B2" w14:textId="4D9165DC" w:rsidR="00CE61A2" w:rsidRDefault="008E6210" w:rsidP="008E6210">
      <w:pPr>
        <w:pStyle w:val="ListParagrap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Because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F</m:t>
        </m:r>
      </m:oMath>
      <w:r>
        <w:rPr>
          <w:rFonts w:eastAsiaTheme="minorEastAsia" w:cstheme="minorHAnsi"/>
          <w:sz w:val="22"/>
          <w:szCs w:val="22"/>
        </w:rPr>
        <w:t xml:space="preserve"> accepts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A,B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when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B</m:t>
            </m:r>
          </m:e>
        </m:d>
      </m:oMath>
      <w:r w:rsidR="00CE61A2">
        <w:rPr>
          <w:rFonts w:eastAsiaTheme="minorEastAsia" w:cstheme="minorHAnsi"/>
          <w:sz w:val="22"/>
          <w:szCs w:val="22"/>
        </w:rPr>
        <w:t xml:space="preserve"> and rejects otherwise</w:t>
      </w:r>
      <w:r>
        <w:rPr>
          <w:rFonts w:eastAsiaTheme="minorEastAsia" w:cstheme="minorHAnsi"/>
          <w:sz w:val="22"/>
          <w:szCs w:val="22"/>
        </w:rPr>
        <w:t>, and because we run</w:t>
      </w:r>
    </w:p>
    <w:p w14:paraId="362490B1" w14:textId="200CBA33" w:rsidR="00CE61A2" w:rsidRDefault="008E6210" w:rsidP="008E6210">
      <w:pPr>
        <w:pStyle w:val="ListParagraph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on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D,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S</m:t>
                </m:r>
              </m:sub>
            </m:sSub>
          </m:e>
        </m:d>
      </m:oMath>
      <w:r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D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R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∪L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S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S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accepts when </w:t>
      </w:r>
    </w:p>
    <w:p w14:paraId="2F331294" w14:textId="055555AC" w:rsidR="008E6210" w:rsidRPr="00AD7515" w:rsidRDefault="00407BFA" w:rsidP="008E6210">
      <w:pPr>
        <w:pStyle w:val="ListParagraph"/>
        <w:rPr>
          <w:rFonts w:cstheme="minorHAnsi"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R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∪L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S</m:t>
            </m:r>
          </m:e>
        </m:d>
      </m:oMath>
      <w:r w:rsidR="00CE61A2">
        <w:rPr>
          <w:rFonts w:eastAsiaTheme="minorEastAsia" w:cstheme="minorHAnsi"/>
          <w:sz w:val="22"/>
          <w:szCs w:val="22"/>
        </w:rPr>
        <w:t xml:space="preserve"> and rejects otherwise</w:t>
      </w:r>
      <w:r w:rsidR="008E6210">
        <w:rPr>
          <w:rFonts w:eastAsiaTheme="minorEastAsia" w:cstheme="minorHAnsi"/>
          <w:sz w:val="22"/>
          <w:szCs w:val="22"/>
        </w:rPr>
        <w:t>.</w:t>
      </w:r>
      <w:r w:rsidR="00CE61A2">
        <w:rPr>
          <w:rFonts w:eastAsiaTheme="minorEastAsia" w:cstheme="minorHAnsi"/>
          <w:sz w:val="22"/>
          <w:szCs w:val="22"/>
        </w:rPr>
        <w:t xml:space="preserve"> By the definition of subset, then,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 w:rsidR="00CE61A2">
        <w:rPr>
          <w:rFonts w:eastAsiaTheme="minorEastAsia" w:cstheme="minorHAnsi"/>
          <w:sz w:val="22"/>
          <w:szCs w:val="22"/>
        </w:rPr>
        <w:t xml:space="preserve"> accepts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R,S</m:t>
            </m:r>
          </m:e>
        </m:d>
      </m:oMath>
      <w:r w:rsidR="00CE61A2">
        <w:rPr>
          <w:rFonts w:eastAsiaTheme="minorEastAsia" w:cstheme="minorHAnsi"/>
          <w:sz w:val="22"/>
          <w:szCs w:val="22"/>
        </w:rPr>
        <w:t xml:space="preserve"> when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R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⊆L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S</m:t>
            </m:r>
          </m:e>
        </m:d>
      </m:oMath>
      <w:r w:rsidR="00CE61A2">
        <w:rPr>
          <w:rFonts w:eastAsiaTheme="minorEastAsia" w:cstheme="minorHAnsi"/>
          <w:sz w:val="22"/>
          <w:szCs w:val="22"/>
        </w:rPr>
        <w:t xml:space="preserve"> and rejects otherwise. Thus,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 w:rsidR="00CE61A2">
        <w:rPr>
          <w:rFonts w:eastAsiaTheme="minorEastAsia" w:cstheme="minorHAnsi"/>
          <w:sz w:val="22"/>
          <w:szCs w:val="22"/>
        </w:rPr>
        <w:t xml:space="preserve"> is decidable.</w:t>
      </w:r>
    </w:p>
    <w:p w14:paraId="03D7903B" w14:textId="26A6AF78" w:rsidR="000A07F6" w:rsidRDefault="000A07F6" w:rsidP="000A07F6">
      <w:pPr>
        <w:contextualSpacing/>
        <w:rPr>
          <w:rFonts w:cstheme="minorHAnsi"/>
          <w:sz w:val="22"/>
          <w:szCs w:val="22"/>
        </w:rPr>
      </w:pPr>
    </w:p>
    <w:p w14:paraId="63A65061" w14:textId="72E9B5E9" w:rsidR="000A07F6" w:rsidRDefault="000A07F6" w:rsidP="000A07F6">
      <w:pPr>
        <w:contextualSpacing/>
        <w:rPr>
          <w:rFonts w:cstheme="minorHAnsi"/>
          <w:sz w:val="22"/>
          <w:szCs w:val="22"/>
        </w:rPr>
      </w:pPr>
      <w:r w:rsidRPr="00FA7EA5">
        <w:rPr>
          <w:rFonts w:cstheme="minorHAnsi"/>
          <w:sz w:val="22"/>
          <w:szCs w:val="22"/>
        </w:rPr>
        <w:t xml:space="preserve">Problem </w:t>
      </w:r>
      <w:r>
        <w:rPr>
          <w:rFonts w:cstheme="minorHAnsi"/>
          <w:sz w:val="22"/>
          <w:szCs w:val="22"/>
        </w:rPr>
        <w:t>4.28</w:t>
      </w:r>
      <w:r w:rsidR="008B4BF4">
        <w:rPr>
          <w:rFonts w:cstheme="minorHAnsi"/>
          <w:sz w:val="22"/>
          <w:szCs w:val="22"/>
        </w:rPr>
        <w:t xml:space="preserve">: Let </w:t>
      </w:r>
      <m:oMath>
        <m:r>
          <w:rPr>
            <w:rFonts w:ascii="Cambria Math" w:hAnsi="Cambria Math" w:cstheme="minorHAnsi"/>
            <w:sz w:val="22"/>
            <w:szCs w:val="22"/>
          </w:rPr>
          <m:t>C=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G,x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 xml:space="preserve"> | G is a CFG and x is a substring of some y∈L(G)</m:t>
            </m:r>
          </m:e>
        </m:d>
      </m:oMath>
      <w:r w:rsidR="008B4BF4">
        <w:rPr>
          <w:rFonts w:eastAsiaTheme="minorEastAsia" w:cstheme="minorHAnsi"/>
          <w:sz w:val="22"/>
          <w:szCs w:val="22"/>
        </w:rPr>
        <w:t xml:space="preserve">. Show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C</m:t>
        </m:r>
      </m:oMath>
      <w:r w:rsidR="008B4BF4">
        <w:rPr>
          <w:rFonts w:eastAsiaTheme="minorEastAsia" w:cstheme="minorHAnsi"/>
          <w:sz w:val="22"/>
          <w:szCs w:val="22"/>
        </w:rPr>
        <w:t xml:space="preserve"> is decidable. (Hint: An elegant solution to this problem uses the decider for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CFG</m:t>
            </m:r>
          </m:sub>
        </m:sSub>
      </m:oMath>
      <w:r w:rsidR="008B4BF4">
        <w:rPr>
          <w:rFonts w:eastAsiaTheme="minorEastAsia" w:cstheme="minorHAnsi"/>
          <w:sz w:val="22"/>
          <w:szCs w:val="22"/>
        </w:rPr>
        <w:t xml:space="preserve">.) </w:t>
      </w:r>
    </w:p>
    <w:p w14:paraId="574FA92B" w14:textId="77777777" w:rsidR="001769F0" w:rsidRDefault="001769F0" w:rsidP="001D3DA2">
      <w:pPr>
        <w:ind w:left="720"/>
        <w:contextualSpacing/>
        <w:rPr>
          <w:rFonts w:cstheme="minorHAnsi"/>
          <w:sz w:val="22"/>
          <w:szCs w:val="22"/>
        </w:rPr>
      </w:pPr>
    </w:p>
    <w:p w14:paraId="3126000B" w14:textId="64EF9C65" w:rsidR="00FA7EA5" w:rsidRDefault="007A24D6" w:rsidP="001D3DA2">
      <w:pPr>
        <w:ind w:left="720"/>
        <w:contextualSpacing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Let </w:t>
      </w:r>
      <m:oMath>
        <m:r>
          <w:rPr>
            <w:rFonts w:ascii="Cambria Math" w:hAnsi="Cambria Math" w:cstheme="minorHAnsi"/>
            <w:sz w:val="22"/>
            <w:szCs w:val="22"/>
          </w:rPr>
          <m:t>L</m:t>
        </m:r>
      </m:oMath>
      <w:r>
        <w:rPr>
          <w:rFonts w:eastAsiaTheme="minorEastAsia" w:cstheme="minorHAnsi"/>
          <w:sz w:val="22"/>
          <w:szCs w:val="22"/>
        </w:rPr>
        <w:t xml:space="preserve"> be the language consisting of all strings containing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x</m:t>
        </m:r>
      </m:oMath>
      <w:r>
        <w:rPr>
          <w:rFonts w:eastAsiaTheme="minorEastAsia" w:cstheme="minorHAnsi"/>
          <w:sz w:val="22"/>
          <w:szCs w:val="22"/>
        </w:rPr>
        <w:t xml:space="preserve">. In other words, a string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>
        <w:rPr>
          <w:rFonts w:eastAsiaTheme="minorEastAsia" w:cstheme="minorHAnsi"/>
          <w:sz w:val="22"/>
          <w:szCs w:val="22"/>
        </w:rPr>
        <w:t xml:space="preserve"> is in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</m:oMath>
      <w:r>
        <w:rPr>
          <w:rFonts w:eastAsiaTheme="minorEastAsia" w:cstheme="minorHAnsi"/>
          <w:sz w:val="22"/>
          <w:szCs w:val="22"/>
        </w:rPr>
        <w:t xml:space="preserve"> if and only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>
        <w:rPr>
          <w:rFonts w:eastAsiaTheme="minorEastAsia" w:cstheme="minorHAnsi"/>
          <w:sz w:val="22"/>
          <w:szCs w:val="22"/>
        </w:rPr>
        <w:t xml:space="preserve"> can be generated by the regular expression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Σ</m:t>
            </m:r>
            <m:ctrlPr>
              <w:rPr>
                <w:rFonts w:ascii="Cambria Math" w:eastAsiaTheme="minorEastAsia" w:hAnsi="Cambria Math" w:cstheme="minorHAnsi"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2"/>
            <w:szCs w:val="22"/>
          </w:rPr>
          <m:t>x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Σ</m:t>
            </m:r>
            <m:ctrlPr>
              <w:rPr>
                <w:rFonts w:ascii="Cambria Math" w:eastAsiaTheme="minorEastAsia" w:hAnsi="Cambria Math" w:cstheme="minorHAnsi"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*</m:t>
            </m:r>
          </m:sup>
        </m:sSup>
      </m:oMath>
      <w:r>
        <w:rPr>
          <w:rFonts w:eastAsiaTheme="minorEastAsia" w:cstheme="minorHAnsi"/>
          <w:sz w:val="22"/>
          <w:szCs w:val="22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Σ</m:t>
        </m:r>
      </m:oMath>
      <w:r>
        <w:rPr>
          <w:rFonts w:eastAsiaTheme="minorEastAsia" w:cstheme="minorHAnsi"/>
          <w:sz w:val="22"/>
          <w:szCs w:val="22"/>
        </w:rPr>
        <w:t xml:space="preserve"> is the alphabet of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G</m:t>
        </m:r>
      </m:oMath>
      <w:r>
        <w:rPr>
          <w:rFonts w:eastAsiaTheme="minorEastAsia" w:cstheme="minorHAnsi"/>
          <w:sz w:val="22"/>
          <w:szCs w:val="22"/>
        </w:rPr>
        <w:t xml:space="preserve">. We know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</m:oMath>
      <w:r w:rsidR="00FA7EA5">
        <w:rPr>
          <w:rFonts w:eastAsiaTheme="minorEastAsia" w:cstheme="minorHAnsi"/>
          <w:sz w:val="22"/>
          <w:szCs w:val="22"/>
        </w:rPr>
        <w:t xml:space="preserve"> </w:t>
      </w:r>
      <w:r>
        <w:rPr>
          <w:rFonts w:eastAsiaTheme="minorEastAsia" w:cstheme="minorHAnsi"/>
          <w:sz w:val="22"/>
          <w:szCs w:val="22"/>
        </w:rPr>
        <w:t xml:space="preserve">is regular by Theorem 1.54. </w:t>
      </w:r>
    </w:p>
    <w:p w14:paraId="3901BEDB" w14:textId="77777777" w:rsidR="00FA7EA5" w:rsidRDefault="00FA7EA5" w:rsidP="001D3DA2">
      <w:pPr>
        <w:ind w:left="720"/>
        <w:contextualSpacing/>
        <w:rPr>
          <w:rFonts w:eastAsiaTheme="minorEastAsia" w:cstheme="minorHAnsi"/>
          <w:sz w:val="22"/>
          <w:szCs w:val="22"/>
        </w:rPr>
      </w:pPr>
    </w:p>
    <w:p w14:paraId="76F6F64B" w14:textId="570EEF72" w:rsidR="007A24D6" w:rsidRDefault="00E43B86" w:rsidP="001D3DA2">
      <w:pPr>
        <w:ind w:left="720"/>
        <w:contextualSpacing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The proof for Problem 2.18 tells us that the intersection of a regular language and a CFL is itself a CFL, so let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F=L∩L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G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be a CFL. </w:t>
      </w:r>
      <w:r w:rsidR="00587F65">
        <w:rPr>
          <w:rFonts w:eastAsiaTheme="minorEastAsia" w:cstheme="minorHAnsi"/>
          <w:sz w:val="22"/>
          <w:szCs w:val="22"/>
        </w:rPr>
        <w:t>Theorem 2.9</w:t>
      </w:r>
      <w:r w:rsidR="000117F2">
        <w:rPr>
          <w:rFonts w:eastAsiaTheme="minorEastAsia" w:cstheme="minorHAnsi"/>
          <w:sz w:val="22"/>
          <w:szCs w:val="22"/>
        </w:rPr>
        <w:t xml:space="preserve"> tells us that</w:t>
      </w:r>
      <w:r w:rsidR="00587F65">
        <w:rPr>
          <w:rFonts w:eastAsiaTheme="minorEastAsia" w:cstheme="minorHAnsi"/>
          <w:sz w:val="22"/>
          <w:szCs w:val="22"/>
        </w:rPr>
        <w:t xml:space="preserve"> t</w:t>
      </w:r>
      <w:r w:rsidR="000E2993">
        <w:rPr>
          <w:rFonts w:eastAsiaTheme="minorEastAsia" w:cstheme="minorHAnsi"/>
          <w:sz w:val="22"/>
          <w:szCs w:val="22"/>
        </w:rPr>
        <w:t>her</w:t>
      </w:r>
      <w:r w:rsidR="00FA7EA5">
        <w:rPr>
          <w:rFonts w:eastAsiaTheme="minorEastAsia" w:cstheme="minorHAnsi"/>
          <w:sz w:val="22"/>
          <w:szCs w:val="22"/>
        </w:rPr>
        <w:t xml:space="preserve">e exists some CFG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 w:rsidR="00FA7EA5"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=F</m:t>
        </m:r>
      </m:oMath>
      <w:r w:rsidR="00FA7EA5">
        <w:rPr>
          <w:rFonts w:eastAsiaTheme="minorEastAsia" w:cstheme="minorHAnsi"/>
          <w:sz w:val="22"/>
          <w:szCs w:val="22"/>
        </w:rPr>
        <w:t>.</w:t>
      </w:r>
    </w:p>
    <w:p w14:paraId="16456901" w14:textId="1E3AB54E" w:rsidR="00D5556C" w:rsidRDefault="00D5556C" w:rsidP="001D3DA2">
      <w:pPr>
        <w:ind w:left="720"/>
        <w:contextualSpacing/>
        <w:rPr>
          <w:rFonts w:cstheme="minorHAnsi"/>
          <w:sz w:val="22"/>
          <w:szCs w:val="22"/>
        </w:rPr>
      </w:pPr>
    </w:p>
    <w:p w14:paraId="68DE921A" w14:textId="67C41990" w:rsidR="00D5556C" w:rsidRDefault="00D5556C" w:rsidP="001D3DA2">
      <w:pPr>
        <w:ind w:left="720"/>
        <w:contextualSpacing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Let’s create a Turing Machine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in the following way:</w:t>
      </w:r>
    </w:p>
    <w:p w14:paraId="69158D6A" w14:textId="7ADF0F1E" w:rsidR="00D5556C" w:rsidRDefault="00D5556C" w:rsidP="001D3DA2">
      <w:pPr>
        <w:ind w:left="720"/>
        <w:contextualSpacing/>
        <w:rPr>
          <w:rFonts w:eastAsiaTheme="minorEastAsia" w:cstheme="minorHAnsi"/>
          <w:sz w:val="22"/>
          <w:szCs w:val="22"/>
        </w:rPr>
      </w:pPr>
    </w:p>
    <w:p w14:paraId="5A53FC84" w14:textId="33C055BB" w:rsidR="00D5556C" w:rsidRDefault="00D5556C" w:rsidP="001D3DA2">
      <w:pPr>
        <w:ind w:left="720"/>
        <w:contextualSpacing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T=</m:t>
        </m:r>
      </m:oMath>
      <w:r>
        <w:rPr>
          <w:rFonts w:eastAsiaTheme="minorEastAsia" w:cstheme="minorHAnsi"/>
          <w:sz w:val="22"/>
          <w:szCs w:val="22"/>
        </w:rPr>
        <w:t xml:space="preserve"> “On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G,x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G</m:t>
        </m:r>
      </m:oMath>
      <w:r>
        <w:rPr>
          <w:rFonts w:eastAsiaTheme="minorEastAsia" w:cstheme="minorHAnsi"/>
          <w:sz w:val="22"/>
          <w:szCs w:val="22"/>
        </w:rPr>
        <w:t xml:space="preserve"> is a CFG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x</m:t>
        </m:r>
      </m:oMath>
      <w:r>
        <w:rPr>
          <w:rFonts w:eastAsiaTheme="minorEastAsia" w:cstheme="minorHAnsi"/>
          <w:sz w:val="22"/>
          <w:szCs w:val="22"/>
        </w:rPr>
        <w:t xml:space="preserve"> is a string:</w:t>
      </w:r>
    </w:p>
    <w:p w14:paraId="74A5C411" w14:textId="23055C0B" w:rsidR="00D5556C" w:rsidRPr="00FA7EA5" w:rsidRDefault="00FA7EA5" w:rsidP="00D5556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Construct </w:t>
      </w:r>
      <w:r w:rsidR="000C2F10">
        <w:rPr>
          <w:rFonts w:cstheme="minorHAnsi"/>
          <w:sz w:val="22"/>
          <w:szCs w:val="22"/>
        </w:rPr>
        <w:t>a</w:t>
      </w:r>
      <w:r>
        <w:rPr>
          <w:rFonts w:cstheme="minorHAnsi"/>
          <w:sz w:val="22"/>
          <w:szCs w:val="22"/>
        </w:rPr>
        <w:t xml:space="preserve"> CFG </w:t>
      </w:r>
      <m:oMath>
        <m:r>
          <w:rPr>
            <w:rFonts w:ascii="Cambria Math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</w:t>
      </w:r>
      <w:r w:rsidR="00716EB3">
        <w:rPr>
          <w:rFonts w:eastAsiaTheme="minorEastAsia" w:cstheme="minorHAnsi"/>
          <w:sz w:val="22"/>
          <w:szCs w:val="22"/>
        </w:rPr>
        <w:t xml:space="preserve">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=F</m:t>
        </m:r>
      </m:oMath>
      <w:r w:rsidR="00716EB3">
        <w:rPr>
          <w:rFonts w:eastAsiaTheme="minorEastAsia" w:cstheme="minorHAnsi"/>
          <w:sz w:val="22"/>
          <w:szCs w:val="22"/>
        </w:rPr>
        <w:t xml:space="preserve">, where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F</m:t>
        </m:r>
      </m:oMath>
      <w:r w:rsidR="00716EB3">
        <w:rPr>
          <w:rFonts w:eastAsiaTheme="minorEastAsia" w:cstheme="minorHAnsi"/>
          <w:sz w:val="22"/>
          <w:szCs w:val="22"/>
        </w:rPr>
        <w:t xml:space="preserve"> is the language described above</w:t>
      </w:r>
      <w:r>
        <w:rPr>
          <w:rFonts w:eastAsiaTheme="minorEastAsia" w:cstheme="minorHAnsi"/>
          <w:sz w:val="22"/>
          <w:szCs w:val="22"/>
        </w:rPr>
        <w:t>.</w:t>
      </w:r>
    </w:p>
    <w:p w14:paraId="49E186AA" w14:textId="43A3D403" w:rsidR="00FA7EA5" w:rsidRDefault="00FA7EA5" w:rsidP="00FA7EA5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Run TM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>
        <w:rPr>
          <w:rFonts w:eastAsiaTheme="minorEastAsia" w:cstheme="minorHAnsi"/>
          <w:sz w:val="22"/>
          <w:szCs w:val="22"/>
        </w:rPr>
        <w:t xml:space="preserve"> as described in the proof of Theorem 4.8 on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.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>
        <w:rPr>
          <w:rFonts w:eastAsiaTheme="minorEastAsia" w:cstheme="minorHAnsi"/>
          <w:sz w:val="22"/>
          <w:szCs w:val="22"/>
        </w:rPr>
        <w:t xml:space="preserve"> accepts, reject; otherwise, accept.”</w:t>
      </w:r>
    </w:p>
    <w:p w14:paraId="7F0953C6" w14:textId="43EEF4F0" w:rsidR="00FA7EA5" w:rsidRDefault="00FA7EA5" w:rsidP="00FA7EA5">
      <w:pPr>
        <w:rPr>
          <w:rFonts w:cstheme="minorHAnsi"/>
          <w:sz w:val="22"/>
          <w:szCs w:val="22"/>
        </w:rPr>
      </w:pPr>
    </w:p>
    <w:p w14:paraId="15BEED76" w14:textId="77777777" w:rsidR="00E90D6B" w:rsidRDefault="00FA7EA5" w:rsidP="00FA7EA5">
      <w:pPr>
        <w:ind w:left="720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w:lastRenderedPageBreak/>
          <m:t>T</m:t>
        </m:r>
      </m:oMath>
      <w:r>
        <w:rPr>
          <w:rFonts w:eastAsiaTheme="minorEastAsia" w:cstheme="minorHAnsi"/>
          <w:sz w:val="22"/>
          <w:szCs w:val="22"/>
        </w:rPr>
        <w:t xml:space="preserve"> accepts when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R</m:t>
        </m:r>
      </m:oMath>
      <w:r>
        <w:rPr>
          <w:rFonts w:eastAsiaTheme="minorEastAsia" w:cstheme="minorHAnsi"/>
          <w:sz w:val="22"/>
          <w:szCs w:val="22"/>
        </w:rPr>
        <w:t xml:space="preserve"> rejects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F</m:t>
        </m:r>
      </m:oMath>
      <w:r>
        <w:rPr>
          <w:rFonts w:eastAsiaTheme="minorEastAsia" w:cstheme="minorHAnsi"/>
          <w:sz w:val="22"/>
          <w:szCs w:val="22"/>
        </w:rPr>
        <w:t xml:space="preserve"> and rejects otherwise. In other words,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accepts if the intersection of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G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is nonempty. Because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A∩L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G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is nonempty only when some string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</m:oMath>
      <w:r>
        <w:rPr>
          <w:rFonts w:eastAsiaTheme="minorEastAsia" w:cstheme="minorHAnsi"/>
          <w:sz w:val="22"/>
          <w:szCs w:val="22"/>
        </w:rPr>
        <w:t xml:space="preserve"> of the form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Σ</m:t>
            </m:r>
            <m:ctrlPr>
              <w:rPr>
                <w:rFonts w:ascii="Cambria Math" w:eastAsiaTheme="minorEastAsia" w:hAnsi="Cambria Math" w:cstheme="minorHAnsi"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2"/>
            <w:szCs w:val="22"/>
          </w:rPr>
          <m:t>x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Σ</m:t>
            </m:r>
            <m:ctrlPr>
              <w:rPr>
                <w:rFonts w:ascii="Cambria Math" w:eastAsiaTheme="minorEastAsia" w:hAnsi="Cambria Math" w:cstheme="minorHAnsi"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*</m:t>
            </m:r>
          </m:sup>
        </m:sSup>
      </m:oMath>
      <w:r>
        <w:rPr>
          <w:rFonts w:eastAsiaTheme="minorEastAsia" w:cstheme="minorHAnsi"/>
          <w:sz w:val="22"/>
          <w:szCs w:val="22"/>
        </w:rPr>
        <w:t xml:space="preserve"> is in both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G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, we know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accepts only when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x</m:t>
        </m:r>
      </m:oMath>
      <w:r>
        <w:rPr>
          <w:rFonts w:eastAsiaTheme="minorEastAsia" w:cstheme="minorHAnsi"/>
          <w:sz w:val="22"/>
          <w:szCs w:val="22"/>
        </w:rPr>
        <w:t xml:space="preserve"> is a substring of </w:t>
      </w:r>
    </w:p>
    <w:p w14:paraId="41376C09" w14:textId="43BF1CC1" w:rsidR="00FA7EA5" w:rsidRPr="00FA7EA5" w:rsidRDefault="00FA7EA5" w:rsidP="00FA7EA5">
      <w:pPr>
        <w:ind w:left="720"/>
        <w:rPr>
          <w:rFonts w:cstheme="minorHAnsi"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w</m:t>
        </m:r>
        <m:r>
          <w:rPr>
            <w:rFonts w:ascii="Cambria Math" w:eastAsiaTheme="minorEastAsia" w:hAnsi="Cambria Math" w:cstheme="minorHAnsi"/>
            <w:sz w:val="22"/>
            <w:szCs w:val="22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G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. Thus,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decides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C</m:t>
        </m:r>
      </m:oMath>
      <w:r>
        <w:rPr>
          <w:rFonts w:eastAsiaTheme="minorEastAsia" w:cstheme="minorHAnsi"/>
          <w:sz w:val="22"/>
          <w:szCs w:val="22"/>
        </w:rPr>
        <w:t>.</w:t>
      </w:r>
    </w:p>
    <w:p w14:paraId="02DBCBC6" w14:textId="2F31997D" w:rsidR="000A07F6" w:rsidRDefault="000A07F6" w:rsidP="000A07F6">
      <w:pPr>
        <w:contextualSpacing/>
        <w:rPr>
          <w:rFonts w:cstheme="minorHAnsi"/>
          <w:sz w:val="22"/>
          <w:szCs w:val="22"/>
        </w:rPr>
      </w:pPr>
    </w:p>
    <w:p w14:paraId="1CDA236F" w14:textId="1B4F9790" w:rsidR="000A07F6" w:rsidRDefault="000A07F6" w:rsidP="000A07F6">
      <w:pPr>
        <w:contextualSpacing/>
        <w:rPr>
          <w:rFonts w:cstheme="minorHAnsi"/>
          <w:sz w:val="22"/>
          <w:szCs w:val="22"/>
        </w:rPr>
      </w:pPr>
      <w:r w:rsidRPr="008D4D54">
        <w:rPr>
          <w:rFonts w:cstheme="minorHAnsi"/>
          <w:sz w:val="22"/>
          <w:szCs w:val="22"/>
        </w:rPr>
        <w:t xml:space="preserve">Problem </w:t>
      </w:r>
      <w:r>
        <w:rPr>
          <w:rFonts w:cstheme="minorHAnsi"/>
          <w:sz w:val="22"/>
          <w:szCs w:val="22"/>
        </w:rPr>
        <w:t>4.30</w:t>
      </w:r>
      <w:r w:rsidR="007A561A">
        <w:rPr>
          <w:rFonts w:cstheme="minorHAnsi"/>
          <w:sz w:val="22"/>
          <w:szCs w:val="22"/>
        </w:rPr>
        <w:t xml:space="preserve">: Let </w:t>
      </w:r>
      <m:oMath>
        <m:r>
          <w:rPr>
            <w:rFonts w:ascii="Cambria Math" w:hAnsi="Cambria Math" w:cstheme="minorHAnsi"/>
            <w:sz w:val="22"/>
            <w:szCs w:val="22"/>
          </w:rPr>
          <m:t>A</m:t>
        </m:r>
      </m:oMath>
      <w:r w:rsidR="007A561A">
        <w:rPr>
          <w:rFonts w:eastAsiaTheme="minorEastAsia" w:cstheme="minorHAnsi"/>
          <w:sz w:val="22"/>
          <w:szCs w:val="22"/>
        </w:rPr>
        <w:t xml:space="preserve"> be a Turing-recognizable language consisting of descriptions of Turing machines,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 xml:space="preserve">, 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,…</m:t>
            </m:r>
          </m:e>
        </m:d>
      </m:oMath>
      <w:r w:rsidR="00EC7F56">
        <w:rPr>
          <w:rFonts w:eastAsiaTheme="minorEastAsia" w:cstheme="minorHAnsi"/>
          <w:sz w:val="22"/>
          <w:szCs w:val="22"/>
        </w:rPr>
        <w:t xml:space="preserve">, where every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 w:rsidR="00EC7F56">
        <w:rPr>
          <w:rFonts w:eastAsiaTheme="minorEastAsia" w:cstheme="minorHAnsi"/>
          <w:sz w:val="22"/>
          <w:szCs w:val="22"/>
        </w:rPr>
        <w:t xml:space="preserve"> is a decider. Prove that some decidable language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D</m:t>
        </m:r>
      </m:oMath>
      <w:r w:rsidR="00EC7F56">
        <w:rPr>
          <w:rFonts w:eastAsiaTheme="minorEastAsia" w:cstheme="minorHAnsi"/>
          <w:sz w:val="22"/>
          <w:szCs w:val="22"/>
        </w:rPr>
        <w:t xml:space="preserve"> is not decided by any decider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 w:rsidR="00EC7F56">
        <w:rPr>
          <w:rFonts w:eastAsiaTheme="minorEastAsia" w:cstheme="minorHAnsi"/>
          <w:sz w:val="22"/>
          <w:szCs w:val="22"/>
        </w:rPr>
        <w:t xml:space="preserve"> whose description appears in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 w:rsidR="00EC7F56">
        <w:rPr>
          <w:rFonts w:eastAsiaTheme="minorEastAsia" w:cstheme="minorHAnsi"/>
          <w:sz w:val="22"/>
          <w:szCs w:val="22"/>
        </w:rPr>
        <w:t xml:space="preserve">. (Hint: You may find it helpful to consider an enumerator for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 w:rsidR="00EC7F56">
        <w:rPr>
          <w:rFonts w:eastAsiaTheme="minorEastAsia" w:cstheme="minorHAnsi"/>
          <w:sz w:val="22"/>
          <w:szCs w:val="22"/>
        </w:rPr>
        <w:t>.)</w:t>
      </w:r>
    </w:p>
    <w:p w14:paraId="5349E1B2" w14:textId="546457F5" w:rsidR="000A07F6" w:rsidRDefault="000A07F6" w:rsidP="000A07F6">
      <w:pPr>
        <w:contextualSpacing/>
        <w:rPr>
          <w:rFonts w:cstheme="minorHAnsi"/>
          <w:sz w:val="22"/>
          <w:szCs w:val="22"/>
        </w:rPr>
      </w:pPr>
    </w:p>
    <w:p w14:paraId="7A31F0EA" w14:textId="57B226CF" w:rsidR="00AA13AD" w:rsidRDefault="00CE24C4" w:rsidP="001D3DA2">
      <w:pPr>
        <w:ind w:left="720"/>
        <w:contextualSpacing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We know</w:t>
      </w:r>
      <w:r w:rsidR="00DF4590">
        <w:rPr>
          <w:rFonts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is a Turing-recognizable language, so, by Theorem 3.21, there exists an enumerator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E</m:t>
        </m:r>
      </m:oMath>
      <w:r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E</m:t>
        </m:r>
      </m:oMath>
      <w:r>
        <w:rPr>
          <w:rFonts w:eastAsiaTheme="minorEastAsia" w:cstheme="minorHAnsi"/>
          <w:sz w:val="22"/>
          <w:szCs w:val="22"/>
        </w:rPr>
        <w:t xml:space="preserve"> enumerates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. We now construct the Turing Machine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as follows:</w:t>
      </w:r>
    </w:p>
    <w:p w14:paraId="6887A924" w14:textId="3770B108" w:rsidR="00CE24C4" w:rsidRDefault="00CE24C4" w:rsidP="001D3DA2">
      <w:pPr>
        <w:ind w:left="720"/>
        <w:contextualSpacing/>
        <w:rPr>
          <w:rFonts w:eastAsiaTheme="minorEastAsia" w:cstheme="minorHAnsi"/>
          <w:sz w:val="22"/>
          <w:szCs w:val="22"/>
        </w:rPr>
      </w:pPr>
    </w:p>
    <w:p w14:paraId="79444968" w14:textId="06703AF4" w:rsidR="00CE24C4" w:rsidRDefault="00CE24C4" w:rsidP="001D3DA2">
      <w:pPr>
        <w:ind w:left="720"/>
        <w:contextualSpacing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T=</m:t>
        </m:r>
      </m:oMath>
      <w:r>
        <w:rPr>
          <w:rFonts w:eastAsiaTheme="minorEastAsia" w:cstheme="minorHAnsi"/>
          <w:sz w:val="22"/>
          <w:szCs w:val="22"/>
        </w:rPr>
        <w:t xml:space="preserve"> “On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i∈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+</m:t>
            </m:r>
          </m:sup>
        </m:sSup>
      </m:oMath>
      <w:r>
        <w:rPr>
          <w:rFonts w:eastAsiaTheme="minorEastAsia" w:cstheme="minorHAnsi"/>
          <w:sz w:val="22"/>
          <w:szCs w:val="22"/>
        </w:rPr>
        <w:t>:</w:t>
      </w:r>
    </w:p>
    <w:p w14:paraId="437DD54A" w14:textId="6D4224F8" w:rsidR="004529C1" w:rsidRPr="004B446A" w:rsidRDefault="004B446A" w:rsidP="004529C1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Allow </w:t>
      </w:r>
      <m:oMath>
        <m:r>
          <w:rPr>
            <w:rFonts w:ascii="Cambria Math" w:hAnsi="Cambria Math" w:cstheme="minorHAnsi"/>
            <w:sz w:val="22"/>
            <w:szCs w:val="22"/>
          </w:rPr>
          <m:t>E</m:t>
        </m:r>
      </m:oMath>
      <w:r>
        <w:rPr>
          <w:rFonts w:eastAsiaTheme="minorEastAsia" w:cstheme="minorHAnsi"/>
          <w:sz w:val="22"/>
          <w:szCs w:val="22"/>
        </w:rPr>
        <w:t xml:space="preserve"> to print until it prints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9E0FBB">
        <w:rPr>
          <w:rFonts w:eastAsiaTheme="minorEastAsia" w:cstheme="minorHAnsi"/>
          <w:sz w:val="22"/>
          <w:szCs w:val="22"/>
        </w:rPr>
        <w:t>,</w:t>
      </w:r>
      <w:r>
        <w:rPr>
          <w:rFonts w:eastAsiaTheme="minorEastAsia" w:cstheme="minorHAnsi"/>
          <w:sz w:val="22"/>
          <w:szCs w:val="22"/>
        </w:rPr>
        <w:t xml:space="preserve"> the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i</m:t>
        </m:r>
      </m:oMath>
      <w:r>
        <w:rPr>
          <w:rFonts w:eastAsiaTheme="minorEastAsia" w:cstheme="minorHAnsi"/>
          <w:sz w:val="22"/>
          <w:szCs w:val="22"/>
        </w:rPr>
        <w:t>-th description of a Turing Machine.</w:t>
      </w:r>
    </w:p>
    <w:p w14:paraId="443DBB90" w14:textId="710B585E" w:rsidR="004B446A" w:rsidRPr="009E0FBB" w:rsidRDefault="004B446A" w:rsidP="004529C1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Run TM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 w:rsidR="009E0FBB">
        <w:rPr>
          <w:rFonts w:eastAsiaTheme="minorEastAsia" w:cstheme="minorHAnsi"/>
          <w:sz w:val="22"/>
          <w:szCs w:val="22"/>
        </w:rPr>
        <w:t xml:space="preserve"> on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e>
        </m:d>
      </m:oMath>
      <w:r w:rsidR="009E0FBB">
        <w:rPr>
          <w:rFonts w:eastAsiaTheme="minorEastAsia" w:cstheme="minorHAnsi"/>
          <w:sz w:val="22"/>
          <w:szCs w:val="22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 w:rsidR="009E0FBB">
        <w:rPr>
          <w:rFonts w:eastAsiaTheme="minorEastAsia" w:cstheme="minorHAnsi"/>
          <w:sz w:val="22"/>
          <w:szCs w:val="22"/>
        </w:rPr>
        <w:t xml:space="preserve"> accepts, reject; otherwise, accept.”</w:t>
      </w:r>
    </w:p>
    <w:p w14:paraId="532E2368" w14:textId="54E9A1FA" w:rsidR="009E0FBB" w:rsidRDefault="009E0FBB" w:rsidP="009E0FBB">
      <w:pPr>
        <w:rPr>
          <w:rFonts w:cstheme="minorHAnsi"/>
          <w:sz w:val="22"/>
          <w:szCs w:val="22"/>
        </w:rPr>
      </w:pPr>
    </w:p>
    <w:p w14:paraId="21F7D7B4" w14:textId="4BEEC6E8" w:rsidR="009E0FBB" w:rsidRPr="001D6706" w:rsidRDefault="009E0FBB" w:rsidP="009E0FBB">
      <w:pPr>
        <w:ind w:left="720"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Clearly,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 decides some language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D=L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T</m:t>
            </m:r>
          </m:e>
        </m:d>
      </m:oMath>
      <w:r>
        <w:rPr>
          <w:rFonts w:eastAsiaTheme="minorEastAsia" w:cstheme="minorHAnsi"/>
          <w:sz w:val="22"/>
          <w:szCs w:val="22"/>
        </w:rPr>
        <w:t>. Assume there exists</w:t>
      </w:r>
      <w:r w:rsidR="00F534AB">
        <w:rPr>
          <w:rFonts w:eastAsiaTheme="minorEastAsia" w:cstheme="minorHAnsi"/>
          <w:sz w:val="22"/>
          <w:szCs w:val="22"/>
        </w:rPr>
        <w:t xml:space="preserve"> in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 w:rsidR="00F534AB">
        <w:rPr>
          <w:rFonts w:eastAsiaTheme="minorEastAsia" w:cstheme="minorHAnsi"/>
          <w:sz w:val="22"/>
          <w:szCs w:val="22"/>
        </w:rPr>
        <w:t xml:space="preserve"> some description of a Turing Machine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F534AB">
        <w:rPr>
          <w:rFonts w:eastAsiaTheme="minorEastAsia" w:cstheme="minorHAnsi"/>
          <w:sz w:val="22"/>
          <w:szCs w:val="22"/>
        </w:rPr>
        <w:t xml:space="preserve"> such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D=L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F534AB">
        <w:rPr>
          <w:rFonts w:eastAsiaTheme="minorEastAsia" w:cstheme="minorHAnsi"/>
          <w:sz w:val="22"/>
          <w:szCs w:val="22"/>
        </w:rPr>
        <w:t xml:space="preserve">. </w:t>
      </w:r>
      <w:r w:rsidR="001D6706">
        <w:rPr>
          <w:rFonts w:eastAsiaTheme="minorEastAsia" w:cstheme="minorHAnsi"/>
          <w:sz w:val="22"/>
          <w:szCs w:val="22"/>
        </w:rPr>
        <w:t>However, a</w:t>
      </w:r>
      <w:r w:rsidR="00F534AB">
        <w:rPr>
          <w:rFonts w:eastAsiaTheme="minorEastAsia" w:cstheme="minorHAnsi"/>
          <w:sz w:val="22"/>
          <w:szCs w:val="22"/>
        </w:rPr>
        <w:t xml:space="preserve">s described,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 w:rsidR="00F534AB">
        <w:rPr>
          <w:rFonts w:eastAsiaTheme="minorEastAsia" w:cstheme="minorHAnsi"/>
          <w:sz w:val="22"/>
          <w:szCs w:val="22"/>
        </w:rPr>
        <w:t xml:space="preserve"> does not behave 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k</m:t>
            </m:r>
          </m:sub>
        </m:sSub>
      </m:oMath>
      <w:r w:rsidR="00F534AB">
        <w:rPr>
          <w:rFonts w:eastAsiaTheme="minorEastAsia" w:cstheme="minorHAnsi"/>
          <w:sz w:val="22"/>
          <w:szCs w:val="22"/>
        </w:rPr>
        <w:t xml:space="preserve"> does for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k</m:t>
            </m:r>
          </m:e>
        </m:d>
      </m:oMath>
      <w:r w:rsidR="00F534AB">
        <w:rPr>
          <w:rFonts w:eastAsiaTheme="minorEastAsia" w:cstheme="minorHAnsi"/>
          <w:sz w:val="22"/>
          <w:szCs w:val="22"/>
        </w:rPr>
        <w:t xml:space="preserve">. This holds for all possible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k</m:t>
        </m:r>
      </m:oMath>
      <w:r w:rsidR="00F534AB">
        <w:rPr>
          <w:rFonts w:eastAsiaTheme="minorEastAsia" w:cstheme="minorHAnsi"/>
          <w:sz w:val="22"/>
          <w:szCs w:val="22"/>
        </w:rPr>
        <w:t xml:space="preserve">. In other words,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 w:rsidR="00F534AB">
        <w:rPr>
          <w:rFonts w:eastAsiaTheme="minorEastAsia" w:cstheme="minorHAnsi"/>
          <w:sz w:val="22"/>
          <w:szCs w:val="22"/>
        </w:rPr>
        <w:t xml:space="preserve"> behaves opposite of every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∈A</m:t>
        </m:r>
      </m:oMath>
      <w:r w:rsidR="00F534AB">
        <w:rPr>
          <w:rFonts w:eastAsiaTheme="minorEastAsia" w:cstheme="minorHAnsi"/>
          <w:sz w:val="22"/>
          <w:szCs w:val="22"/>
        </w:rPr>
        <w:t xml:space="preserve"> for at least one input (</w:t>
      </w:r>
      <w:r w:rsidR="00DB7054">
        <w:rPr>
          <w:rFonts w:eastAsiaTheme="minorEastAsia" w:cstheme="minorHAnsi"/>
          <w:sz w:val="22"/>
          <w:szCs w:val="22"/>
        </w:rPr>
        <w:t>specifically,</w:t>
      </w:r>
      <w:r w:rsidR="00F534AB">
        <w:rPr>
          <w:rFonts w:eastAsiaTheme="minorEastAsia" w:cstheme="minorHAnsi"/>
          <w:sz w:val="22"/>
          <w:szCs w:val="22"/>
        </w:rPr>
        <w:t xml:space="preserve"> the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i</m:t>
        </m:r>
      </m:oMath>
      <w:r w:rsidR="00F534AB">
        <w:rPr>
          <w:rFonts w:eastAsiaTheme="minorEastAsia" w:cstheme="minorHAnsi"/>
          <w:sz w:val="22"/>
          <w:szCs w:val="22"/>
        </w:rPr>
        <w:t>-</w:t>
      </w:r>
      <w:proofErr w:type="spellStart"/>
      <w:r w:rsidR="00F534AB">
        <w:rPr>
          <w:rFonts w:eastAsiaTheme="minorEastAsia" w:cstheme="minorHAnsi"/>
          <w:sz w:val="22"/>
          <w:szCs w:val="22"/>
        </w:rPr>
        <w:t>th</w:t>
      </w:r>
      <w:proofErr w:type="spellEnd"/>
      <w:r w:rsidR="00F534AB">
        <w:rPr>
          <w:rFonts w:eastAsiaTheme="minorEastAsia" w:cstheme="minorHAnsi"/>
          <w:sz w:val="22"/>
          <w:szCs w:val="22"/>
        </w:rPr>
        <w:t xml:space="preserve"> input). We’ve now contradicted our previous assumption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D=L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1D6706">
        <w:rPr>
          <w:rFonts w:eastAsiaTheme="minorEastAsia" w:cstheme="minorHAnsi"/>
          <w:sz w:val="22"/>
          <w:szCs w:val="22"/>
        </w:rPr>
        <w:t xml:space="preserve"> for some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k</m:t>
        </m:r>
      </m:oMath>
      <w:r w:rsidR="00F534AB">
        <w:rPr>
          <w:rFonts w:eastAsiaTheme="minorEastAsia" w:cstheme="minorHAnsi"/>
          <w:sz w:val="22"/>
          <w:szCs w:val="22"/>
        </w:rPr>
        <w:t xml:space="preserve">, so we conclude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D</m:t>
        </m:r>
      </m:oMath>
      <w:r w:rsidR="00F534AB">
        <w:rPr>
          <w:rFonts w:eastAsiaTheme="minorEastAsia" w:cstheme="minorHAnsi"/>
          <w:sz w:val="22"/>
          <w:szCs w:val="22"/>
        </w:rPr>
        <w:t xml:space="preserve"> is not decided by any decider</w:t>
      </w:r>
      <w:r w:rsidR="00C30B5F">
        <w:rPr>
          <w:rFonts w:eastAsiaTheme="minorEastAsia" w:cstheme="minorHAnsi"/>
          <w:sz w:val="22"/>
          <w:szCs w:val="22"/>
        </w:rPr>
        <w:t xml:space="preserve"> </w:t>
      </w:r>
      <w:bookmarkStart w:id="0" w:name="_GoBack"/>
      <w:bookmarkEnd w:id="0"/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 w:rsidR="00F534AB">
        <w:rPr>
          <w:rFonts w:eastAsiaTheme="minorEastAsia" w:cstheme="minorHAnsi"/>
          <w:sz w:val="22"/>
          <w:szCs w:val="22"/>
        </w:rPr>
        <w:t xml:space="preserve"> for which the description appears in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 w:rsidR="00F534AB">
        <w:rPr>
          <w:rFonts w:eastAsiaTheme="minorEastAsia" w:cstheme="minorHAnsi"/>
          <w:sz w:val="22"/>
          <w:szCs w:val="22"/>
        </w:rPr>
        <w:t>.</w:t>
      </w:r>
    </w:p>
    <w:p w14:paraId="2E24ECE0" w14:textId="77777777" w:rsidR="00A7061C" w:rsidRPr="007B7639" w:rsidRDefault="00A7061C" w:rsidP="00A7061C">
      <w:pPr>
        <w:contextualSpacing/>
        <w:rPr>
          <w:rFonts w:cstheme="minorHAnsi"/>
          <w:sz w:val="22"/>
          <w:szCs w:val="22"/>
        </w:rPr>
      </w:pPr>
    </w:p>
    <w:sectPr w:rsidR="00A7061C" w:rsidRPr="007B7639" w:rsidSect="00B6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D3781" w14:textId="77777777" w:rsidR="003846AB" w:rsidRDefault="003846AB" w:rsidP="00B35936">
      <w:r>
        <w:separator/>
      </w:r>
    </w:p>
  </w:endnote>
  <w:endnote w:type="continuationSeparator" w:id="0">
    <w:p w14:paraId="69FF6151" w14:textId="77777777" w:rsidR="003846AB" w:rsidRDefault="003846AB" w:rsidP="00B3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F2D58" w14:textId="77777777" w:rsidR="003846AB" w:rsidRDefault="003846AB" w:rsidP="00B35936">
      <w:r>
        <w:separator/>
      </w:r>
    </w:p>
  </w:footnote>
  <w:footnote w:type="continuationSeparator" w:id="0">
    <w:p w14:paraId="081AB757" w14:textId="77777777" w:rsidR="003846AB" w:rsidRDefault="003846AB" w:rsidP="00B35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C2E"/>
    <w:multiLevelType w:val="hybridMultilevel"/>
    <w:tmpl w:val="C5D86BCA"/>
    <w:lvl w:ilvl="0" w:tplc="4AF85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D66474"/>
    <w:multiLevelType w:val="multilevel"/>
    <w:tmpl w:val="269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06A20"/>
    <w:multiLevelType w:val="hybridMultilevel"/>
    <w:tmpl w:val="850C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E5984"/>
    <w:multiLevelType w:val="hybridMultilevel"/>
    <w:tmpl w:val="B26430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796C17"/>
    <w:multiLevelType w:val="hybridMultilevel"/>
    <w:tmpl w:val="9F805EC6"/>
    <w:lvl w:ilvl="0" w:tplc="BAF492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89761D"/>
    <w:multiLevelType w:val="hybridMultilevel"/>
    <w:tmpl w:val="0BD2C5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8F17C9"/>
    <w:multiLevelType w:val="hybridMultilevel"/>
    <w:tmpl w:val="7C2059A0"/>
    <w:lvl w:ilvl="0" w:tplc="5C6C06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18"/>
    <w:rsid w:val="000029ED"/>
    <w:rsid w:val="000117F2"/>
    <w:rsid w:val="0001519E"/>
    <w:rsid w:val="00020986"/>
    <w:rsid w:val="0003163E"/>
    <w:rsid w:val="00032D34"/>
    <w:rsid w:val="00035F93"/>
    <w:rsid w:val="00050AC1"/>
    <w:rsid w:val="00083DB4"/>
    <w:rsid w:val="00095214"/>
    <w:rsid w:val="000A07F6"/>
    <w:rsid w:val="000B6503"/>
    <w:rsid w:val="000C2F10"/>
    <w:rsid w:val="000D20DE"/>
    <w:rsid w:val="000E2993"/>
    <w:rsid w:val="000E704F"/>
    <w:rsid w:val="0010183B"/>
    <w:rsid w:val="001176BD"/>
    <w:rsid w:val="0016461E"/>
    <w:rsid w:val="00165EB3"/>
    <w:rsid w:val="001769F0"/>
    <w:rsid w:val="001A1944"/>
    <w:rsid w:val="001A55E8"/>
    <w:rsid w:val="001D3DA2"/>
    <w:rsid w:val="001D6706"/>
    <w:rsid w:val="001E2A51"/>
    <w:rsid w:val="001E4AA0"/>
    <w:rsid w:val="002024E3"/>
    <w:rsid w:val="0020466D"/>
    <w:rsid w:val="0020711D"/>
    <w:rsid w:val="0028756D"/>
    <w:rsid w:val="002E6FF5"/>
    <w:rsid w:val="003443E7"/>
    <w:rsid w:val="00361A9C"/>
    <w:rsid w:val="00372C70"/>
    <w:rsid w:val="003846AB"/>
    <w:rsid w:val="003D4A6A"/>
    <w:rsid w:val="00407BFA"/>
    <w:rsid w:val="00413B03"/>
    <w:rsid w:val="004379C6"/>
    <w:rsid w:val="00442443"/>
    <w:rsid w:val="0044291A"/>
    <w:rsid w:val="004529C1"/>
    <w:rsid w:val="00485E94"/>
    <w:rsid w:val="00495C14"/>
    <w:rsid w:val="004B0DAF"/>
    <w:rsid w:val="004B446A"/>
    <w:rsid w:val="004C2E17"/>
    <w:rsid w:val="004E7D1E"/>
    <w:rsid w:val="004F7CA2"/>
    <w:rsid w:val="00545B10"/>
    <w:rsid w:val="00561D89"/>
    <w:rsid w:val="00587F65"/>
    <w:rsid w:val="005C0D95"/>
    <w:rsid w:val="005C6AD8"/>
    <w:rsid w:val="005E2885"/>
    <w:rsid w:val="00617FEB"/>
    <w:rsid w:val="006452DD"/>
    <w:rsid w:val="006644DA"/>
    <w:rsid w:val="00697138"/>
    <w:rsid w:val="006C04DB"/>
    <w:rsid w:val="006E2AF7"/>
    <w:rsid w:val="00716EB3"/>
    <w:rsid w:val="00717BF6"/>
    <w:rsid w:val="00724820"/>
    <w:rsid w:val="00782921"/>
    <w:rsid w:val="007A24D6"/>
    <w:rsid w:val="007A561A"/>
    <w:rsid w:val="007B7639"/>
    <w:rsid w:val="007D4E26"/>
    <w:rsid w:val="007E132A"/>
    <w:rsid w:val="007E73A3"/>
    <w:rsid w:val="008156B9"/>
    <w:rsid w:val="00821A88"/>
    <w:rsid w:val="008414BD"/>
    <w:rsid w:val="00866F15"/>
    <w:rsid w:val="008B4BF4"/>
    <w:rsid w:val="008D4D54"/>
    <w:rsid w:val="008D7854"/>
    <w:rsid w:val="008E6157"/>
    <w:rsid w:val="008E6210"/>
    <w:rsid w:val="00927C10"/>
    <w:rsid w:val="0093665C"/>
    <w:rsid w:val="0095055B"/>
    <w:rsid w:val="0096373E"/>
    <w:rsid w:val="00991D22"/>
    <w:rsid w:val="009D7623"/>
    <w:rsid w:val="009E0FBB"/>
    <w:rsid w:val="009F4C29"/>
    <w:rsid w:val="00A066EC"/>
    <w:rsid w:val="00A50941"/>
    <w:rsid w:val="00A6463B"/>
    <w:rsid w:val="00A6503B"/>
    <w:rsid w:val="00A7061C"/>
    <w:rsid w:val="00A75DAE"/>
    <w:rsid w:val="00AA13AD"/>
    <w:rsid w:val="00AA4A18"/>
    <w:rsid w:val="00AD7515"/>
    <w:rsid w:val="00AD7FF8"/>
    <w:rsid w:val="00B13169"/>
    <w:rsid w:val="00B24032"/>
    <w:rsid w:val="00B35936"/>
    <w:rsid w:val="00B40093"/>
    <w:rsid w:val="00B54D6C"/>
    <w:rsid w:val="00B66703"/>
    <w:rsid w:val="00B87E68"/>
    <w:rsid w:val="00B97EEF"/>
    <w:rsid w:val="00BA6B3B"/>
    <w:rsid w:val="00BD6032"/>
    <w:rsid w:val="00BE7ED6"/>
    <w:rsid w:val="00BF7843"/>
    <w:rsid w:val="00C074C9"/>
    <w:rsid w:val="00C30B5F"/>
    <w:rsid w:val="00C316BB"/>
    <w:rsid w:val="00C71EBA"/>
    <w:rsid w:val="00CD3538"/>
    <w:rsid w:val="00CE24C4"/>
    <w:rsid w:val="00CE61A2"/>
    <w:rsid w:val="00CE71B5"/>
    <w:rsid w:val="00CE7EEF"/>
    <w:rsid w:val="00D3019C"/>
    <w:rsid w:val="00D400D5"/>
    <w:rsid w:val="00D51FE6"/>
    <w:rsid w:val="00D5556C"/>
    <w:rsid w:val="00D56A03"/>
    <w:rsid w:val="00D63702"/>
    <w:rsid w:val="00D81D2A"/>
    <w:rsid w:val="00D92A19"/>
    <w:rsid w:val="00D97806"/>
    <w:rsid w:val="00DA2D92"/>
    <w:rsid w:val="00DA62F5"/>
    <w:rsid w:val="00DB5651"/>
    <w:rsid w:val="00DB7054"/>
    <w:rsid w:val="00DB7B52"/>
    <w:rsid w:val="00DF4590"/>
    <w:rsid w:val="00DF6AB9"/>
    <w:rsid w:val="00DF70C7"/>
    <w:rsid w:val="00E30ECE"/>
    <w:rsid w:val="00E31FD1"/>
    <w:rsid w:val="00E43B86"/>
    <w:rsid w:val="00E603A2"/>
    <w:rsid w:val="00E63774"/>
    <w:rsid w:val="00E70DB7"/>
    <w:rsid w:val="00E72C41"/>
    <w:rsid w:val="00E90D6B"/>
    <w:rsid w:val="00EA7BC2"/>
    <w:rsid w:val="00EC67C8"/>
    <w:rsid w:val="00EC78C9"/>
    <w:rsid w:val="00EC7F56"/>
    <w:rsid w:val="00F15D37"/>
    <w:rsid w:val="00F20285"/>
    <w:rsid w:val="00F309D7"/>
    <w:rsid w:val="00F326EE"/>
    <w:rsid w:val="00F4621C"/>
    <w:rsid w:val="00F534AB"/>
    <w:rsid w:val="00F6447E"/>
    <w:rsid w:val="00F65A0F"/>
    <w:rsid w:val="00F72FC7"/>
    <w:rsid w:val="00F77C2D"/>
    <w:rsid w:val="00FA7EA5"/>
    <w:rsid w:val="00FC074E"/>
    <w:rsid w:val="00FC7E92"/>
    <w:rsid w:val="00FD527D"/>
    <w:rsid w:val="00F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17E0"/>
  <w15:chartTrackingRefBased/>
  <w15:docId w15:val="{111DB6B4-C2AC-204F-AB92-9838656B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55E8"/>
    <w:rPr>
      <w:color w:val="808080"/>
    </w:rPr>
  </w:style>
  <w:style w:type="paragraph" w:styleId="NormalWeb">
    <w:name w:val="Normal (Web)"/>
    <w:basedOn w:val="Normal"/>
    <w:uiPriority w:val="99"/>
    <w:unhideWhenUsed/>
    <w:rsid w:val="00E637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35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936"/>
  </w:style>
  <w:style w:type="paragraph" w:styleId="Footer">
    <w:name w:val="footer"/>
    <w:basedOn w:val="Normal"/>
    <w:link w:val="FooterChar"/>
    <w:uiPriority w:val="99"/>
    <w:unhideWhenUsed/>
    <w:rsid w:val="00B35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3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(S&amp;T-Student)</dc:creator>
  <cp:keywords/>
  <dc:description/>
  <cp:lastModifiedBy>Crow, David R. (Student)</cp:lastModifiedBy>
  <cp:revision>40</cp:revision>
  <cp:lastPrinted>2019-01-06T03:10:00Z</cp:lastPrinted>
  <dcterms:created xsi:type="dcterms:W3CDTF">2019-02-07T14:20:00Z</dcterms:created>
  <dcterms:modified xsi:type="dcterms:W3CDTF">2019-03-03T21:14:00Z</dcterms:modified>
</cp:coreProperties>
</file>