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A5CAB" w14:textId="77777777" w:rsidR="00F309D7" w:rsidRPr="007B7639" w:rsidRDefault="00AA4A18" w:rsidP="00CE7EEF">
      <w:pPr>
        <w:contextualSpacing/>
        <w:rPr>
          <w:rFonts w:cstheme="minorHAnsi"/>
          <w:sz w:val="22"/>
          <w:szCs w:val="22"/>
        </w:rPr>
      </w:pPr>
      <w:r w:rsidRPr="007B7639">
        <w:rPr>
          <w:rFonts w:cstheme="minorHAnsi"/>
          <w:sz w:val="22"/>
          <w:szCs w:val="22"/>
        </w:rPr>
        <w:t>2</w:t>
      </w:r>
      <w:r w:rsidRPr="007B7639">
        <w:rPr>
          <w:rFonts w:cstheme="minorHAnsi"/>
          <w:sz w:val="22"/>
          <w:szCs w:val="22"/>
          <w:vertAlign w:val="superscript"/>
        </w:rPr>
        <w:t>nd</w:t>
      </w:r>
      <w:r w:rsidRPr="007B7639">
        <w:rPr>
          <w:rFonts w:cstheme="minorHAnsi"/>
          <w:sz w:val="22"/>
          <w:szCs w:val="22"/>
        </w:rPr>
        <w:t xml:space="preserve"> Lt David Crow</w:t>
      </w:r>
    </w:p>
    <w:p w14:paraId="7E51F1A5" w14:textId="5071FFB3" w:rsidR="00AA4A18" w:rsidRPr="007B7639" w:rsidRDefault="00AA4A18" w:rsidP="00CE7EEF">
      <w:pPr>
        <w:contextualSpacing/>
        <w:rPr>
          <w:rFonts w:cstheme="minorHAnsi"/>
          <w:sz w:val="22"/>
          <w:szCs w:val="22"/>
        </w:rPr>
      </w:pPr>
      <w:r w:rsidRPr="007B7639">
        <w:rPr>
          <w:rFonts w:cstheme="minorHAnsi"/>
          <w:sz w:val="22"/>
          <w:szCs w:val="22"/>
        </w:rPr>
        <w:t>ENG/20M</w:t>
      </w:r>
    </w:p>
    <w:p w14:paraId="406B4920" w14:textId="6EE114F5" w:rsidR="00AA4A18" w:rsidRPr="007B7639" w:rsidRDefault="00AA4A18" w:rsidP="00CE7EEF">
      <w:pPr>
        <w:contextualSpacing/>
        <w:rPr>
          <w:rFonts w:cstheme="minorHAnsi"/>
          <w:sz w:val="22"/>
          <w:szCs w:val="22"/>
        </w:rPr>
      </w:pPr>
    </w:p>
    <w:p w14:paraId="7E4C817E" w14:textId="5A7DD9CB" w:rsidR="00083DB4" w:rsidRDefault="00AA4A18" w:rsidP="00083DB4">
      <w:pPr>
        <w:contextualSpacing/>
        <w:jc w:val="center"/>
        <w:rPr>
          <w:rFonts w:cstheme="minorHAnsi"/>
          <w:sz w:val="22"/>
          <w:szCs w:val="22"/>
        </w:rPr>
      </w:pPr>
      <w:r w:rsidRPr="007B7639">
        <w:rPr>
          <w:rFonts w:cstheme="minorHAnsi"/>
          <w:sz w:val="22"/>
          <w:szCs w:val="22"/>
        </w:rPr>
        <w:t>CSCE 53</w:t>
      </w:r>
      <w:r w:rsidR="00083DB4">
        <w:rPr>
          <w:rFonts w:cstheme="minorHAnsi"/>
          <w:sz w:val="22"/>
          <w:szCs w:val="22"/>
        </w:rPr>
        <w:t>2</w:t>
      </w:r>
      <w:r w:rsidRPr="007B7639">
        <w:rPr>
          <w:rFonts w:cstheme="minorHAnsi"/>
          <w:sz w:val="22"/>
          <w:szCs w:val="22"/>
        </w:rPr>
        <w:t xml:space="preserve"> Homework </w:t>
      </w:r>
      <w:r w:rsidR="00CC26AE">
        <w:rPr>
          <w:rFonts w:cstheme="minorHAnsi"/>
          <w:sz w:val="22"/>
          <w:szCs w:val="22"/>
        </w:rPr>
        <w:t>6</w:t>
      </w:r>
    </w:p>
    <w:p w14:paraId="44AD8F0E" w14:textId="5155F7FB" w:rsidR="00083DB4" w:rsidRDefault="00083DB4" w:rsidP="00083DB4">
      <w:pPr>
        <w:contextualSpacing/>
        <w:rPr>
          <w:rFonts w:cstheme="minorHAnsi"/>
          <w:sz w:val="22"/>
          <w:szCs w:val="22"/>
        </w:rPr>
      </w:pPr>
    </w:p>
    <w:p w14:paraId="784A106E" w14:textId="7D677EFF" w:rsidR="007F6DBB" w:rsidRDefault="00F72FC7" w:rsidP="00786D6A">
      <w:pPr>
        <w:contextualSpacing/>
        <w:rPr>
          <w:rFonts w:eastAsiaTheme="minorEastAsia" w:cstheme="minorHAnsi"/>
          <w:sz w:val="22"/>
          <w:szCs w:val="22"/>
        </w:rPr>
      </w:pPr>
      <w:r w:rsidRPr="001009C8">
        <w:rPr>
          <w:rFonts w:cstheme="minorHAnsi"/>
          <w:sz w:val="22"/>
          <w:szCs w:val="22"/>
        </w:rPr>
        <w:t xml:space="preserve">Problem </w:t>
      </w:r>
      <w:r w:rsidR="007F6DBB">
        <w:rPr>
          <w:rFonts w:cstheme="minorHAnsi"/>
          <w:sz w:val="22"/>
          <w:szCs w:val="22"/>
        </w:rPr>
        <w:t>5.9 (complete proof)</w:t>
      </w:r>
      <w:r w:rsidR="00786D6A">
        <w:rPr>
          <w:rFonts w:cstheme="minorHAnsi"/>
          <w:sz w:val="22"/>
          <w:szCs w:val="22"/>
        </w:rPr>
        <w:t xml:space="preserve">: Let </w:t>
      </w:r>
      <m:oMath>
        <m:r>
          <w:rPr>
            <w:rFonts w:ascii="Cambria Math" w:hAnsi="Cambria Math" w:cstheme="minorHAnsi"/>
            <w:sz w:val="22"/>
            <w:szCs w:val="22"/>
          </w:rPr>
          <m:t>T=</m:t>
        </m:r>
        <m:d>
          <m:dPr>
            <m:begChr m:val="{"/>
            <m:endChr m:val="|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M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</w:rPr>
              <m:t xml:space="preserve"> 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 M is a TM that accepts 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w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R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 xml:space="preserve"> whenever it accepts w}</m:t>
        </m:r>
      </m:oMath>
      <w:r w:rsidR="00F72E7F">
        <w:rPr>
          <w:rFonts w:eastAsiaTheme="minorEastAsia" w:cstheme="minorHAnsi"/>
          <w:sz w:val="22"/>
          <w:szCs w:val="22"/>
        </w:rPr>
        <w:t xml:space="preserve">. Show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</m:oMath>
      <w:r w:rsidR="00F72E7F">
        <w:rPr>
          <w:rFonts w:eastAsiaTheme="minorEastAsia" w:cstheme="minorHAnsi"/>
          <w:sz w:val="22"/>
          <w:szCs w:val="22"/>
        </w:rPr>
        <w:t xml:space="preserve"> is undecidable.</w:t>
      </w:r>
    </w:p>
    <w:p w14:paraId="067FEA43" w14:textId="29C2DB8E" w:rsidR="00F72E7F" w:rsidRDefault="00F72E7F" w:rsidP="00786D6A">
      <w:pPr>
        <w:contextualSpacing/>
        <w:rPr>
          <w:rFonts w:eastAsiaTheme="minorEastAsia" w:cstheme="minorHAnsi"/>
          <w:sz w:val="22"/>
          <w:szCs w:val="22"/>
        </w:rPr>
      </w:pPr>
    </w:p>
    <w:p w14:paraId="336DA7BC" w14:textId="3D8FEA34" w:rsidR="00F72E7F" w:rsidRDefault="00AB6519" w:rsidP="00F72E7F">
      <w:pPr>
        <w:ind w:left="720"/>
        <w:contextualSpacing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We </w:t>
      </w:r>
      <w:r w:rsidR="00642C76">
        <w:rPr>
          <w:rFonts w:eastAsiaTheme="minorEastAsia" w:cstheme="minorHAnsi"/>
          <w:sz w:val="22"/>
          <w:szCs w:val="22"/>
        </w:rPr>
        <w:t xml:space="preserve">use the undecidability of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TM</m:t>
            </m:r>
          </m:sub>
        </m:sSub>
      </m:oMath>
      <w:r w:rsidR="00642C76">
        <w:rPr>
          <w:rFonts w:eastAsiaTheme="minorEastAsia" w:cstheme="minorHAnsi"/>
          <w:sz w:val="22"/>
          <w:szCs w:val="22"/>
        </w:rPr>
        <w:t xml:space="preserve"> to </w:t>
      </w:r>
      <w:r>
        <w:rPr>
          <w:rFonts w:eastAsiaTheme="minorEastAsia" w:cstheme="minorHAnsi"/>
          <w:sz w:val="22"/>
          <w:szCs w:val="22"/>
        </w:rPr>
        <w:t xml:space="preserve">prove </w:t>
      </w:r>
      <w:r w:rsidR="00303364">
        <w:rPr>
          <w:rFonts w:eastAsiaTheme="minorEastAsia" w:cstheme="minorHAnsi"/>
          <w:sz w:val="22"/>
          <w:szCs w:val="22"/>
        </w:rPr>
        <w:t xml:space="preserve">the undecidability of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</m:oMath>
      <w:r w:rsidR="00303364">
        <w:rPr>
          <w:rFonts w:eastAsiaTheme="minorEastAsia" w:cstheme="minorHAnsi"/>
          <w:sz w:val="22"/>
          <w:szCs w:val="22"/>
        </w:rPr>
        <w:t xml:space="preserve"> by reducing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TM</m:t>
            </m:r>
          </m:sub>
        </m:sSub>
      </m:oMath>
      <w:r w:rsidR="00303364">
        <w:rPr>
          <w:rFonts w:eastAsiaTheme="minorEastAsia" w:cstheme="minorHAnsi"/>
          <w:sz w:val="22"/>
          <w:szCs w:val="22"/>
        </w:rPr>
        <w:t xml:space="preserve"> to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</m:oMath>
      <w:r w:rsidR="00303364">
        <w:rPr>
          <w:rFonts w:eastAsiaTheme="minorEastAsia" w:cstheme="minorHAnsi"/>
          <w:sz w:val="22"/>
          <w:szCs w:val="22"/>
        </w:rPr>
        <w:t>.</w:t>
      </w:r>
      <w:r w:rsidR="00834C1A">
        <w:rPr>
          <w:rFonts w:eastAsiaTheme="minorEastAsia" w:cstheme="minorHAnsi"/>
          <w:sz w:val="22"/>
          <w:szCs w:val="22"/>
        </w:rPr>
        <w:t xml:space="preserve"> Let’s assume for the purpose of obtaining a contradiction that TM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R</m:t>
        </m:r>
      </m:oMath>
      <w:r w:rsidR="00834C1A">
        <w:rPr>
          <w:rFonts w:eastAsiaTheme="minorEastAsia" w:cstheme="minorHAnsi"/>
          <w:sz w:val="22"/>
          <w:szCs w:val="22"/>
        </w:rPr>
        <w:t xml:space="preserve"> decides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</m:oMath>
      <w:r w:rsidR="00834C1A">
        <w:rPr>
          <w:rFonts w:eastAsiaTheme="minorEastAsia" w:cstheme="minorHAnsi"/>
          <w:sz w:val="22"/>
          <w:szCs w:val="22"/>
        </w:rPr>
        <w:t>.</w:t>
      </w:r>
      <w:r w:rsidR="00E05B2A">
        <w:rPr>
          <w:rFonts w:eastAsiaTheme="minorEastAsia" w:cstheme="minorHAnsi"/>
          <w:sz w:val="22"/>
          <w:szCs w:val="22"/>
        </w:rPr>
        <w:t xml:space="preserve"> We construct TM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S</m:t>
        </m:r>
      </m:oMath>
      <w:r w:rsidR="00E05B2A">
        <w:rPr>
          <w:rFonts w:eastAsiaTheme="minorEastAsia" w:cstheme="minorHAnsi"/>
          <w:sz w:val="22"/>
          <w:szCs w:val="22"/>
        </w:rPr>
        <w:t xml:space="preserve"> to decide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TM</m:t>
            </m:r>
          </m:sub>
        </m:sSub>
      </m:oMath>
      <w:r w:rsidR="00E05B2A">
        <w:rPr>
          <w:rFonts w:eastAsiaTheme="minorEastAsia" w:cstheme="minorHAnsi"/>
          <w:sz w:val="22"/>
          <w:szCs w:val="22"/>
        </w:rPr>
        <w:t xml:space="preserve">, where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S</m:t>
        </m:r>
      </m:oMath>
      <w:r w:rsidR="00E05B2A">
        <w:rPr>
          <w:rFonts w:eastAsiaTheme="minorEastAsia" w:cstheme="minorHAnsi"/>
          <w:sz w:val="22"/>
          <w:szCs w:val="22"/>
        </w:rPr>
        <w:t xml:space="preserve"> operates as follows</w:t>
      </w:r>
      <w:r w:rsidR="00891105">
        <w:rPr>
          <w:rFonts w:eastAsiaTheme="minorEastAsia" w:cstheme="minorHAnsi"/>
          <w:sz w:val="22"/>
          <w:szCs w:val="22"/>
        </w:rPr>
        <w:t>:</w:t>
      </w:r>
    </w:p>
    <w:p w14:paraId="511D8C8D" w14:textId="26C7C54F" w:rsidR="00E05B2A" w:rsidRDefault="00E05B2A" w:rsidP="00F72E7F">
      <w:pPr>
        <w:ind w:left="720"/>
        <w:contextualSpacing/>
        <w:rPr>
          <w:rFonts w:eastAsiaTheme="minorEastAsia" w:cstheme="minorHAnsi"/>
          <w:sz w:val="22"/>
          <w:szCs w:val="22"/>
        </w:rPr>
      </w:pPr>
    </w:p>
    <w:p w14:paraId="58E94116" w14:textId="4B345DAA" w:rsidR="00E05B2A" w:rsidRDefault="00E05B2A" w:rsidP="00F72E7F">
      <w:pPr>
        <w:ind w:left="720"/>
        <w:contextualSpacing/>
        <w:rPr>
          <w:rFonts w:eastAsiaTheme="minorEastAsia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S=</m:t>
        </m:r>
      </m:oMath>
      <w:r>
        <w:rPr>
          <w:rFonts w:eastAsiaTheme="minorEastAsia" w:cstheme="minorHAnsi"/>
          <w:sz w:val="22"/>
          <w:szCs w:val="22"/>
        </w:rPr>
        <w:t xml:space="preserve"> “On input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⟨M,w⟩</m:t>
        </m:r>
      </m:oMath>
      <w:r>
        <w:rPr>
          <w:rFonts w:eastAsiaTheme="minorEastAsia" w:cstheme="minorHAnsi"/>
          <w:sz w:val="22"/>
          <w:szCs w:val="22"/>
        </w:rPr>
        <w:t xml:space="preserve"> such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M</m:t>
        </m:r>
      </m:oMath>
      <w:r>
        <w:rPr>
          <w:rFonts w:eastAsiaTheme="minorEastAsia" w:cstheme="minorHAnsi"/>
          <w:sz w:val="22"/>
          <w:szCs w:val="22"/>
        </w:rPr>
        <w:t xml:space="preserve"> is an encoding of a TM</w:t>
      </w:r>
      <w:r w:rsidR="001069ED">
        <w:rPr>
          <w:rFonts w:eastAsiaTheme="minorEastAsia" w:cstheme="minorHAnsi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w</m:t>
        </m:r>
      </m:oMath>
      <w:r w:rsidR="001069ED">
        <w:rPr>
          <w:rFonts w:eastAsiaTheme="minorEastAsia" w:cstheme="minorHAnsi"/>
          <w:sz w:val="22"/>
          <w:szCs w:val="22"/>
        </w:rPr>
        <w:t xml:space="preserve"> is a string</w:t>
      </w:r>
      <w:r>
        <w:rPr>
          <w:rFonts w:eastAsiaTheme="minorEastAsia" w:cstheme="minorHAnsi"/>
          <w:sz w:val="22"/>
          <w:szCs w:val="22"/>
        </w:rPr>
        <w:t>:</w:t>
      </w:r>
    </w:p>
    <w:p w14:paraId="5549CD07" w14:textId="5E4599FE" w:rsidR="00E05B2A" w:rsidRDefault="00891105" w:rsidP="00E05B2A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Construct the following TM:</w:t>
      </w:r>
    </w:p>
    <w:p w14:paraId="2F319631" w14:textId="48BD6AF5" w:rsidR="00891105" w:rsidRDefault="00891105" w:rsidP="00891105">
      <w:pPr>
        <w:pStyle w:val="ListParagraph"/>
        <w:ind w:left="1800"/>
        <w:rPr>
          <w:rFonts w:eastAsiaTheme="minorEastAsia"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</w:r>
      <m:oMath>
        <m:r>
          <w:rPr>
            <w:rFonts w:ascii="Cambria Math" w:hAnsi="Cambria Math" w:cstheme="minorHAnsi"/>
            <w:sz w:val="22"/>
            <w:szCs w:val="22"/>
          </w:rPr>
          <m:t>N=</m:t>
        </m:r>
      </m:oMath>
      <w:r>
        <w:rPr>
          <w:rFonts w:eastAsiaTheme="minorEastAsia" w:cstheme="minorHAnsi"/>
          <w:sz w:val="22"/>
          <w:szCs w:val="22"/>
        </w:rPr>
        <w:t xml:space="preserve"> “</w:t>
      </w:r>
      <w:r w:rsidR="00287E28">
        <w:rPr>
          <w:rFonts w:eastAsiaTheme="minorEastAsia" w:cstheme="minorHAnsi"/>
          <w:sz w:val="22"/>
          <w:szCs w:val="22"/>
        </w:rPr>
        <w:t xml:space="preserve">On input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⟨x⟩</m:t>
        </m:r>
      </m:oMath>
      <w:r w:rsidR="002F331D">
        <w:rPr>
          <w:rFonts w:eastAsiaTheme="minorEastAsia" w:cstheme="minorHAnsi"/>
          <w:sz w:val="22"/>
          <w:szCs w:val="22"/>
        </w:rPr>
        <w:t xml:space="preserve"> such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x</m:t>
        </m:r>
      </m:oMath>
      <w:r w:rsidR="002F331D">
        <w:rPr>
          <w:rFonts w:eastAsiaTheme="minorEastAsia" w:cstheme="minorHAnsi"/>
          <w:sz w:val="22"/>
          <w:szCs w:val="22"/>
        </w:rPr>
        <w:t xml:space="preserve"> is a string</w:t>
      </w:r>
      <w:r w:rsidR="00287E28">
        <w:rPr>
          <w:rFonts w:eastAsiaTheme="minorEastAsia" w:cstheme="minorHAnsi"/>
          <w:sz w:val="22"/>
          <w:szCs w:val="22"/>
        </w:rPr>
        <w:t>:</w:t>
      </w:r>
    </w:p>
    <w:p w14:paraId="6E9DF19D" w14:textId="7D31CA8B" w:rsidR="009627B0" w:rsidRPr="00693777" w:rsidRDefault="009627B0" w:rsidP="00287E28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If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x=w</m:t>
        </m:r>
      </m:oMath>
      <w:r>
        <w:rPr>
          <w:rFonts w:eastAsiaTheme="minorEastAsia" w:cstheme="minorHAnsi"/>
          <w:sz w:val="22"/>
          <w:szCs w:val="22"/>
        </w:rPr>
        <w:t xml:space="preserve">, run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M</m:t>
        </m:r>
      </m:oMath>
      <w:r>
        <w:rPr>
          <w:rFonts w:eastAsiaTheme="minorEastAsia" w:cstheme="minorHAnsi"/>
          <w:sz w:val="22"/>
          <w:szCs w:val="22"/>
        </w:rPr>
        <w:t xml:space="preserve"> on input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⟨x⟩</m:t>
        </m:r>
      </m:oMath>
      <w:r>
        <w:rPr>
          <w:rFonts w:eastAsiaTheme="minorEastAsia" w:cstheme="minorHAnsi"/>
          <w:sz w:val="22"/>
          <w:szCs w:val="22"/>
        </w:rPr>
        <w:t xml:space="preserve">. If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M</m:t>
        </m:r>
      </m:oMath>
      <w:r>
        <w:rPr>
          <w:rFonts w:eastAsiaTheme="minorEastAsia" w:cstheme="minorHAnsi"/>
          <w:sz w:val="22"/>
          <w:szCs w:val="22"/>
        </w:rPr>
        <w:t xml:space="preserve"> accepts, accept; otherwise, reject.</w:t>
      </w:r>
    </w:p>
    <w:p w14:paraId="19853472" w14:textId="09A07136" w:rsidR="00693777" w:rsidRDefault="000C16E9" w:rsidP="00287E28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If</w:t>
      </w:r>
      <w:r w:rsidR="00A068D7">
        <w:rPr>
          <w:rFonts w:eastAsiaTheme="minorEastAsia" w:cstheme="minorHAnsi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x≠w</m:t>
        </m:r>
      </m:oMath>
      <w:r>
        <w:rPr>
          <w:rFonts w:eastAsiaTheme="minorEastAsia" w:cstheme="minorHAnsi"/>
          <w:sz w:val="22"/>
          <w:szCs w:val="22"/>
        </w:rPr>
        <w:t>, reject</w:t>
      </w:r>
      <w:r w:rsidR="00693777">
        <w:rPr>
          <w:rFonts w:eastAsiaTheme="minorEastAsia" w:cstheme="minorHAnsi"/>
          <w:sz w:val="22"/>
          <w:szCs w:val="22"/>
        </w:rPr>
        <w:t>.</w:t>
      </w:r>
      <w:r w:rsidR="0075589A">
        <w:rPr>
          <w:rFonts w:eastAsiaTheme="minorEastAsia" w:cstheme="minorHAnsi"/>
          <w:sz w:val="22"/>
          <w:szCs w:val="22"/>
        </w:rPr>
        <w:t>”</w:t>
      </w:r>
    </w:p>
    <w:p w14:paraId="1713519A" w14:textId="112CDDAE" w:rsidR="00E50AC0" w:rsidRDefault="004E5263" w:rsidP="00E50AC0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Run </w:t>
      </w:r>
      <m:oMath>
        <m:r>
          <w:rPr>
            <w:rFonts w:ascii="Cambria Math" w:hAnsi="Cambria Math" w:cstheme="minorHAnsi"/>
            <w:sz w:val="22"/>
            <w:szCs w:val="22"/>
          </w:rPr>
          <m:t>R</m:t>
        </m:r>
      </m:oMath>
      <w:r>
        <w:rPr>
          <w:rFonts w:eastAsiaTheme="minorEastAsia" w:cstheme="minorHAnsi"/>
          <w:sz w:val="22"/>
          <w:szCs w:val="22"/>
        </w:rPr>
        <w:t xml:space="preserve"> on input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⟨N⟩</m:t>
        </m:r>
      </m:oMath>
      <w:r>
        <w:rPr>
          <w:rFonts w:eastAsiaTheme="minorEastAsia" w:cstheme="minorHAnsi"/>
          <w:sz w:val="22"/>
          <w:szCs w:val="22"/>
        </w:rPr>
        <w:t xml:space="preserve">. If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R</m:t>
        </m:r>
      </m:oMath>
      <w:r>
        <w:rPr>
          <w:rFonts w:eastAsiaTheme="minorEastAsia" w:cstheme="minorHAnsi"/>
          <w:sz w:val="22"/>
          <w:szCs w:val="22"/>
        </w:rPr>
        <w:t xml:space="preserve"> accepts, accept; otherwise, reject.</w:t>
      </w:r>
      <w:r w:rsidR="00145F69">
        <w:rPr>
          <w:rFonts w:eastAsiaTheme="minorEastAsia" w:cstheme="minorHAnsi"/>
          <w:sz w:val="22"/>
          <w:szCs w:val="22"/>
        </w:rPr>
        <w:t>”</w:t>
      </w:r>
    </w:p>
    <w:p w14:paraId="014106A0" w14:textId="5A29ACC4" w:rsidR="00E50AC0" w:rsidRDefault="00E50AC0" w:rsidP="00E50AC0">
      <w:pPr>
        <w:rPr>
          <w:rFonts w:cstheme="minorHAnsi"/>
          <w:sz w:val="22"/>
          <w:szCs w:val="22"/>
        </w:rPr>
      </w:pPr>
    </w:p>
    <w:p w14:paraId="0BD5CE12" w14:textId="1C31281C" w:rsidR="00E50AC0" w:rsidRPr="00E50AC0" w:rsidRDefault="00D75077" w:rsidP="00E50AC0">
      <w:pPr>
        <w:ind w:left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Clearly,</w:t>
      </w:r>
      <w:r w:rsidR="005717F9">
        <w:rPr>
          <w:rFonts w:cstheme="minorHAnsi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</w:rPr>
          <m:t>S</m:t>
        </m:r>
      </m:oMath>
      <w:r w:rsidR="005717F9">
        <w:rPr>
          <w:rFonts w:eastAsiaTheme="minorEastAsia" w:cstheme="minorHAnsi"/>
          <w:sz w:val="22"/>
          <w:szCs w:val="22"/>
        </w:rPr>
        <w:t xml:space="preserve"> decides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TM</m:t>
            </m:r>
          </m:sub>
        </m:sSub>
      </m:oMath>
      <w:r w:rsidR="005717F9">
        <w:rPr>
          <w:rFonts w:eastAsiaTheme="minorEastAsia" w:cstheme="minorHAnsi"/>
          <w:sz w:val="22"/>
          <w:szCs w:val="22"/>
        </w:rPr>
        <w:t xml:space="preserve">, </w:t>
      </w:r>
      <w:r>
        <w:rPr>
          <w:rFonts w:eastAsiaTheme="minorEastAsia" w:cstheme="minorHAnsi"/>
          <w:sz w:val="22"/>
          <w:szCs w:val="22"/>
        </w:rPr>
        <w:t xml:space="preserve">but Theorem 4.11 tells us </w:t>
      </w:r>
      <w:r w:rsidR="006D0ECC">
        <w:rPr>
          <w:rFonts w:eastAsiaTheme="minorEastAsia" w:cstheme="minorHAnsi"/>
          <w:sz w:val="22"/>
          <w:szCs w:val="22"/>
        </w:rPr>
        <w:t xml:space="preserve">that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TM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is undecidable, so </w:t>
      </w:r>
      <w:r w:rsidR="005717F9">
        <w:rPr>
          <w:rFonts w:eastAsiaTheme="minorEastAsia" w:cstheme="minorHAnsi"/>
          <w:sz w:val="22"/>
          <w:szCs w:val="22"/>
        </w:rPr>
        <w:t>we’ve reached a contradiction.</w:t>
      </w:r>
      <w:r w:rsidR="00762887">
        <w:rPr>
          <w:rFonts w:eastAsiaTheme="minorEastAsia" w:cstheme="minorHAnsi"/>
          <w:sz w:val="22"/>
          <w:szCs w:val="22"/>
        </w:rPr>
        <w:t xml:space="preserve"> We assumed</w:t>
      </w:r>
      <w:r w:rsidR="005717F9">
        <w:rPr>
          <w:rFonts w:eastAsiaTheme="minorEastAsia" w:cstheme="minorHAnsi"/>
          <w:sz w:val="22"/>
          <w:szCs w:val="22"/>
        </w:rPr>
        <w:t xml:space="preserve">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R</m:t>
        </m:r>
      </m:oMath>
      <w:r w:rsidR="005717F9">
        <w:rPr>
          <w:rFonts w:eastAsiaTheme="minorEastAsia" w:cstheme="minorHAnsi"/>
          <w:sz w:val="22"/>
          <w:szCs w:val="22"/>
        </w:rPr>
        <w:t xml:space="preserve"> decides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</m:oMath>
      <w:r w:rsidR="005717F9">
        <w:rPr>
          <w:rFonts w:eastAsiaTheme="minorEastAsia" w:cstheme="minorHAnsi"/>
          <w:sz w:val="22"/>
          <w:szCs w:val="22"/>
        </w:rPr>
        <w:t xml:space="preserve">, so our assumption is false. Thus,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</m:oMath>
      <w:r w:rsidR="005717F9">
        <w:rPr>
          <w:rFonts w:eastAsiaTheme="minorEastAsia" w:cstheme="minorHAnsi"/>
          <w:sz w:val="22"/>
          <w:szCs w:val="22"/>
        </w:rPr>
        <w:t xml:space="preserve"> is undecidable.</w:t>
      </w:r>
    </w:p>
    <w:p w14:paraId="49F40991" w14:textId="746883B3" w:rsidR="007F6DBB" w:rsidRDefault="007F6DBB" w:rsidP="007F6DBB">
      <w:pPr>
        <w:contextualSpacing/>
        <w:rPr>
          <w:rFonts w:cstheme="minorHAnsi"/>
          <w:sz w:val="22"/>
          <w:szCs w:val="22"/>
        </w:rPr>
      </w:pPr>
    </w:p>
    <w:p w14:paraId="09CFA293" w14:textId="77777777" w:rsidR="00F454AD" w:rsidRDefault="007F6DBB" w:rsidP="007F6DBB">
      <w:pPr>
        <w:contextualSpacing/>
        <w:rPr>
          <w:rFonts w:cstheme="minorHAnsi"/>
          <w:sz w:val="22"/>
          <w:szCs w:val="22"/>
        </w:rPr>
      </w:pPr>
      <w:r w:rsidRPr="00555D8B">
        <w:rPr>
          <w:rFonts w:cstheme="minorHAnsi"/>
          <w:sz w:val="22"/>
          <w:szCs w:val="22"/>
        </w:rPr>
        <w:t xml:space="preserve">Problem </w:t>
      </w:r>
      <w:r>
        <w:rPr>
          <w:rFonts w:cstheme="minorHAnsi"/>
          <w:sz w:val="22"/>
          <w:szCs w:val="22"/>
        </w:rPr>
        <w:t>5.17</w:t>
      </w:r>
      <w:r w:rsidR="00D62539">
        <w:rPr>
          <w:rFonts w:cstheme="minorHAnsi"/>
          <w:sz w:val="22"/>
          <w:szCs w:val="22"/>
        </w:rPr>
        <w:t xml:space="preserve">: Show that the Post Correspondence Problem is decidable over the unary alphabet </w:t>
      </w:r>
    </w:p>
    <w:p w14:paraId="6891571F" w14:textId="45A5F6F6" w:rsidR="007F6DBB" w:rsidRDefault="007F6DBB" w:rsidP="007F6DBB">
      <w:pPr>
        <w:contextualSpacing/>
        <w:rPr>
          <w:rFonts w:cstheme="minorHAnsi"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Σ</m:t>
        </m:r>
        <m:r>
          <w:rPr>
            <w:rFonts w:ascii="Cambria Math" w:hAnsi="Cambria Math" w:cstheme="minorHAnsi"/>
            <w:sz w:val="22"/>
            <w:szCs w:val="22"/>
          </w:rPr>
          <m:t>={1}</m:t>
        </m:r>
      </m:oMath>
      <w:r w:rsidR="00D62539">
        <w:rPr>
          <w:rFonts w:eastAsiaTheme="minorEastAsia" w:cstheme="minorHAnsi"/>
          <w:sz w:val="22"/>
          <w:szCs w:val="22"/>
        </w:rPr>
        <w:t>.</w:t>
      </w:r>
    </w:p>
    <w:p w14:paraId="6AC384C6" w14:textId="69C98096" w:rsidR="007F6DBB" w:rsidRDefault="007F6DBB" w:rsidP="007F6DBB">
      <w:pPr>
        <w:contextualSpacing/>
        <w:rPr>
          <w:rFonts w:cstheme="minorHAnsi"/>
          <w:sz w:val="22"/>
          <w:szCs w:val="22"/>
        </w:rPr>
      </w:pPr>
    </w:p>
    <w:p w14:paraId="17CC64DF" w14:textId="7D3E4BCF" w:rsidR="007F6DBB" w:rsidRDefault="001D4790" w:rsidP="003F287C">
      <w:pPr>
        <w:ind w:left="720"/>
        <w:contextualSpacing/>
        <w:rPr>
          <w:rFonts w:eastAsiaTheme="minorEastAsia"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In this alphabet, </w:t>
      </w:r>
      <w:r w:rsidR="00E4309B">
        <w:rPr>
          <w:rFonts w:cstheme="minorHAnsi"/>
          <w:sz w:val="22"/>
          <w:szCs w:val="22"/>
        </w:rPr>
        <w:t xml:space="preserve">our dominos all have the form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+</m:t>
                      </m:r>
                    </m:sup>
                  </m:sSup>
                </m:e>
              </m:mr>
            </m:m>
          </m:e>
        </m:d>
      </m:oMath>
      <w:r w:rsidR="00E4309B">
        <w:rPr>
          <w:rFonts w:eastAsiaTheme="minorEastAsia" w:cstheme="minorHAnsi"/>
          <w:sz w:val="22"/>
          <w:szCs w:val="22"/>
        </w:rPr>
        <w:t xml:space="preserve">. This means some domino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u</m:t>
        </m:r>
      </m:oMath>
      <w:r w:rsidR="00E4309B">
        <w:rPr>
          <w:rFonts w:eastAsiaTheme="minorEastAsia" w:cstheme="minorHAnsi"/>
          <w:sz w:val="22"/>
          <w:szCs w:val="22"/>
        </w:rPr>
        <w:t xml:space="preserve"> can only differ from some other domino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v</m:t>
        </m:r>
      </m:oMath>
      <w:r w:rsidR="00E4309B">
        <w:rPr>
          <w:rFonts w:eastAsiaTheme="minorEastAsia" w:cstheme="minorHAnsi"/>
          <w:sz w:val="22"/>
          <w:szCs w:val="22"/>
        </w:rPr>
        <w:t xml:space="preserve">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u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≠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v</m:t>
                </m:r>
              </m:sub>
            </m:sSub>
          </m:e>
        </m:d>
      </m:oMath>
      <w:r w:rsidR="00E4309B">
        <w:rPr>
          <w:rFonts w:eastAsiaTheme="minorEastAsia" w:cstheme="minorHAnsi"/>
          <w:sz w:val="22"/>
          <w:szCs w:val="22"/>
        </w:rPr>
        <w:t xml:space="preserve"> 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u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≠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v</m:t>
                </m:r>
              </m:sub>
            </m:sSub>
          </m:e>
        </m:d>
      </m:oMath>
      <w:r w:rsidR="00E4309B">
        <w:rPr>
          <w:rFonts w:eastAsiaTheme="minorEastAsia" w:cstheme="minorHAnsi"/>
          <w:sz w:val="22"/>
          <w:szCs w:val="22"/>
        </w:rPr>
        <w:t xml:space="preserve"> or both.</w:t>
      </w:r>
      <w:r w:rsidR="00D614CC">
        <w:rPr>
          <w:rFonts w:eastAsiaTheme="minorEastAsia" w:cstheme="minorHAnsi"/>
          <w:sz w:val="22"/>
          <w:szCs w:val="22"/>
        </w:rPr>
        <w:t xml:space="preserve"> We can construct the following TM to decide this version of the PCP:</w:t>
      </w:r>
    </w:p>
    <w:p w14:paraId="59EF4500" w14:textId="4B36F421" w:rsidR="00D614CC" w:rsidRDefault="00D614CC" w:rsidP="003F287C">
      <w:pPr>
        <w:ind w:left="720"/>
        <w:contextualSpacing/>
        <w:rPr>
          <w:rFonts w:eastAsiaTheme="minorEastAsia" w:cstheme="minorHAnsi"/>
          <w:sz w:val="22"/>
          <w:szCs w:val="22"/>
        </w:rPr>
      </w:pPr>
    </w:p>
    <w:p w14:paraId="16407BBE" w14:textId="0B884C51" w:rsidR="00D614CC" w:rsidRDefault="00D614CC" w:rsidP="003F287C">
      <w:pPr>
        <w:ind w:left="720"/>
        <w:contextualSpacing/>
        <w:rPr>
          <w:rFonts w:eastAsiaTheme="minorEastAsia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T=</m:t>
        </m:r>
      </m:oMath>
      <w:r>
        <w:rPr>
          <w:rFonts w:eastAsiaTheme="minorEastAsia" w:cstheme="minorHAnsi"/>
          <w:sz w:val="22"/>
          <w:szCs w:val="22"/>
        </w:rPr>
        <w:t xml:space="preserve"> “</w:t>
      </w:r>
      <w:r w:rsidR="00A824C3">
        <w:rPr>
          <w:rFonts w:eastAsiaTheme="minorEastAsia" w:cstheme="minorHAnsi"/>
          <w:sz w:val="22"/>
          <w:szCs w:val="22"/>
        </w:rPr>
        <w:t xml:space="preserve">On input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⟨D⟩</m:t>
        </m:r>
      </m:oMath>
      <w:r w:rsidR="00A824C3">
        <w:rPr>
          <w:rFonts w:eastAsiaTheme="minorEastAsia" w:cstheme="minorHAnsi"/>
          <w:sz w:val="22"/>
          <w:szCs w:val="22"/>
        </w:rPr>
        <w:t xml:space="preserve"> such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D</m:t>
        </m:r>
      </m:oMath>
      <w:r w:rsidR="00A824C3">
        <w:rPr>
          <w:rFonts w:eastAsiaTheme="minorEastAsia" w:cstheme="minorHAnsi"/>
          <w:sz w:val="22"/>
          <w:szCs w:val="22"/>
        </w:rPr>
        <w:t xml:space="preserve"> is a collection of dominos:</w:t>
      </w:r>
    </w:p>
    <w:p w14:paraId="3433995E" w14:textId="4D887836" w:rsidR="00A824C3" w:rsidRPr="00A824C3" w:rsidRDefault="00A824C3" w:rsidP="00A824C3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 w:cstheme="minorHAnsi"/>
          <w:sz w:val="22"/>
          <w:szCs w:val="22"/>
        </w:rPr>
        <w:t xml:space="preserve"> for all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i</m:t>
        </m:r>
      </m:oMath>
      <w:r>
        <w:rPr>
          <w:rFonts w:eastAsiaTheme="minorEastAsia" w:cstheme="minorHAnsi"/>
          <w:sz w:val="22"/>
          <w:szCs w:val="22"/>
        </w:rPr>
        <w:t>, reject.</w:t>
      </w:r>
    </w:p>
    <w:p w14:paraId="35B9E520" w14:textId="5E3BA9DF" w:rsidR="00A824C3" w:rsidRPr="00253706" w:rsidRDefault="00A824C3" w:rsidP="00A824C3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 w:cstheme="minorHAnsi"/>
          <w:sz w:val="22"/>
          <w:szCs w:val="22"/>
        </w:rPr>
        <w:t xml:space="preserve"> for all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i</m:t>
        </m:r>
      </m:oMath>
      <w:r>
        <w:rPr>
          <w:rFonts w:eastAsiaTheme="minorEastAsia" w:cstheme="minorHAnsi"/>
          <w:sz w:val="22"/>
          <w:szCs w:val="22"/>
        </w:rPr>
        <w:t>, reject.</w:t>
      </w:r>
    </w:p>
    <w:p w14:paraId="31F0CA4C" w14:textId="45BA6A8D" w:rsidR="00253706" w:rsidRPr="00A824C3" w:rsidRDefault="00253706" w:rsidP="00A824C3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Accept.</w:t>
      </w:r>
      <w:r w:rsidR="005D6E15">
        <w:rPr>
          <w:rFonts w:eastAsiaTheme="minorEastAsia" w:cstheme="minorHAnsi"/>
          <w:sz w:val="22"/>
          <w:szCs w:val="22"/>
        </w:rPr>
        <w:t>”</w:t>
      </w:r>
    </w:p>
    <w:p w14:paraId="434B3DB9" w14:textId="44985B12" w:rsidR="003F287C" w:rsidRDefault="003F287C" w:rsidP="007F6DBB">
      <w:pPr>
        <w:contextualSpacing/>
        <w:rPr>
          <w:rFonts w:cstheme="minorHAnsi"/>
          <w:sz w:val="22"/>
          <w:szCs w:val="22"/>
        </w:rPr>
      </w:pPr>
    </w:p>
    <w:p w14:paraId="020DA832" w14:textId="658B0F93" w:rsidR="00A244FF" w:rsidRPr="0041406D" w:rsidRDefault="005D6E15" w:rsidP="005D6E15">
      <w:pPr>
        <w:ind w:left="720"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We reject in step 1 and in step 2 because there is no sequence of dominos such that the length of the top string is equal to the length of the bottom string.</w:t>
      </w:r>
      <w:r w:rsidR="0041406D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We accept otherwise. If we have some domino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e</m:t>
                </m:r>
              </m:sub>
            </m:sSub>
          </m:e>
        </m:d>
      </m:oMath>
      <w:r>
        <w:rPr>
          <w:rFonts w:eastAsiaTheme="minorEastAsia" w:cstheme="minorHAnsi"/>
          <w:sz w:val="22"/>
          <w:szCs w:val="22"/>
        </w:rPr>
        <w:t>, we have a match.</w:t>
      </w:r>
      <w:r w:rsidR="00A244FF">
        <w:rPr>
          <w:rFonts w:eastAsiaTheme="minorEastAsia" w:cstheme="minorHAnsi"/>
          <w:sz w:val="22"/>
          <w:szCs w:val="22"/>
        </w:rPr>
        <w:t xml:space="preserve"> </w:t>
      </w:r>
    </w:p>
    <w:p w14:paraId="1D86E27B" w14:textId="77777777" w:rsidR="00D06244" w:rsidRDefault="00D06244" w:rsidP="005D6E15">
      <w:pPr>
        <w:ind w:left="720"/>
        <w:contextualSpacing/>
        <w:rPr>
          <w:rFonts w:eastAsiaTheme="minorEastAsia" w:cstheme="minorHAnsi"/>
          <w:sz w:val="22"/>
          <w:szCs w:val="22"/>
        </w:rPr>
      </w:pPr>
    </w:p>
    <w:p w14:paraId="12592EF0" w14:textId="3C1C7636" w:rsidR="005D6E15" w:rsidRDefault="00D06244" w:rsidP="005D6E15">
      <w:pPr>
        <w:ind w:left="720"/>
        <w:contextualSpacing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I</w:t>
      </w:r>
      <w:r w:rsidR="005D6E15">
        <w:rPr>
          <w:rFonts w:eastAsiaTheme="minorEastAsia" w:cstheme="minorHAnsi"/>
          <w:sz w:val="22"/>
          <w:szCs w:val="22"/>
        </w:rPr>
        <w:t xml:space="preserve">f </w:t>
      </w:r>
      <w:r w:rsidR="00A244FF">
        <w:rPr>
          <w:rFonts w:eastAsiaTheme="minorEastAsia" w:cstheme="minorHAnsi"/>
          <w:sz w:val="22"/>
          <w:szCs w:val="22"/>
        </w:rPr>
        <w:t xml:space="preserve">such 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e</m:t>
            </m:r>
          </m:sub>
        </m:sSub>
      </m:oMath>
      <w:r w:rsidR="00A244FF">
        <w:rPr>
          <w:rFonts w:eastAsiaTheme="minorEastAsia" w:cstheme="minorHAnsi"/>
          <w:sz w:val="22"/>
          <w:szCs w:val="22"/>
        </w:rPr>
        <w:t xml:space="preserve"> does not exist</w:t>
      </w:r>
      <w:r w:rsidR="005D6E15">
        <w:rPr>
          <w:rFonts w:eastAsiaTheme="minorEastAsia" w:cstheme="minorHAnsi"/>
          <w:sz w:val="22"/>
          <w:szCs w:val="22"/>
        </w:rPr>
        <w:t>, we can s</w:t>
      </w:r>
      <w:r w:rsidR="005D6E15">
        <w:rPr>
          <w:rFonts w:cstheme="minorHAnsi"/>
          <w:sz w:val="22"/>
          <w:szCs w:val="22"/>
        </w:rPr>
        <w:t xml:space="preserve">elect a domino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</m:oMath>
      <w:r w:rsidR="005D6E15">
        <w:rPr>
          <w:rFonts w:eastAsiaTheme="minorEastAsia" w:cstheme="minorHAnsi"/>
          <w:sz w:val="22"/>
          <w:szCs w:val="22"/>
        </w:rP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5D6E15">
        <w:rPr>
          <w:rFonts w:eastAsiaTheme="minorEastAsia" w:cstheme="minorHAnsi"/>
          <w:sz w:val="22"/>
          <w:szCs w:val="22"/>
        </w:rPr>
        <w:t xml:space="preserve"> and a domino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j</m:t>
            </m:r>
          </m:sub>
        </m:sSub>
      </m:oMath>
      <w:r w:rsidR="005D6E15">
        <w:rPr>
          <w:rFonts w:eastAsiaTheme="minorEastAsia" w:cstheme="minorHAnsi"/>
          <w:sz w:val="22"/>
          <w:szCs w:val="22"/>
        </w:rP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j</m:t>
                </m:r>
              </m:sub>
            </m:sSub>
          </m:e>
        </m:d>
      </m:oMath>
      <w:r w:rsidR="005D6E15">
        <w:rPr>
          <w:rFonts w:eastAsiaTheme="minorEastAsia" w:cstheme="minorHAnsi"/>
          <w:sz w:val="22"/>
          <w:szCs w:val="22"/>
        </w:rPr>
        <w:t xml:space="preserve">. Let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m=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5D6E15">
        <w:rPr>
          <w:rFonts w:eastAsiaTheme="minorEastAsia" w:cstheme="minorHAnsi"/>
          <w:sz w:val="22"/>
          <w:szCs w:val="22"/>
        </w:rPr>
        <w:t xml:space="preserve"> and let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n=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j</m:t>
                </m:r>
              </m:sub>
            </m:sSub>
          </m:e>
        </m:d>
      </m:oMath>
      <w:r w:rsidR="005D6E15">
        <w:rPr>
          <w:rFonts w:eastAsiaTheme="minorEastAsia" w:cstheme="minorHAnsi"/>
          <w:sz w:val="22"/>
          <w:szCs w:val="22"/>
        </w:rPr>
        <w:t xml:space="preserve">. </w:t>
      </w:r>
      <w:r w:rsidR="005352EC">
        <w:rPr>
          <w:rFonts w:eastAsiaTheme="minorEastAsia" w:cstheme="minorHAnsi"/>
          <w:sz w:val="22"/>
          <w:szCs w:val="22"/>
        </w:rPr>
        <w:t>Any sequence</w:t>
      </w:r>
      <w:r w:rsidR="00172C43">
        <w:rPr>
          <w:rFonts w:eastAsiaTheme="minorEastAsia" w:cstheme="minorHAnsi"/>
          <w:sz w:val="22"/>
          <w:szCs w:val="22"/>
        </w:rPr>
        <w:t xml:space="preserve"> </w:t>
      </w:r>
      <w:r w:rsidR="005352EC">
        <w:rPr>
          <w:rFonts w:eastAsiaTheme="minorEastAsia" w:cstheme="minorHAnsi"/>
          <w:sz w:val="22"/>
          <w:szCs w:val="22"/>
        </w:rPr>
        <w:t xml:space="preserve">of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n</m:t>
        </m:r>
      </m:oMath>
      <w:r w:rsidR="005352EC">
        <w:rPr>
          <w:rFonts w:eastAsiaTheme="minorEastAsia" w:cstheme="minorHAns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sub>
        </m:sSub>
      </m:oMath>
      <w:r w:rsidR="005352EC">
        <w:rPr>
          <w:rFonts w:eastAsiaTheme="minorEastAsia" w:cstheme="minorHAnsi"/>
          <w:sz w:val="22"/>
          <w:szCs w:val="22"/>
        </w:rPr>
        <w:t xml:space="preserve"> dominos and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m</m:t>
        </m:r>
      </m:oMath>
      <w:r w:rsidR="005352EC">
        <w:rPr>
          <w:rFonts w:eastAsiaTheme="minorEastAsia" w:cstheme="minorHAns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j</m:t>
            </m:r>
          </m:sub>
        </m:sSub>
      </m:oMath>
      <w:r w:rsidR="005352EC">
        <w:rPr>
          <w:rFonts w:eastAsiaTheme="minorEastAsia" w:cstheme="minorHAnsi"/>
          <w:sz w:val="22"/>
          <w:szCs w:val="22"/>
        </w:rPr>
        <w:t xml:space="preserve"> dominos has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n×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+m×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×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×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×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×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5479A6">
        <w:rPr>
          <w:rFonts w:eastAsiaTheme="minorEastAsia" w:cstheme="minorHAnsi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1s</m:t>
        </m:r>
      </m:oMath>
      <w:r w:rsidR="005479A6">
        <w:rPr>
          <w:rFonts w:eastAsiaTheme="minorEastAsia" w:cstheme="minorHAnsi"/>
          <w:sz w:val="22"/>
          <w:szCs w:val="22"/>
        </w:rPr>
        <w:t xml:space="preserve"> in the top row and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n×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+m×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×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×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×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×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5479A6">
        <w:rPr>
          <w:rFonts w:eastAsiaTheme="minorEastAsia" w:cstheme="minorHAnsi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1</m:t>
        </m:r>
      </m:oMath>
      <w:r w:rsidR="005479A6">
        <w:rPr>
          <w:rFonts w:eastAsiaTheme="minorEastAsia" w:cstheme="minorHAnsi"/>
          <w:sz w:val="22"/>
          <w:szCs w:val="22"/>
        </w:rPr>
        <w:t>s in the bottom row.</w:t>
      </w:r>
      <w:r w:rsidR="006E21D1">
        <w:rPr>
          <w:rFonts w:eastAsiaTheme="minorEastAsia" w:cstheme="minorHAnsi"/>
          <w:sz w:val="22"/>
          <w:szCs w:val="22"/>
        </w:rPr>
        <w:t xml:space="preserve"> Clearly, then, both the top and bottom row have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×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×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j</m:t>
                </m:r>
              </m:sub>
            </m:sSub>
          </m:e>
        </m:d>
      </m:oMath>
      <w:r w:rsidR="007B0704">
        <w:rPr>
          <w:rFonts w:eastAsiaTheme="minorEastAsia" w:cstheme="minorHAnsi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1</m:t>
        </m:r>
      </m:oMath>
      <w:r w:rsidR="007B0704">
        <w:rPr>
          <w:rFonts w:eastAsiaTheme="minorEastAsia" w:cstheme="minorHAnsi"/>
          <w:sz w:val="22"/>
          <w:szCs w:val="22"/>
        </w:rPr>
        <w:t>s</w:t>
      </w:r>
      <w:r w:rsidR="00463DA5">
        <w:rPr>
          <w:rFonts w:eastAsiaTheme="minorEastAsia" w:cstheme="minorHAnsi"/>
          <w:sz w:val="22"/>
          <w:szCs w:val="22"/>
        </w:rPr>
        <w:t>, so we have a match.</w:t>
      </w:r>
    </w:p>
    <w:p w14:paraId="3453773A" w14:textId="0111C65D" w:rsidR="00463DA5" w:rsidRDefault="00463DA5" w:rsidP="005D6E15">
      <w:pPr>
        <w:ind w:left="720"/>
        <w:contextualSpacing/>
        <w:rPr>
          <w:rFonts w:eastAsiaTheme="minorEastAsia" w:cstheme="minorHAnsi"/>
          <w:sz w:val="22"/>
          <w:szCs w:val="22"/>
        </w:rPr>
      </w:pPr>
    </w:p>
    <w:p w14:paraId="21F38C8B" w14:textId="6C1DE098" w:rsidR="00463DA5" w:rsidRDefault="00463DA5" w:rsidP="005D6E15">
      <w:pPr>
        <w:ind w:left="720"/>
        <w:contextualSpacing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Our TM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</m:oMath>
      <w:r>
        <w:rPr>
          <w:rFonts w:eastAsiaTheme="minorEastAsia" w:cstheme="minorHAnsi"/>
          <w:sz w:val="22"/>
          <w:szCs w:val="22"/>
        </w:rPr>
        <w:t xml:space="preserve"> either accepts or rejects</w:t>
      </w:r>
      <w:r w:rsidR="00826F8E">
        <w:rPr>
          <w:rFonts w:eastAsiaTheme="minorEastAsia" w:cstheme="minorHAnsi"/>
          <w:sz w:val="22"/>
          <w:szCs w:val="22"/>
        </w:rPr>
        <w:t xml:space="preserve"> on</w:t>
      </w:r>
      <w:r>
        <w:rPr>
          <w:rFonts w:eastAsiaTheme="minorEastAsia" w:cstheme="minorHAnsi"/>
          <w:sz w:val="22"/>
          <w:szCs w:val="22"/>
        </w:rPr>
        <w:t xml:space="preserve"> </w:t>
      </w:r>
      <w:r w:rsidR="00826F8E">
        <w:rPr>
          <w:rFonts w:eastAsiaTheme="minorEastAsia" w:cstheme="minorHAnsi"/>
          <w:sz w:val="22"/>
          <w:szCs w:val="22"/>
        </w:rPr>
        <w:t>every</w:t>
      </w:r>
      <w:r>
        <w:rPr>
          <w:rFonts w:eastAsiaTheme="minorEastAsia" w:cstheme="minorHAnsi"/>
          <w:sz w:val="22"/>
          <w:szCs w:val="22"/>
        </w:rPr>
        <w:t xml:space="preserve"> input, so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</m:oMath>
      <w:r>
        <w:rPr>
          <w:rFonts w:eastAsiaTheme="minorEastAsia" w:cstheme="minorHAnsi"/>
          <w:sz w:val="22"/>
          <w:szCs w:val="22"/>
        </w:rPr>
        <w:t xml:space="preserve"> decides the PCP for a unary alphabet.</w:t>
      </w:r>
    </w:p>
    <w:p w14:paraId="05E7C879" w14:textId="21B4B276" w:rsidR="007F6DBB" w:rsidRDefault="007F6DBB" w:rsidP="007F6DBB">
      <w:pPr>
        <w:contextualSpacing/>
        <w:rPr>
          <w:rFonts w:cstheme="minorHAnsi"/>
          <w:sz w:val="22"/>
          <w:szCs w:val="22"/>
        </w:rPr>
      </w:pPr>
      <w:r w:rsidRPr="00880054">
        <w:rPr>
          <w:rFonts w:cstheme="minorHAnsi"/>
          <w:sz w:val="22"/>
          <w:szCs w:val="22"/>
        </w:rPr>
        <w:lastRenderedPageBreak/>
        <w:t xml:space="preserve">Problem </w:t>
      </w:r>
      <w:r>
        <w:rPr>
          <w:rFonts w:cstheme="minorHAnsi"/>
          <w:sz w:val="22"/>
          <w:szCs w:val="22"/>
        </w:rPr>
        <w:t>5.22</w:t>
      </w:r>
      <w:r w:rsidR="0006429E">
        <w:rPr>
          <w:rFonts w:cstheme="minorHAnsi"/>
          <w:sz w:val="22"/>
          <w:szCs w:val="22"/>
        </w:rPr>
        <w:t xml:space="preserve">: Show that </w:t>
      </w:r>
      <m:oMath>
        <m:r>
          <w:rPr>
            <w:rFonts w:ascii="Cambria Math" w:hAnsi="Cambria Math" w:cstheme="minorHAnsi"/>
            <w:sz w:val="22"/>
            <w:szCs w:val="22"/>
          </w:rPr>
          <m:t>A</m:t>
        </m:r>
      </m:oMath>
      <w:r w:rsidR="0006429E">
        <w:rPr>
          <w:rFonts w:eastAsiaTheme="minorEastAsia" w:cstheme="minorHAnsi"/>
          <w:sz w:val="22"/>
          <w:szCs w:val="22"/>
        </w:rPr>
        <w:t xml:space="preserve"> is Turing-recognizable iff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≤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TM</m:t>
            </m:r>
          </m:sub>
        </m:sSub>
      </m:oMath>
      <w:r w:rsidR="0006429E">
        <w:rPr>
          <w:rFonts w:eastAsiaTheme="minorEastAsia" w:cstheme="minorHAnsi"/>
          <w:sz w:val="22"/>
          <w:szCs w:val="22"/>
        </w:rPr>
        <w:t>.</w:t>
      </w:r>
    </w:p>
    <w:p w14:paraId="1B7251CA" w14:textId="0BB874D9" w:rsidR="007F6DBB" w:rsidRDefault="007F6DBB" w:rsidP="007F6DBB">
      <w:pPr>
        <w:contextualSpacing/>
        <w:rPr>
          <w:rFonts w:cstheme="minorHAnsi"/>
          <w:sz w:val="22"/>
          <w:szCs w:val="22"/>
        </w:rPr>
      </w:pPr>
    </w:p>
    <w:p w14:paraId="3E6760BB" w14:textId="3A33B514" w:rsidR="007F6DBB" w:rsidRDefault="003D28C5" w:rsidP="00F72E7F">
      <w:pPr>
        <w:ind w:left="720"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To prove this, we must prove both of the following:</w:t>
      </w:r>
    </w:p>
    <w:p w14:paraId="6CB69FF3" w14:textId="77777777" w:rsidR="003D28C5" w:rsidRDefault="003D28C5" w:rsidP="00F72E7F">
      <w:pPr>
        <w:ind w:left="720"/>
        <w:contextualSpacing/>
        <w:rPr>
          <w:rFonts w:cstheme="minorHAnsi"/>
          <w:sz w:val="22"/>
          <w:szCs w:val="22"/>
        </w:rPr>
      </w:pPr>
    </w:p>
    <w:p w14:paraId="448A548D" w14:textId="0A70F7EB" w:rsidR="00D14C4A" w:rsidRPr="00D14C4A" w:rsidRDefault="00D14C4A" w:rsidP="00D14C4A">
      <w:pPr>
        <w:pStyle w:val="ListParagraph"/>
        <w:numPr>
          <w:ilvl w:val="0"/>
          <w:numId w:val="10"/>
        </w:numPr>
        <w:rPr>
          <w:rFonts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A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≤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m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TM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⇒A</m:t>
        </m:r>
      </m:oMath>
      <w:r>
        <w:rPr>
          <w:rFonts w:eastAsiaTheme="minorEastAsia" w:cstheme="minorHAnsi"/>
          <w:sz w:val="22"/>
          <w:szCs w:val="22"/>
        </w:rPr>
        <w:t xml:space="preserve"> is Turing-recognizable</w:t>
      </w:r>
    </w:p>
    <w:p w14:paraId="69CA5111" w14:textId="7B62C3F4" w:rsidR="003D28C5" w:rsidRPr="00044D98" w:rsidRDefault="003D28C5" w:rsidP="003D28C5">
      <w:pPr>
        <w:pStyle w:val="ListParagraph"/>
        <w:numPr>
          <w:ilvl w:val="0"/>
          <w:numId w:val="10"/>
        </w:numPr>
        <w:rPr>
          <w:rFonts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A</m:t>
        </m:r>
      </m:oMath>
      <w:r>
        <w:rPr>
          <w:rFonts w:eastAsiaTheme="minorEastAsia" w:cstheme="minorHAnsi"/>
          <w:sz w:val="22"/>
          <w:szCs w:val="22"/>
        </w:rPr>
        <w:t xml:space="preserve"> is Turing-recognizable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⇒A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≤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TM</m:t>
            </m:r>
          </m:sub>
        </m:sSub>
      </m:oMath>
    </w:p>
    <w:p w14:paraId="17046260" w14:textId="0ABA66F5" w:rsidR="00044D98" w:rsidRDefault="00044D98" w:rsidP="00044D98">
      <w:pPr>
        <w:rPr>
          <w:rFonts w:cstheme="minorHAnsi"/>
          <w:sz w:val="22"/>
          <w:szCs w:val="22"/>
        </w:rPr>
      </w:pPr>
    </w:p>
    <w:p w14:paraId="2C0C6AEB" w14:textId="5623ED62" w:rsidR="00044D98" w:rsidRDefault="00044D98" w:rsidP="00044D98">
      <w:pPr>
        <w:ind w:left="720"/>
        <w:rPr>
          <w:rFonts w:eastAsiaTheme="minorEastAsia"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Proving (1) is trivial. The proof for Theorem 4.11 tells us that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TM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is Turing-recognizable. By Theorem 5.28, then,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</m:oMath>
      <w:r>
        <w:rPr>
          <w:rFonts w:eastAsiaTheme="minorEastAsia" w:cstheme="minorHAnsi"/>
          <w:sz w:val="22"/>
          <w:szCs w:val="22"/>
        </w:rPr>
        <w:t xml:space="preserve"> is Turing-recognizable if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≤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TM</m:t>
            </m:r>
          </m:sub>
        </m:sSub>
      </m:oMath>
      <w:r>
        <w:rPr>
          <w:rFonts w:eastAsiaTheme="minorEastAsia" w:cstheme="minorHAnsi"/>
          <w:sz w:val="22"/>
          <w:szCs w:val="22"/>
        </w:rPr>
        <w:t>.</w:t>
      </w:r>
    </w:p>
    <w:p w14:paraId="3B56A48A" w14:textId="05F3171B" w:rsidR="00DA0891" w:rsidRDefault="00DA0891" w:rsidP="00044D98">
      <w:pPr>
        <w:ind w:left="720"/>
        <w:rPr>
          <w:rFonts w:eastAsiaTheme="minorEastAsia" w:cstheme="minorHAnsi"/>
          <w:sz w:val="22"/>
          <w:szCs w:val="22"/>
        </w:rPr>
      </w:pPr>
    </w:p>
    <w:p w14:paraId="59CA1989" w14:textId="5C81BF0F" w:rsidR="00DA0891" w:rsidRDefault="00DA0891" w:rsidP="00044D98">
      <w:pPr>
        <w:ind w:left="720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To prove (2), note that, if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</m:oMath>
      <w:r>
        <w:rPr>
          <w:rFonts w:eastAsiaTheme="minorEastAsia" w:cstheme="minorHAnsi"/>
          <w:sz w:val="22"/>
          <w:szCs w:val="22"/>
        </w:rPr>
        <w:t xml:space="preserve"> is Turing-recognizable, then there exists some </w:t>
      </w:r>
      <w:r w:rsidR="00BE356A">
        <w:rPr>
          <w:rFonts w:eastAsiaTheme="minorEastAsia" w:cstheme="minorHAnsi"/>
          <w:sz w:val="22"/>
          <w:szCs w:val="22"/>
        </w:rPr>
        <w:t>TM</w:t>
      </w:r>
      <w:r>
        <w:rPr>
          <w:rFonts w:eastAsiaTheme="minorEastAsia" w:cstheme="minorHAnsi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R</m:t>
        </m:r>
      </m:oMath>
      <w:r>
        <w:rPr>
          <w:rFonts w:eastAsiaTheme="minorEastAsia" w:cstheme="minorHAnsi"/>
          <w:sz w:val="22"/>
          <w:szCs w:val="22"/>
        </w:rPr>
        <w:t xml:space="preserve"> that recognizes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</m:oMath>
      <w:r>
        <w:rPr>
          <w:rFonts w:eastAsiaTheme="minorEastAsia" w:cstheme="minorHAnsi"/>
          <w:sz w:val="22"/>
          <w:szCs w:val="22"/>
        </w:rPr>
        <w:t>.</w:t>
      </w:r>
      <w:r w:rsidR="002A52DA">
        <w:rPr>
          <w:rFonts w:eastAsiaTheme="minorEastAsia" w:cstheme="minorHAnsi"/>
          <w:sz w:val="22"/>
          <w:szCs w:val="22"/>
        </w:rPr>
        <w:t xml:space="preserve"> This means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R</m:t>
        </m:r>
      </m:oMath>
      <w:r w:rsidR="002A52DA">
        <w:rPr>
          <w:rFonts w:eastAsiaTheme="minorEastAsia" w:cstheme="minorHAnsi"/>
          <w:sz w:val="22"/>
          <w:szCs w:val="22"/>
        </w:rPr>
        <w:t xml:space="preserve"> receives input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⟨w⟩</m:t>
        </m:r>
      </m:oMath>
      <w:r w:rsidR="002A52DA">
        <w:rPr>
          <w:rFonts w:eastAsiaTheme="minorEastAsia" w:cstheme="minorHAnsi"/>
          <w:sz w:val="22"/>
          <w:szCs w:val="22"/>
        </w:rPr>
        <w:t xml:space="preserve"> and accepts if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⟨w⟩∈A</m:t>
        </m:r>
      </m:oMath>
      <w:r w:rsidR="004E03A0">
        <w:rPr>
          <w:rFonts w:eastAsiaTheme="minorEastAsia" w:cstheme="minorHAnsi"/>
          <w:sz w:val="22"/>
          <w:szCs w:val="22"/>
        </w:rPr>
        <w:t>.</w:t>
      </w:r>
      <w:r w:rsidR="00F85D60">
        <w:rPr>
          <w:rFonts w:eastAsiaTheme="minorEastAsia" w:cstheme="minorHAnsi"/>
          <w:sz w:val="22"/>
          <w:szCs w:val="22"/>
        </w:rPr>
        <w:t xml:space="preserve"> We now construct a new TM as follows:</w:t>
      </w:r>
    </w:p>
    <w:p w14:paraId="287A19FD" w14:textId="6F43BD19" w:rsidR="00F85D60" w:rsidRDefault="00F85D60" w:rsidP="00044D98">
      <w:pPr>
        <w:ind w:left="720"/>
        <w:rPr>
          <w:rFonts w:eastAsiaTheme="minorEastAsia" w:cstheme="minorHAnsi"/>
          <w:sz w:val="22"/>
          <w:szCs w:val="22"/>
        </w:rPr>
      </w:pPr>
    </w:p>
    <w:p w14:paraId="14BA5F25" w14:textId="7D056B51" w:rsidR="00F85D60" w:rsidRDefault="00F85D60" w:rsidP="00044D98">
      <w:pPr>
        <w:ind w:left="720"/>
        <w:rPr>
          <w:rFonts w:eastAsiaTheme="minorEastAsia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T=</m:t>
        </m:r>
      </m:oMath>
      <w:r>
        <w:rPr>
          <w:rFonts w:eastAsiaTheme="minorEastAsia" w:cstheme="minorHAnsi"/>
          <w:sz w:val="22"/>
          <w:szCs w:val="22"/>
        </w:rPr>
        <w:t xml:space="preserve"> “On input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⟨A,w⟩</m:t>
        </m:r>
      </m:oMath>
      <w:r>
        <w:rPr>
          <w:rFonts w:eastAsiaTheme="minorEastAsia" w:cstheme="minorHAnsi"/>
          <w:sz w:val="22"/>
          <w:szCs w:val="22"/>
        </w:rPr>
        <w:t xml:space="preserve"> such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</m:oMath>
      <w:r>
        <w:rPr>
          <w:rFonts w:eastAsiaTheme="minorEastAsia" w:cstheme="minorHAnsi"/>
          <w:sz w:val="22"/>
          <w:szCs w:val="22"/>
        </w:rPr>
        <w:t xml:space="preserve"> is a TM and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w</m:t>
        </m:r>
      </m:oMath>
      <w:r>
        <w:rPr>
          <w:rFonts w:eastAsiaTheme="minorEastAsia" w:cstheme="minorHAnsi"/>
          <w:sz w:val="22"/>
          <w:szCs w:val="22"/>
        </w:rPr>
        <w:t xml:space="preserve"> is a string:</w:t>
      </w:r>
    </w:p>
    <w:p w14:paraId="53F3092A" w14:textId="13BC715F" w:rsidR="00F85D60" w:rsidRPr="00F73F49" w:rsidRDefault="00DA51EA" w:rsidP="00F85D60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Run </w:t>
      </w:r>
      <m:oMath>
        <m:r>
          <w:rPr>
            <w:rFonts w:ascii="Cambria Math" w:hAnsi="Cambria Math" w:cstheme="minorHAnsi"/>
            <w:sz w:val="22"/>
            <w:szCs w:val="22"/>
          </w:rPr>
          <m:t>R</m:t>
        </m:r>
      </m:oMath>
      <w:r w:rsidR="00B44A35">
        <w:rPr>
          <w:rFonts w:eastAsiaTheme="minorEastAsia" w:cstheme="minorHAnsi"/>
          <w:sz w:val="22"/>
          <w:szCs w:val="22"/>
        </w:rPr>
        <w:t xml:space="preserve"> on input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⟨w⟩</m:t>
        </m:r>
      </m:oMath>
      <w:r w:rsidR="00B44A35">
        <w:rPr>
          <w:rFonts w:eastAsiaTheme="minorEastAsia" w:cstheme="minorHAnsi"/>
          <w:sz w:val="22"/>
          <w:szCs w:val="22"/>
        </w:rPr>
        <w:t xml:space="preserve">. If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R</m:t>
        </m:r>
      </m:oMath>
      <w:r w:rsidR="00B44A35">
        <w:rPr>
          <w:rFonts w:eastAsiaTheme="minorEastAsia" w:cstheme="minorHAnsi"/>
          <w:sz w:val="22"/>
          <w:szCs w:val="22"/>
        </w:rPr>
        <w:t xml:space="preserve"> accepts, accept. If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R</m:t>
        </m:r>
      </m:oMath>
      <w:r w:rsidR="00B44A35">
        <w:rPr>
          <w:rFonts w:eastAsiaTheme="minorEastAsia" w:cstheme="minorHAnsi"/>
          <w:sz w:val="22"/>
          <w:szCs w:val="22"/>
        </w:rPr>
        <w:t xml:space="preserve"> rejects, reject.</w:t>
      </w:r>
      <w:r w:rsidR="00E00682">
        <w:rPr>
          <w:rFonts w:eastAsiaTheme="minorEastAsia" w:cstheme="minorHAnsi"/>
          <w:sz w:val="22"/>
          <w:szCs w:val="22"/>
        </w:rPr>
        <w:t>”</w:t>
      </w:r>
    </w:p>
    <w:p w14:paraId="3F55FAAA" w14:textId="5CB4083D" w:rsidR="00F73F49" w:rsidRDefault="00F73F49" w:rsidP="00F73F49">
      <w:pPr>
        <w:rPr>
          <w:rFonts w:cstheme="minorHAnsi"/>
          <w:sz w:val="22"/>
          <w:szCs w:val="22"/>
        </w:rPr>
      </w:pPr>
    </w:p>
    <w:p w14:paraId="01ACF06B" w14:textId="3546EF96" w:rsidR="00F73F49" w:rsidRDefault="00F73F49" w:rsidP="00F73F49">
      <w:pPr>
        <w:ind w:left="720"/>
        <w:rPr>
          <w:rFonts w:eastAsiaTheme="minorEastAsia"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Because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>
        <w:rPr>
          <w:rFonts w:eastAsiaTheme="minorEastAsia" w:cstheme="minorHAnsi"/>
          <w:sz w:val="22"/>
          <w:szCs w:val="22"/>
        </w:rPr>
        <w:t xml:space="preserve"> is equivalent to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TM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, we’ve shown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≤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TM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if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</m:oMath>
      <w:r>
        <w:rPr>
          <w:rFonts w:eastAsiaTheme="minorEastAsia" w:cstheme="minorHAnsi"/>
          <w:sz w:val="22"/>
          <w:szCs w:val="22"/>
        </w:rPr>
        <w:t xml:space="preserve"> is Turing-recognizable.</w:t>
      </w:r>
    </w:p>
    <w:p w14:paraId="7D621B6A" w14:textId="37C2AE1D" w:rsidR="00FD6A09" w:rsidRDefault="00FD6A09" w:rsidP="00F73F49">
      <w:pPr>
        <w:ind w:left="720"/>
        <w:rPr>
          <w:rFonts w:eastAsiaTheme="minorEastAsia" w:cstheme="minorHAnsi"/>
          <w:sz w:val="22"/>
          <w:szCs w:val="22"/>
        </w:rPr>
      </w:pPr>
    </w:p>
    <w:p w14:paraId="429E6B12" w14:textId="43D02BC2" w:rsidR="00FD6A09" w:rsidRPr="00F73F49" w:rsidRDefault="00FD6A09" w:rsidP="00F73F49">
      <w:pPr>
        <w:ind w:left="720"/>
        <w:rPr>
          <w:rFonts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We’ve now proven both </w:t>
      </w:r>
      <w:r w:rsidR="00FB2D43">
        <w:rPr>
          <w:rFonts w:eastAsiaTheme="minorEastAsia" w:cstheme="minorHAnsi"/>
          <w:sz w:val="22"/>
          <w:szCs w:val="22"/>
        </w:rPr>
        <w:t>directions, so we’ve also proven the biconditional.</w:t>
      </w:r>
    </w:p>
    <w:p w14:paraId="7404EEF6" w14:textId="5B18B247" w:rsidR="007F6DBB" w:rsidRDefault="007F6DBB" w:rsidP="007F6DBB">
      <w:pPr>
        <w:contextualSpacing/>
        <w:rPr>
          <w:rFonts w:cstheme="minorHAnsi"/>
          <w:sz w:val="22"/>
          <w:szCs w:val="22"/>
        </w:rPr>
      </w:pPr>
    </w:p>
    <w:p w14:paraId="7A31F0EA" w14:textId="6D17848F" w:rsidR="00AA13AD" w:rsidRDefault="007F6DBB" w:rsidP="009738A4">
      <w:pPr>
        <w:contextualSpacing/>
        <w:rPr>
          <w:rFonts w:eastAsiaTheme="minorEastAsia"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Problem 5.35</w:t>
      </w:r>
      <w:r w:rsidR="00106A19">
        <w:rPr>
          <w:rFonts w:cstheme="minorHAnsi"/>
          <w:sz w:val="22"/>
          <w:szCs w:val="22"/>
        </w:rPr>
        <w:t xml:space="preserve">: Say that a variable </w:t>
      </w:r>
      <m:oMath>
        <m:r>
          <w:rPr>
            <w:rFonts w:ascii="Cambria Math" w:hAnsi="Cambria Math" w:cstheme="minorHAnsi"/>
            <w:sz w:val="22"/>
            <w:szCs w:val="22"/>
          </w:rPr>
          <m:t>A</m:t>
        </m:r>
      </m:oMath>
      <w:r w:rsidR="00106A19">
        <w:rPr>
          <w:rFonts w:eastAsiaTheme="minorEastAsia" w:cstheme="minorHAnsi"/>
          <w:sz w:val="22"/>
          <w:szCs w:val="22"/>
        </w:rPr>
        <w:t xml:space="preserve"> in CFG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G</m:t>
        </m:r>
      </m:oMath>
      <w:r w:rsidR="00106A19">
        <w:rPr>
          <w:rFonts w:eastAsiaTheme="minorEastAsia" w:cstheme="minorHAnsi"/>
          <w:sz w:val="22"/>
          <w:szCs w:val="22"/>
        </w:rPr>
        <w:t xml:space="preserve"> is </w:t>
      </w:r>
      <w:r w:rsidR="00106A19" w:rsidRPr="0038079E">
        <w:rPr>
          <w:rFonts w:eastAsiaTheme="minorEastAsia" w:cstheme="minorHAnsi"/>
          <w:i/>
          <w:sz w:val="22"/>
          <w:szCs w:val="22"/>
        </w:rPr>
        <w:t>necessary</w:t>
      </w:r>
      <w:r w:rsidR="00106A19">
        <w:rPr>
          <w:rFonts w:eastAsiaTheme="minorEastAsia" w:cstheme="minorHAnsi"/>
          <w:sz w:val="22"/>
          <w:szCs w:val="22"/>
        </w:rPr>
        <w:t xml:space="preserve"> if it appears in every derivation of some string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w∈G</m:t>
        </m:r>
      </m:oMath>
      <w:r w:rsidR="00106A19">
        <w:rPr>
          <w:rFonts w:eastAsiaTheme="minorEastAsia" w:cstheme="minorHAnsi"/>
          <w:sz w:val="22"/>
          <w:szCs w:val="22"/>
        </w:rPr>
        <w:t xml:space="preserve">. Let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NECESSAR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CFG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G,A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 xml:space="preserve"> | A is a necessary variable in G</m:t>
            </m:r>
          </m:e>
        </m:d>
      </m:oMath>
      <w:r w:rsidR="00106A19">
        <w:rPr>
          <w:rFonts w:eastAsiaTheme="minorEastAsia" w:cstheme="minorHAnsi"/>
          <w:sz w:val="22"/>
          <w:szCs w:val="22"/>
        </w:rPr>
        <w:t>.</w:t>
      </w:r>
    </w:p>
    <w:p w14:paraId="558EA89C" w14:textId="77777777" w:rsidR="009738A4" w:rsidRDefault="009738A4" w:rsidP="009738A4">
      <w:pPr>
        <w:contextualSpacing/>
        <w:rPr>
          <w:rFonts w:cstheme="minorHAnsi"/>
          <w:sz w:val="22"/>
          <w:szCs w:val="22"/>
        </w:rPr>
      </w:pPr>
    </w:p>
    <w:p w14:paraId="1AE6B287" w14:textId="0FFA092A" w:rsidR="009738A4" w:rsidRDefault="009738A4" w:rsidP="00E05B12">
      <w:pPr>
        <w:pStyle w:val="ListParagraph"/>
        <w:numPr>
          <w:ilvl w:val="0"/>
          <w:numId w:val="5"/>
        </w:numPr>
        <w:rPr>
          <w:rFonts w:eastAsiaTheme="minorEastAsia" w:cstheme="minorHAnsi"/>
          <w:sz w:val="22"/>
          <w:szCs w:val="22"/>
        </w:rPr>
      </w:pPr>
      <w:r w:rsidRPr="00461B60">
        <w:rPr>
          <w:rFonts w:cstheme="minorHAnsi"/>
          <w:sz w:val="22"/>
          <w:szCs w:val="22"/>
        </w:rPr>
        <w:t xml:space="preserve">Show </w:t>
      </w:r>
      <w:r w:rsidRPr="00E05B12">
        <w:rPr>
          <w:rFonts w:cstheme="minorHAnsi"/>
          <w:sz w:val="22"/>
          <w:szCs w:val="22"/>
        </w:rPr>
        <w:t xml:space="preserve">that </w:t>
      </w:r>
      <m:oMath>
        <m:r>
          <w:rPr>
            <w:rFonts w:ascii="Cambria Math" w:hAnsi="Cambria Math" w:cstheme="minorHAnsi"/>
            <w:sz w:val="22"/>
            <w:szCs w:val="22"/>
          </w:rPr>
          <m:t>NECESSAR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CFG</m:t>
            </m:r>
          </m:sub>
        </m:sSub>
      </m:oMath>
      <w:r w:rsidRPr="00E05B12">
        <w:rPr>
          <w:rFonts w:eastAsiaTheme="minorEastAsia" w:cstheme="minorHAnsi"/>
          <w:sz w:val="22"/>
          <w:szCs w:val="22"/>
        </w:rPr>
        <w:t xml:space="preserve"> is Turing-recognizable.</w:t>
      </w:r>
    </w:p>
    <w:p w14:paraId="6063FF55" w14:textId="6E90AC98" w:rsidR="00342742" w:rsidRDefault="00342742" w:rsidP="00DD3BDC">
      <w:pPr>
        <w:pStyle w:val="ListParagraph"/>
        <w:rPr>
          <w:rFonts w:eastAsiaTheme="minorEastAsia" w:cstheme="minorHAnsi"/>
          <w:sz w:val="22"/>
          <w:szCs w:val="22"/>
        </w:rPr>
      </w:pPr>
    </w:p>
    <w:p w14:paraId="19FBA6E8" w14:textId="77777777" w:rsidR="00D7702B" w:rsidRDefault="001E4693" w:rsidP="00DD3BDC">
      <w:pPr>
        <w:pStyle w:val="ListParagrap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We know we can enumerate every string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w∈L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G</m:t>
            </m:r>
          </m:e>
        </m:d>
      </m:oMath>
      <w:r>
        <w:rPr>
          <w:rFonts w:eastAsiaTheme="minorEastAsia" w:cstheme="minorHAnsi"/>
          <w:sz w:val="22"/>
          <w:szCs w:val="22"/>
        </w:rPr>
        <w:t xml:space="preserve"> by generating every string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s</m:t>
        </m:r>
      </m:oMath>
      <w:r>
        <w:rPr>
          <w:rFonts w:eastAsiaTheme="minorEastAsia" w:cstheme="minorHAnsi"/>
          <w:sz w:val="22"/>
          <w:szCs w:val="22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Σ</m:t>
            </m:r>
            <m:ctrlPr>
              <w:rPr>
                <w:rFonts w:ascii="Cambria Math" w:eastAsiaTheme="minorEastAsia" w:hAnsi="Cambria Math" w:cstheme="minorHAnsi"/>
                <w:sz w:val="22"/>
                <w:szCs w:val="22"/>
              </w:rPr>
            </m:ctrlPr>
          </m:e>
          <m: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*</m:t>
            </m:r>
          </m:sup>
        </m:sSup>
      </m:oMath>
      <w:r>
        <w:rPr>
          <w:rFonts w:eastAsiaTheme="minorEastAsia" w:cstheme="minorHAnsi"/>
          <w:sz w:val="22"/>
          <w:szCs w:val="22"/>
        </w:rPr>
        <w:t xml:space="preserve"> (where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</w:rPr>
          <m:t>Σ</m:t>
        </m:r>
      </m:oMath>
      <w:r>
        <w:rPr>
          <w:rFonts w:eastAsiaTheme="minorEastAsia" w:cstheme="minorHAnsi"/>
          <w:sz w:val="22"/>
          <w:szCs w:val="22"/>
        </w:rPr>
        <w:t xml:space="preserve"> is the alphabet of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G</m:t>
        </m:r>
      </m:oMath>
      <w:r>
        <w:rPr>
          <w:rFonts w:eastAsiaTheme="minorEastAsia" w:cstheme="minorHAnsi"/>
          <w:sz w:val="22"/>
          <w:szCs w:val="22"/>
        </w:rPr>
        <w:t>) and print</w:t>
      </w:r>
      <w:proofErr w:type="spellStart"/>
      <w:r>
        <w:rPr>
          <w:rFonts w:eastAsiaTheme="minorEastAsia" w:cstheme="minorHAnsi"/>
          <w:sz w:val="22"/>
          <w:szCs w:val="22"/>
        </w:rPr>
        <w:t>ing</w:t>
      </w:r>
      <w:proofErr w:type="spellEnd"/>
      <w:r>
        <w:rPr>
          <w:rFonts w:eastAsiaTheme="minorEastAsia" w:cstheme="minorHAnsi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s</m:t>
        </m:r>
      </m:oMath>
      <w:r>
        <w:rPr>
          <w:rFonts w:eastAsiaTheme="minorEastAsia" w:cstheme="minorHAnsi"/>
          <w:sz w:val="22"/>
          <w:szCs w:val="22"/>
        </w:rPr>
        <w:t xml:space="preserve"> if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s∈L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G</m:t>
            </m:r>
          </m:e>
        </m:d>
      </m:oMath>
      <w:r>
        <w:rPr>
          <w:rFonts w:eastAsiaTheme="minorEastAsia" w:cstheme="minorHAnsi"/>
          <w:sz w:val="22"/>
          <w:szCs w:val="22"/>
        </w:rPr>
        <w:t xml:space="preserve">. </w:t>
      </w:r>
    </w:p>
    <w:p w14:paraId="12AE0436" w14:textId="77777777" w:rsidR="00D7702B" w:rsidRDefault="00D7702B" w:rsidP="00DD3BDC">
      <w:pPr>
        <w:pStyle w:val="ListParagraph"/>
        <w:rPr>
          <w:rFonts w:eastAsiaTheme="minorEastAsia" w:cstheme="minorHAnsi"/>
          <w:sz w:val="22"/>
          <w:szCs w:val="22"/>
        </w:rPr>
      </w:pPr>
    </w:p>
    <w:p w14:paraId="2C2C61D5" w14:textId="663ECF92" w:rsidR="00DD3BDC" w:rsidRDefault="00E43BCD" w:rsidP="00DD3BDC">
      <w:pPr>
        <w:pStyle w:val="ListParagrap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We can construct a TM to recognize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NECESSAR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CFG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</w:t>
      </w:r>
      <w:r w:rsidR="00FB202F">
        <w:rPr>
          <w:rFonts w:eastAsiaTheme="minorEastAsia" w:cstheme="minorHAnsi"/>
          <w:sz w:val="22"/>
          <w:szCs w:val="22"/>
        </w:rPr>
        <w:t>in the following way:</w:t>
      </w:r>
    </w:p>
    <w:p w14:paraId="2DE9E683" w14:textId="013D00F7" w:rsidR="00FB202F" w:rsidRDefault="00FB202F" w:rsidP="00DD3BDC">
      <w:pPr>
        <w:pStyle w:val="ListParagraph"/>
        <w:rPr>
          <w:rFonts w:eastAsiaTheme="minorEastAsia" w:cstheme="minorHAnsi"/>
          <w:sz w:val="22"/>
          <w:szCs w:val="22"/>
        </w:rPr>
      </w:pPr>
    </w:p>
    <w:p w14:paraId="1C5AC140" w14:textId="74CD89AE" w:rsidR="00FB202F" w:rsidRDefault="00FB202F" w:rsidP="00DD3BDC">
      <w:pPr>
        <w:pStyle w:val="ListParagraph"/>
        <w:rPr>
          <w:rFonts w:eastAsiaTheme="minorEastAsia" w:cstheme="minorHAnsi"/>
          <w:sz w:val="22"/>
          <w:szCs w:val="22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</w:rPr>
          <m:t>T=</m:t>
        </m:r>
      </m:oMath>
      <w:r>
        <w:rPr>
          <w:rFonts w:eastAsiaTheme="minorEastAsia" w:cstheme="minorHAnsi"/>
          <w:sz w:val="22"/>
          <w:szCs w:val="22"/>
        </w:rPr>
        <w:t xml:space="preserve"> “On input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⟨G,A⟩</m:t>
        </m:r>
      </m:oMath>
      <w:r>
        <w:rPr>
          <w:rFonts w:eastAsiaTheme="minorEastAsia" w:cstheme="minorHAnsi"/>
          <w:sz w:val="22"/>
          <w:szCs w:val="22"/>
        </w:rPr>
        <w:t xml:space="preserve"> such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G</m:t>
        </m:r>
      </m:oMath>
      <w:r>
        <w:rPr>
          <w:rFonts w:eastAsiaTheme="minorEastAsia" w:cstheme="minorHAnsi"/>
          <w:sz w:val="22"/>
          <w:szCs w:val="22"/>
        </w:rPr>
        <w:t xml:space="preserve"> is a CFG and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</m:oMath>
      <w:r>
        <w:rPr>
          <w:rFonts w:eastAsiaTheme="minorEastAsia" w:cstheme="minorHAnsi"/>
          <w:sz w:val="22"/>
          <w:szCs w:val="22"/>
        </w:rPr>
        <w:t xml:space="preserve"> is a </w:t>
      </w:r>
      <w:r w:rsidR="00C1178A">
        <w:rPr>
          <w:rFonts w:eastAsiaTheme="minorEastAsia" w:cstheme="minorHAnsi"/>
          <w:sz w:val="22"/>
          <w:szCs w:val="22"/>
        </w:rPr>
        <w:t xml:space="preserve">variable in the alphabet of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G</m:t>
        </m:r>
      </m:oMath>
      <w:r>
        <w:rPr>
          <w:rFonts w:eastAsiaTheme="minorEastAsia" w:cstheme="minorHAnsi"/>
          <w:sz w:val="22"/>
          <w:szCs w:val="22"/>
        </w:rPr>
        <w:t>:</w:t>
      </w:r>
    </w:p>
    <w:p w14:paraId="50360504" w14:textId="49408046" w:rsidR="00FB202F" w:rsidRDefault="00FB202F" w:rsidP="00FB202F">
      <w:pPr>
        <w:pStyle w:val="ListParagraph"/>
        <w:numPr>
          <w:ilvl w:val="0"/>
          <w:numId w:val="15"/>
        </w:num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Construct a CFG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G'</m:t>
        </m:r>
      </m:oMath>
      <w:r>
        <w:rPr>
          <w:rFonts w:eastAsiaTheme="minorEastAsia" w:cstheme="minorHAnsi"/>
          <w:sz w:val="22"/>
          <w:szCs w:val="22"/>
        </w:rPr>
        <w:t xml:space="preserve"> from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G</m:t>
        </m:r>
      </m:oMath>
      <w:r>
        <w:rPr>
          <w:rFonts w:eastAsiaTheme="minorEastAsia" w:cstheme="minorHAnsi"/>
          <w:sz w:val="22"/>
          <w:szCs w:val="22"/>
        </w:rPr>
        <w:t xml:space="preserve"> by </w:t>
      </w:r>
      <w:r w:rsidR="007C13D2">
        <w:rPr>
          <w:rFonts w:eastAsiaTheme="minorEastAsia" w:cstheme="minorHAnsi"/>
          <w:sz w:val="22"/>
          <w:szCs w:val="22"/>
        </w:rPr>
        <w:t>deleting</w:t>
      </w:r>
      <w:r>
        <w:rPr>
          <w:rFonts w:eastAsiaTheme="minorEastAsia" w:cstheme="minorHAnsi"/>
          <w:sz w:val="22"/>
          <w:szCs w:val="22"/>
        </w:rPr>
        <w:t xml:space="preserve"> every production in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G</m:t>
        </m:r>
      </m:oMath>
      <w:r>
        <w:rPr>
          <w:rFonts w:eastAsiaTheme="minorEastAsia" w:cstheme="minorHAnsi"/>
          <w:sz w:val="22"/>
          <w:szCs w:val="22"/>
        </w:rPr>
        <w:t xml:space="preserve"> where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</m:oMath>
      <w:r>
        <w:rPr>
          <w:rFonts w:eastAsiaTheme="minorEastAsia" w:cstheme="minorHAnsi"/>
          <w:sz w:val="22"/>
          <w:szCs w:val="22"/>
        </w:rPr>
        <w:t xml:space="preserve"> is </w:t>
      </w:r>
      <w:r w:rsidR="00DA6363">
        <w:rPr>
          <w:rFonts w:eastAsiaTheme="minorEastAsia" w:cstheme="minorHAnsi"/>
          <w:sz w:val="22"/>
          <w:szCs w:val="22"/>
        </w:rPr>
        <w:t xml:space="preserve">variable on the left-hand side </w:t>
      </w:r>
      <w:r>
        <w:rPr>
          <w:rFonts w:eastAsiaTheme="minorEastAsia" w:cstheme="minorHAnsi"/>
          <w:sz w:val="22"/>
          <w:szCs w:val="22"/>
        </w:rPr>
        <w:t xml:space="preserve">and by deleting every instance of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</m:oMath>
      <w:r>
        <w:rPr>
          <w:rFonts w:eastAsiaTheme="minorEastAsia" w:cstheme="minorHAnsi"/>
          <w:sz w:val="22"/>
          <w:szCs w:val="22"/>
        </w:rPr>
        <w:t xml:space="preserve"> in the right-hand side of every production.</w:t>
      </w:r>
    </w:p>
    <w:p w14:paraId="7E5895B9" w14:textId="4FCC7D47" w:rsidR="00E125C2" w:rsidRPr="00E125C2" w:rsidRDefault="00E125C2" w:rsidP="00E125C2">
      <w:pPr>
        <w:pStyle w:val="ListParagraph"/>
        <w:numPr>
          <w:ilvl w:val="0"/>
          <w:numId w:val="15"/>
        </w:num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Generate a new string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w∈L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G</m:t>
            </m:r>
          </m:e>
        </m:d>
      </m:oMath>
      <w:r>
        <w:rPr>
          <w:rFonts w:eastAsiaTheme="minorEastAsia" w:cstheme="minorHAnsi"/>
          <w:sz w:val="22"/>
          <w:szCs w:val="22"/>
        </w:rPr>
        <w:t>.</w:t>
      </w:r>
    </w:p>
    <w:p w14:paraId="1815372A" w14:textId="543A8DB1" w:rsidR="00FB202F" w:rsidRDefault="00FB202F" w:rsidP="00FB202F">
      <w:pPr>
        <w:pStyle w:val="ListParagraph"/>
        <w:numPr>
          <w:ilvl w:val="0"/>
          <w:numId w:val="15"/>
        </w:num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Run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CFG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on input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⟨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G</m:t>
            </m:r>
          </m:e>
          <m: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sz w:val="22"/>
            <w:szCs w:val="22"/>
          </w:rPr>
          <m:t>,w⟩</m:t>
        </m:r>
      </m:oMath>
      <w:r>
        <w:rPr>
          <w:rFonts w:eastAsiaTheme="minorEastAsia" w:cstheme="minorHAnsi"/>
          <w:sz w:val="22"/>
          <w:szCs w:val="22"/>
        </w:rPr>
        <w:t xml:space="preserve">. If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CFG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rejects, accept. Otherwise, return to stage </w:t>
      </w:r>
      <w:r w:rsidR="00E125C2">
        <w:rPr>
          <w:rFonts w:eastAsiaTheme="minorEastAsia" w:cstheme="minorHAnsi"/>
          <w:sz w:val="22"/>
          <w:szCs w:val="22"/>
        </w:rPr>
        <w:t>2</w:t>
      </w:r>
      <w:r>
        <w:rPr>
          <w:rFonts w:eastAsiaTheme="minorEastAsia" w:cstheme="minorHAnsi"/>
          <w:sz w:val="22"/>
          <w:szCs w:val="22"/>
        </w:rPr>
        <w:t>.</w:t>
      </w:r>
      <w:r w:rsidR="007C13D2">
        <w:rPr>
          <w:rFonts w:eastAsiaTheme="minorEastAsia" w:cstheme="minorHAnsi"/>
          <w:sz w:val="22"/>
          <w:szCs w:val="22"/>
        </w:rPr>
        <w:t>”</w:t>
      </w:r>
    </w:p>
    <w:p w14:paraId="618F81E5" w14:textId="6D12E452" w:rsidR="00B07C35" w:rsidRDefault="00B07C35" w:rsidP="00B07C35">
      <w:pPr>
        <w:rPr>
          <w:rFonts w:eastAsiaTheme="minorEastAsia" w:cstheme="minorHAnsi"/>
          <w:sz w:val="22"/>
          <w:szCs w:val="22"/>
        </w:rPr>
      </w:pPr>
    </w:p>
    <w:p w14:paraId="08CE1621" w14:textId="7E6DA02B" w:rsidR="00B07C35" w:rsidRDefault="00B07C35" w:rsidP="00B07C35">
      <w:pPr>
        <w:ind w:left="720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In stage 3, we see that we accept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⟨G,A⟩</m:t>
        </m:r>
      </m:oMath>
      <w:r>
        <w:rPr>
          <w:rFonts w:eastAsiaTheme="minorEastAsia" w:cstheme="minorHAnsi"/>
          <w:sz w:val="22"/>
          <w:szCs w:val="22"/>
        </w:rPr>
        <w:t xml:space="preserve"> if the CFG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G'</m:t>
        </m:r>
      </m:oMath>
      <w:r>
        <w:rPr>
          <w:rFonts w:eastAsiaTheme="minorEastAsia" w:cstheme="minorHAnsi"/>
          <w:sz w:val="22"/>
          <w:szCs w:val="22"/>
        </w:rPr>
        <w:t xml:space="preserve"> does not recognize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w</m:t>
        </m:r>
      </m:oMath>
      <w:r>
        <w:rPr>
          <w:rFonts w:eastAsiaTheme="minorEastAsia" w:cstheme="minorHAnsi"/>
          <w:sz w:val="22"/>
          <w:szCs w:val="22"/>
        </w:rPr>
        <w:t xml:space="preserve">. Because we know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G</m:t>
        </m:r>
      </m:oMath>
      <w:r>
        <w:rPr>
          <w:rFonts w:eastAsiaTheme="minorEastAsia" w:cstheme="minorHAnsi"/>
          <w:sz w:val="22"/>
          <w:szCs w:val="22"/>
        </w:rPr>
        <w:t xml:space="preserve"> recognizes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w</m:t>
        </m:r>
      </m:oMath>
      <w:r>
        <w:rPr>
          <w:rFonts w:eastAsiaTheme="minorEastAsia" w:cstheme="minorHAnsi"/>
          <w:sz w:val="22"/>
          <w:szCs w:val="22"/>
        </w:rPr>
        <w:t xml:space="preserve">, and because we constructed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G'</m:t>
        </m:r>
      </m:oMath>
      <w:r>
        <w:rPr>
          <w:rFonts w:eastAsiaTheme="minorEastAsia" w:cstheme="minorHAnsi"/>
          <w:sz w:val="22"/>
          <w:szCs w:val="22"/>
        </w:rPr>
        <w:t xml:space="preserve"> b</w:t>
      </w:r>
      <w:r w:rsidR="00543E42">
        <w:rPr>
          <w:rFonts w:eastAsiaTheme="minorEastAsia" w:cstheme="minorHAnsi"/>
          <w:sz w:val="22"/>
          <w:szCs w:val="22"/>
        </w:rPr>
        <w:t xml:space="preserve">y </w:t>
      </w:r>
      <w:r>
        <w:rPr>
          <w:rFonts w:eastAsiaTheme="minorEastAsia" w:cstheme="minorHAnsi"/>
          <w:sz w:val="22"/>
          <w:szCs w:val="22"/>
        </w:rPr>
        <w:t>deleting</w:t>
      </w:r>
      <w:r w:rsidR="00543E42">
        <w:rPr>
          <w:rFonts w:eastAsiaTheme="minorEastAsia" w:cstheme="minorHAnsi"/>
          <w:sz w:val="22"/>
          <w:szCs w:val="22"/>
        </w:rPr>
        <w:t xml:space="preserve"> only the instances of</w:t>
      </w:r>
      <w:r>
        <w:rPr>
          <w:rFonts w:eastAsiaTheme="minorEastAsia" w:cstheme="minorHAnsi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</m:oMath>
      <w:r>
        <w:rPr>
          <w:rFonts w:eastAsiaTheme="minorEastAsia" w:cstheme="minorHAnsi"/>
          <w:sz w:val="22"/>
          <w:szCs w:val="22"/>
        </w:rPr>
        <w:t xml:space="preserve"> from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G</m:t>
        </m:r>
      </m:oMath>
      <w:r>
        <w:rPr>
          <w:rFonts w:eastAsiaTheme="minorEastAsia" w:cstheme="minorHAnsi"/>
          <w:sz w:val="22"/>
          <w:szCs w:val="22"/>
        </w:rPr>
        <w:t xml:space="preserve">, we know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</m:oMath>
      <w:r>
        <w:rPr>
          <w:rFonts w:eastAsiaTheme="minorEastAsia" w:cstheme="minorHAnsi"/>
          <w:sz w:val="22"/>
          <w:szCs w:val="22"/>
        </w:rPr>
        <w:t xml:space="preserve"> is necessary for generating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w</m:t>
        </m:r>
      </m:oMath>
      <w:r>
        <w:rPr>
          <w:rFonts w:eastAsiaTheme="minorEastAsia" w:cstheme="minorHAnsi"/>
          <w:sz w:val="22"/>
          <w:szCs w:val="22"/>
        </w:rPr>
        <w:t>, so we accept.</w:t>
      </w:r>
    </w:p>
    <w:p w14:paraId="3A05124A" w14:textId="6F9B7E2A" w:rsidR="00B07C35" w:rsidRDefault="00B07C35" w:rsidP="00B07C35">
      <w:pPr>
        <w:ind w:left="720"/>
        <w:rPr>
          <w:rFonts w:eastAsiaTheme="minorEastAsia" w:cstheme="minorHAnsi"/>
          <w:sz w:val="22"/>
          <w:szCs w:val="22"/>
        </w:rPr>
      </w:pPr>
    </w:p>
    <w:p w14:paraId="3B4416EE" w14:textId="69FC0568" w:rsidR="00B07C35" w:rsidRPr="006510BC" w:rsidRDefault="00B07C35" w:rsidP="00B07C35">
      <w:pPr>
        <w:ind w:left="720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If we don’t accept, we have to </w:t>
      </w:r>
      <w:r w:rsidR="00927E62">
        <w:rPr>
          <w:rFonts w:eastAsiaTheme="minorEastAsia" w:cstheme="minorHAnsi"/>
          <w:sz w:val="22"/>
          <w:szCs w:val="22"/>
        </w:rPr>
        <w:t>test</w:t>
      </w:r>
      <w:r>
        <w:rPr>
          <w:rFonts w:eastAsiaTheme="minorEastAsia" w:cstheme="minorHAnsi"/>
          <w:sz w:val="22"/>
          <w:szCs w:val="22"/>
        </w:rPr>
        <w:t xml:space="preserve"> </w:t>
      </w:r>
      <w:r w:rsidR="00B660ED">
        <w:rPr>
          <w:rFonts w:eastAsiaTheme="minorEastAsia" w:cstheme="minorHAnsi"/>
          <w:sz w:val="22"/>
          <w:szCs w:val="22"/>
        </w:rPr>
        <w:t>a new</w:t>
      </w:r>
      <w:r>
        <w:rPr>
          <w:rFonts w:eastAsiaTheme="minorEastAsia" w:cstheme="minorHAnsi"/>
          <w:sz w:val="22"/>
          <w:szCs w:val="22"/>
        </w:rPr>
        <w:t xml:space="preserve"> string. Because the set of strings in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Σ</m:t>
            </m:r>
            <m:ctrlPr>
              <w:rPr>
                <w:rFonts w:ascii="Cambria Math" w:eastAsiaTheme="minorEastAsia" w:hAnsi="Cambria Math" w:cstheme="minorHAnsi"/>
                <w:sz w:val="22"/>
                <w:szCs w:val="22"/>
              </w:rPr>
            </m:ctrlPr>
          </m:e>
          <m: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*</m:t>
            </m:r>
          </m:sup>
        </m:sSup>
      </m:oMath>
      <w:r>
        <w:rPr>
          <w:rFonts w:eastAsiaTheme="minorEastAsia" w:cstheme="minorHAnsi"/>
          <w:sz w:val="22"/>
          <w:szCs w:val="22"/>
        </w:rPr>
        <w:t xml:space="preserve"> is infinite, we can’t guarantee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</m:oMath>
      <w:r>
        <w:rPr>
          <w:rFonts w:eastAsiaTheme="minorEastAsia" w:cstheme="minorHAnsi"/>
          <w:sz w:val="22"/>
          <w:szCs w:val="22"/>
        </w:rPr>
        <w:t xml:space="preserve"> will halt. </w:t>
      </w:r>
      <w:r w:rsidR="006510BC">
        <w:rPr>
          <w:rFonts w:eastAsiaTheme="minorEastAsia" w:cstheme="minorHAnsi"/>
          <w:sz w:val="22"/>
          <w:szCs w:val="22"/>
        </w:rPr>
        <w:t xml:space="preserve">Given infinite time,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</m:oMath>
      <w:r w:rsidR="006510BC">
        <w:rPr>
          <w:rFonts w:eastAsiaTheme="minorEastAsia" w:cstheme="minorHAnsi"/>
          <w:sz w:val="22"/>
          <w:szCs w:val="22"/>
        </w:rPr>
        <w:t xml:space="preserve"> will even</w:t>
      </w:r>
      <w:proofErr w:type="spellStart"/>
      <w:r w:rsidR="006510BC">
        <w:rPr>
          <w:rFonts w:eastAsiaTheme="minorEastAsia" w:cstheme="minorHAnsi"/>
          <w:sz w:val="22"/>
          <w:szCs w:val="22"/>
        </w:rPr>
        <w:t>tually</w:t>
      </w:r>
      <w:proofErr w:type="spellEnd"/>
      <w:r w:rsidR="006510BC">
        <w:rPr>
          <w:rFonts w:eastAsiaTheme="minorEastAsia" w:cstheme="minorHAnsi"/>
          <w:sz w:val="22"/>
          <w:szCs w:val="22"/>
        </w:rPr>
        <w:t xml:space="preserve"> generate a</w:t>
      </w:r>
      <w:r w:rsidR="00117A01">
        <w:rPr>
          <w:rFonts w:eastAsiaTheme="minorEastAsia" w:cstheme="minorHAnsi"/>
          <w:sz w:val="22"/>
          <w:szCs w:val="22"/>
        </w:rPr>
        <w:t xml:space="preserve"> string</w:t>
      </w:r>
      <w:r w:rsidR="006510BC">
        <w:rPr>
          <w:rFonts w:eastAsiaTheme="minorEastAsia" w:cstheme="minorHAnsi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w</m:t>
        </m:r>
      </m:oMath>
      <w:r w:rsidR="006510BC">
        <w:rPr>
          <w:rFonts w:eastAsiaTheme="minorEastAsia" w:cstheme="minorHAnsi"/>
          <w:sz w:val="22"/>
          <w:szCs w:val="22"/>
        </w:rPr>
        <w:t xml:space="preserve"> such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</m:oMath>
      <w:r w:rsidR="006510BC">
        <w:rPr>
          <w:rFonts w:eastAsiaTheme="minorEastAsia" w:cstheme="minorHAnsi"/>
          <w:sz w:val="22"/>
          <w:szCs w:val="22"/>
        </w:rPr>
        <w:t xml:space="preserve"> is necessary in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w</m:t>
        </m:r>
      </m:oMath>
      <w:r w:rsidR="006510BC">
        <w:rPr>
          <w:rFonts w:eastAsiaTheme="minorEastAsia" w:cstheme="minorHAnsi"/>
          <w:sz w:val="22"/>
          <w:szCs w:val="22"/>
        </w:rPr>
        <w:t>’s derivation</w:t>
      </w:r>
      <w:r w:rsidR="00B44C86">
        <w:rPr>
          <w:rFonts w:eastAsiaTheme="minorEastAsia" w:cstheme="minorHAnsi"/>
          <w:sz w:val="22"/>
          <w:szCs w:val="22"/>
        </w:rPr>
        <w:t xml:space="preserve">, </w:t>
      </w:r>
      <w:r w:rsidR="00B44C86">
        <w:rPr>
          <w:rFonts w:eastAsiaTheme="minorEastAsia" w:cstheme="minorHAnsi"/>
          <w:i/>
          <w:sz w:val="22"/>
          <w:szCs w:val="22"/>
        </w:rPr>
        <w:t>but only</w:t>
      </w:r>
      <w:r w:rsidR="006510BC">
        <w:rPr>
          <w:rFonts w:eastAsiaTheme="minorEastAsia" w:cstheme="minorHAnsi"/>
          <w:sz w:val="22"/>
          <w:szCs w:val="22"/>
        </w:rPr>
        <w:t xml:space="preserve"> </w:t>
      </w:r>
      <w:r w:rsidR="006510BC">
        <w:rPr>
          <w:rFonts w:eastAsiaTheme="minorEastAsia" w:cstheme="minorHAnsi"/>
          <w:i/>
          <w:sz w:val="22"/>
          <w:szCs w:val="22"/>
        </w:rPr>
        <w:t xml:space="preserve">if such a </w:t>
      </w:r>
      <w:r w:rsidR="00B44C86">
        <w:rPr>
          <w:rFonts w:eastAsiaTheme="minorEastAsia" w:cstheme="minorHAnsi"/>
          <w:i/>
          <w:sz w:val="22"/>
          <w:szCs w:val="22"/>
        </w:rPr>
        <w:t>string</w:t>
      </w:r>
      <w:r w:rsidR="006510BC">
        <w:rPr>
          <w:rFonts w:eastAsiaTheme="minorEastAsia" w:cstheme="minorHAnsi"/>
          <w:i/>
          <w:sz w:val="22"/>
          <w:szCs w:val="22"/>
        </w:rPr>
        <w:t xml:space="preserve"> exists</w:t>
      </w:r>
      <w:r w:rsidR="006510BC">
        <w:rPr>
          <w:rFonts w:eastAsiaTheme="minorEastAsia" w:cstheme="minorHAnsi"/>
          <w:sz w:val="22"/>
          <w:szCs w:val="22"/>
        </w:rPr>
        <w:t xml:space="preserve">. In other words,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</m:oMath>
      <w:r w:rsidR="006510BC">
        <w:rPr>
          <w:rFonts w:eastAsiaTheme="minorEastAsia" w:cstheme="minorHAnsi"/>
          <w:sz w:val="22"/>
          <w:szCs w:val="22"/>
        </w:rPr>
        <w:t xml:space="preserve"> will always accept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⟨G,A⟩</m:t>
        </m:r>
      </m:oMath>
      <w:r w:rsidR="006510BC">
        <w:rPr>
          <w:rFonts w:eastAsiaTheme="minorEastAsia" w:cstheme="minorHAnsi"/>
          <w:sz w:val="22"/>
          <w:szCs w:val="22"/>
        </w:rPr>
        <w:t xml:space="preserve"> if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</m:oMath>
      <w:r w:rsidR="006510BC">
        <w:rPr>
          <w:rFonts w:eastAsiaTheme="minorEastAsia" w:cstheme="minorHAnsi"/>
          <w:sz w:val="22"/>
          <w:szCs w:val="22"/>
        </w:rPr>
        <w:t xml:space="preserve"> is necessary in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G</m:t>
        </m:r>
      </m:oMath>
      <w:r w:rsidR="006510BC">
        <w:rPr>
          <w:rFonts w:eastAsiaTheme="minorEastAsia" w:cstheme="minorHAnsi"/>
          <w:sz w:val="22"/>
          <w:szCs w:val="22"/>
        </w:rPr>
        <w:t xml:space="preserve">. We now know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NECESSAR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CFG</m:t>
            </m:r>
          </m:sub>
        </m:sSub>
      </m:oMath>
      <w:r w:rsidR="006510BC">
        <w:rPr>
          <w:rFonts w:eastAsiaTheme="minorEastAsia" w:cstheme="minorHAnsi"/>
          <w:sz w:val="22"/>
          <w:szCs w:val="22"/>
        </w:rPr>
        <w:t xml:space="preserve"> is Turing-recognizable.</w:t>
      </w:r>
    </w:p>
    <w:p w14:paraId="246843E2" w14:textId="1B90E394" w:rsidR="005865F4" w:rsidRDefault="005865F4" w:rsidP="00E05B12">
      <w:pPr>
        <w:pStyle w:val="ListParagraph"/>
        <w:rPr>
          <w:rFonts w:eastAsiaTheme="minorEastAsia" w:cstheme="minorHAnsi"/>
          <w:sz w:val="22"/>
          <w:szCs w:val="22"/>
        </w:rPr>
      </w:pPr>
    </w:p>
    <w:p w14:paraId="2077697A" w14:textId="20163674" w:rsidR="00D70D8A" w:rsidRDefault="00D70D8A" w:rsidP="00E05B12">
      <w:pPr>
        <w:pStyle w:val="ListParagraph"/>
        <w:rPr>
          <w:rFonts w:eastAsiaTheme="minorEastAsia" w:cstheme="minorHAnsi"/>
          <w:sz w:val="22"/>
          <w:szCs w:val="22"/>
        </w:rPr>
      </w:pPr>
    </w:p>
    <w:p w14:paraId="43FB8B5A" w14:textId="1322A2D3" w:rsidR="009738A4" w:rsidRPr="00E05B12" w:rsidRDefault="009738A4" w:rsidP="00E05B12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11153F">
        <w:rPr>
          <w:rFonts w:eastAsiaTheme="minorEastAsia" w:cstheme="minorHAnsi"/>
          <w:sz w:val="22"/>
          <w:szCs w:val="22"/>
        </w:rPr>
        <w:lastRenderedPageBreak/>
        <w:t xml:space="preserve">Show </w:t>
      </w:r>
      <w:bookmarkStart w:id="0" w:name="_GoBack"/>
      <w:bookmarkEnd w:id="0"/>
      <w:r w:rsidRPr="00E05B12">
        <w:rPr>
          <w:rFonts w:eastAsiaTheme="minorEastAsia" w:cstheme="minorHAnsi"/>
          <w:sz w:val="22"/>
          <w:szCs w:val="22"/>
        </w:rPr>
        <w:t xml:space="preserve">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NECESSAR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CFG</m:t>
            </m:r>
          </m:sub>
        </m:sSub>
      </m:oMath>
      <w:r w:rsidRPr="00E05B12">
        <w:rPr>
          <w:rFonts w:eastAsiaTheme="minorEastAsia" w:cstheme="minorHAnsi"/>
          <w:sz w:val="22"/>
          <w:szCs w:val="22"/>
        </w:rPr>
        <w:t xml:space="preserve"> is undecidable.</w:t>
      </w:r>
    </w:p>
    <w:p w14:paraId="32CD3A5E" w14:textId="52CBBC64" w:rsidR="00E05B12" w:rsidRDefault="00E05B12" w:rsidP="00E05B12">
      <w:pPr>
        <w:rPr>
          <w:rFonts w:cstheme="minorHAnsi"/>
          <w:sz w:val="22"/>
          <w:szCs w:val="22"/>
        </w:rPr>
      </w:pPr>
    </w:p>
    <w:p w14:paraId="6D073AF7" w14:textId="71C73EA4" w:rsidR="00E05B12" w:rsidRDefault="0074438D" w:rsidP="00E05B12">
      <w:pPr>
        <w:ind w:left="720"/>
        <w:rPr>
          <w:rFonts w:eastAsiaTheme="minorEastAsia"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Let’s assume that </w:t>
      </w:r>
      <m:oMath>
        <m:r>
          <w:rPr>
            <w:rFonts w:ascii="Cambria Math" w:hAnsi="Cambria Math" w:cstheme="minorHAnsi"/>
            <w:sz w:val="22"/>
            <w:szCs w:val="22"/>
          </w:rPr>
          <m:t>R</m:t>
        </m:r>
      </m:oMath>
      <w:r>
        <w:rPr>
          <w:rFonts w:eastAsiaTheme="minorEastAsia" w:cstheme="minorHAnsi"/>
          <w:sz w:val="22"/>
          <w:szCs w:val="22"/>
        </w:rPr>
        <w:t xml:space="preserve"> decides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NECESSAR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CFG</m:t>
            </m:r>
          </m:sub>
        </m:sSub>
      </m:oMath>
      <w:r>
        <w:rPr>
          <w:rFonts w:eastAsiaTheme="minorEastAsia"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 xml:space="preserve"> We now construct </w:t>
      </w:r>
      <w:r w:rsidR="00D70D8A">
        <w:rPr>
          <w:rFonts w:eastAsiaTheme="minorEastAsia" w:cstheme="minorHAnsi"/>
          <w:sz w:val="22"/>
          <w:szCs w:val="22"/>
        </w:rPr>
        <w:t>the following TM:</w:t>
      </w:r>
    </w:p>
    <w:p w14:paraId="4B102076" w14:textId="44BA337F" w:rsidR="00D70D8A" w:rsidRDefault="00D70D8A" w:rsidP="00E05B12">
      <w:pPr>
        <w:ind w:left="720"/>
        <w:rPr>
          <w:rFonts w:eastAsiaTheme="minorEastAsia" w:cstheme="minorHAnsi"/>
          <w:sz w:val="22"/>
          <w:szCs w:val="22"/>
        </w:rPr>
      </w:pPr>
    </w:p>
    <w:p w14:paraId="21E68717" w14:textId="5D63AB71" w:rsidR="00CD6210" w:rsidRDefault="005034AA" w:rsidP="00CD6210">
      <w:pPr>
        <w:ind w:left="720"/>
        <w:rPr>
          <w:rFonts w:eastAsiaTheme="minorEastAsia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M</m:t>
        </m:r>
        <m:r>
          <w:rPr>
            <w:rFonts w:ascii="Cambria Math" w:hAnsi="Cambria Math" w:cstheme="minorHAnsi"/>
            <w:sz w:val="22"/>
            <w:szCs w:val="22"/>
          </w:rPr>
          <m:t>=</m:t>
        </m:r>
      </m:oMath>
      <w:r w:rsidR="00D70D8A">
        <w:rPr>
          <w:rFonts w:eastAsiaTheme="minorEastAsia" w:cstheme="minorHAnsi"/>
          <w:sz w:val="22"/>
          <w:szCs w:val="22"/>
        </w:rPr>
        <w:t xml:space="preserve"> “</w:t>
      </w:r>
      <w:r w:rsidR="00A86EAA">
        <w:rPr>
          <w:rFonts w:eastAsiaTheme="minorEastAsia" w:cstheme="minorHAnsi"/>
          <w:sz w:val="22"/>
          <w:szCs w:val="22"/>
        </w:rPr>
        <w:t xml:space="preserve">On input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⟨M,w⟩</m:t>
        </m:r>
      </m:oMath>
      <w:r w:rsidR="00A86EAA">
        <w:rPr>
          <w:rFonts w:eastAsiaTheme="minorEastAsia" w:cstheme="minorHAnsi"/>
          <w:sz w:val="22"/>
          <w:szCs w:val="22"/>
        </w:rPr>
        <w:t xml:space="preserve"> such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M</m:t>
        </m:r>
      </m:oMath>
      <w:r w:rsidR="00A86EAA">
        <w:rPr>
          <w:rFonts w:eastAsiaTheme="minorEastAsia" w:cstheme="minorHAnsi"/>
          <w:sz w:val="22"/>
          <w:szCs w:val="22"/>
        </w:rPr>
        <w:t xml:space="preserve"> is a TM and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w</m:t>
        </m:r>
      </m:oMath>
      <w:r w:rsidR="00A86EAA">
        <w:rPr>
          <w:rFonts w:eastAsiaTheme="minorEastAsia" w:cstheme="minorHAnsi"/>
          <w:sz w:val="22"/>
          <w:szCs w:val="22"/>
        </w:rPr>
        <w:t xml:space="preserve"> is a string:</w:t>
      </w:r>
    </w:p>
    <w:p w14:paraId="53B4FA35" w14:textId="77A66E00" w:rsidR="00E824CC" w:rsidRDefault="00E824CC" w:rsidP="00E824CC">
      <w:pPr>
        <w:pStyle w:val="ListParagraph"/>
        <w:numPr>
          <w:ilvl w:val="0"/>
          <w:numId w:val="17"/>
        </w:num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If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M</m:t>
        </m:r>
      </m:oMath>
      <w:r>
        <w:rPr>
          <w:rFonts w:eastAsiaTheme="minorEastAsia" w:cstheme="minorHAnsi"/>
          <w:sz w:val="22"/>
          <w:szCs w:val="22"/>
        </w:rPr>
        <w:t xml:space="preserve"> does not simulate a CFG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G</m:t>
        </m:r>
      </m:oMath>
      <w:r>
        <w:rPr>
          <w:rFonts w:eastAsiaTheme="minorEastAsia" w:cstheme="minorHAnsi"/>
          <w:sz w:val="22"/>
          <w:szCs w:val="22"/>
        </w:rPr>
        <w:t>, reject.</w:t>
      </w:r>
    </w:p>
    <w:p w14:paraId="46D6EB6A" w14:textId="5C8EE317" w:rsidR="00DC5797" w:rsidRPr="00DC5797" w:rsidRDefault="00DC5797" w:rsidP="00DC5797">
      <w:pPr>
        <w:pStyle w:val="ListParagraph"/>
        <w:numPr>
          <w:ilvl w:val="0"/>
          <w:numId w:val="17"/>
        </w:numPr>
        <w:rPr>
          <w:rFonts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If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w≠A</m:t>
        </m:r>
      </m:oMath>
      <w:r>
        <w:rPr>
          <w:rFonts w:eastAsiaTheme="minorEastAsia" w:cstheme="minorHAnsi"/>
          <w:sz w:val="22"/>
          <w:szCs w:val="22"/>
        </w:rPr>
        <w:t xml:space="preserve"> for some variable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</m:oMath>
      <w:r>
        <w:rPr>
          <w:rFonts w:eastAsiaTheme="minorEastAsia" w:cstheme="minorHAnsi"/>
          <w:sz w:val="22"/>
          <w:szCs w:val="22"/>
        </w:rPr>
        <w:t xml:space="preserve"> in the set of variables in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G</m:t>
        </m:r>
      </m:oMath>
      <w:r>
        <w:rPr>
          <w:rFonts w:eastAsiaTheme="minorEastAsia" w:cstheme="minorHAnsi"/>
          <w:sz w:val="22"/>
          <w:szCs w:val="22"/>
        </w:rPr>
        <w:t>, reject.</w:t>
      </w:r>
    </w:p>
    <w:p w14:paraId="38E6A834" w14:textId="7665CBF5" w:rsidR="00A86EAA" w:rsidRPr="004C454A" w:rsidRDefault="00A85FC7" w:rsidP="00A86EAA">
      <w:pPr>
        <w:pStyle w:val="ListParagraph"/>
        <w:numPr>
          <w:ilvl w:val="0"/>
          <w:numId w:val="1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Construct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>
        <w:rPr>
          <w:rFonts w:eastAsiaTheme="minorEastAsia" w:cstheme="minorHAnsi"/>
          <w:sz w:val="22"/>
          <w:szCs w:val="22"/>
        </w:rPr>
        <w:t xml:space="preserve"> as described in problem 5.35a.</w:t>
      </w:r>
    </w:p>
    <w:p w14:paraId="43D4D0EF" w14:textId="2E157A6D" w:rsidR="00D30862" w:rsidRPr="00D30862" w:rsidRDefault="00176EBC" w:rsidP="00D30862">
      <w:pPr>
        <w:pStyle w:val="ListParagraph"/>
        <w:numPr>
          <w:ilvl w:val="0"/>
          <w:numId w:val="1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Run</w:t>
      </w:r>
      <w:r w:rsidR="00B618B4">
        <w:rPr>
          <w:rFonts w:eastAsiaTheme="minorEastAsia" w:cstheme="minorHAnsi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R</m:t>
        </m:r>
      </m:oMath>
      <w:r w:rsidR="00B618B4">
        <w:rPr>
          <w:rFonts w:eastAsiaTheme="minorEastAsia" w:cstheme="minorHAnsi"/>
          <w:sz w:val="22"/>
          <w:szCs w:val="22"/>
        </w:rPr>
        <w:t xml:space="preserve"> on input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⟨</m:t>
        </m:r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  <m:r>
          <w:rPr>
            <w:rFonts w:ascii="Cambria Math" w:eastAsiaTheme="minorEastAsia" w:hAnsi="Cambria Math" w:cstheme="minorHAnsi"/>
            <w:sz w:val="22"/>
            <w:szCs w:val="22"/>
          </w:rPr>
          <m:t>⟩</m:t>
        </m:r>
      </m:oMath>
      <w:r w:rsidR="00B618B4">
        <w:rPr>
          <w:rFonts w:eastAsiaTheme="minorEastAsia" w:cstheme="minorHAnsi"/>
          <w:sz w:val="22"/>
          <w:szCs w:val="22"/>
        </w:rPr>
        <w:t>.</w:t>
      </w:r>
      <w:r w:rsidR="003218AD">
        <w:rPr>
          <w:rFonts w:eastAsiaTheme="minorEastAsia" w:cstheme="minorHAnsi"/>
          <w:sz w:val="22"/>
          <w:szCs w:val="22"/>
        </w:rPr>
        <w:t xml:space="preserve"> </w:t>
      </w:r>
      <w:r w:rsidR="00B12B91">
        <w:rPr>
          <w:rFonts w:eastAsiaTheme="minorEastAsia" w:cstheme="minorHAnsi"/>
          <w:sz w:val="22"/>
          <w:szCs w:val="22"/>
        </w:rPr>
        <w:t xml:space="preserve">Output whatever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R</m:t>
        </m:r>
      </m:oMath>
      <w:r w:rsidR="00B12B91">
        <w:rPr>
          <w:rFonts w:eastAsiaTheme="minorEastAsia" w:cstheme="minorHAnsi"/>
          <w:sz w:val="22"/>
          <w:szCs w:val="22"/>
        </w:rPr>
        <w:t xml:space="preserve"> outputs.</w:t>
      </w:r>
      <w:r w:rsidR="00360341">
        <w:rPr>
          <w:rFonts w:eastAsiaTheme="minorEastAsia" w:cstheme="minorHAnsi"/>
          <w:sz w:val="22"/>
          <w:szCs w:val="22"/>
        </w:rPr>
        <w:t>”</w:t>
      </w:r>
    </w:p>
    <w:p w14:paraId="03110A6A" w14:textId="7022360F" w:rsidR="00A86EAA" w:rsidRDefault="00A86EAA" w:rsidP="00A86EAA">
      <w:pPr>
        <w:rPr>
          <w:rFonts w:cstheme="minorHAnsi"/>
          <w:sz w:val="22"/>
          <w:szCs w:val="22"/>
        </w:rPr>
      </w:pPr>
    </w:p>
    <w:p w14:paraId="6B80D63B" w14:textId="1BDD393B" w:rsidR="00A86EAA" w:rsidRPr="00A86EAA" w:rsidRDefault="00497079" w:rsidP="00A86EAA">
      <w:pPr>
        <w:ind w:left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Clearly, then, if a decider for </w:t>
      </w:r>
      <m:oMath>
        <m:r>
          <w:rPr>
            <w:rFonts w:ascii="Cambria Math" w:hAnsi="Cambria Math" w:cstheme="minorHAnsi"/>
            <w:sz w:val="22"/>
            <w:szCs w:val="22"/>
          </w:rPr>
          <m:t>NECESSAR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CFG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exists, then a decider for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HAL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TM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must also exist. However, we know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HAL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TM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is undecidable by Theorem 5.1. Because our only assumption was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R</m:t>
        </m:r>
      </m:oMath>
      <w:r>
        <w:rPr>
          <w:rFonts w:eastAsiaTheme="minorEastAsia" w:cstheme="minorHAnsi"/>
          <w:sz w:val="22"/>
          <w:szCs w:val="22"/>
        </w:rPr>
        <w:t xml:space="preserve"> exists, our assumption must be false. Thus,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NECESSAR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CFG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is undecidable.</w:t>
      </w:r>
    </w:p>
    <w:sectPr w:rsidR="00A86EAA" w:rsidRPr="00A86EAA" w:rsidSect="004B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E1F92" w14:textId="77777777" w:rsidR="00F053A8" w:rsidRDefault="00F053A8" w:rsidP="00B35936">
      <w:r>
        <w:separator/>
      </w:r>
    </w:p>
  </w:endnote>
  <w:endnote w:type="continuationSeparator" w:id="0">
    <w:p w14:paraId="257FECB9" w14:textId="77777777" w:rsidR="00F053A8" w:rsidRDefault="00F053A8" w:rsidP="00B35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88580" w14:textId="77777777" w:rsidR="00F053A8" w:rsidRDefault="00F053A8" w:rsidP="00B35936">
      <w:r>
        <w:separator/>
      </w:r>
    </w:p>
  </w:footnote>
  <w:footnote w:type="continuationSeparator" w:id="0">
    <w:p w14:paraId="5D89650A" w14:textId="77777777" w:rsidR="00F053A8" w:rsidRDefault="00F053A8" w:rsidP="00B35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907"/>
    <w:multiLevelType w:val="hybridMultilevel"/>
    <w:tmpl w:val="B75492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6A475A"/>
    <w:multiLevelType w:val="hybridMultilevel"/>
    <w:tmpl w:val="DC1A54D8"/>
    <w:lvl w:ilvl="0" w:tplc="5D2E38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4D80B40"/>
    <w:multiLevelType w:val="hybridMultilevel"/>
    <w:tmpl w:val="52F868B6"/>
    <w:lvl w:ilvl="0" w:tplc="21E813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5A70C2E"/>
    <w:multiLevelType w:val="hybridMultilevel"/>
    <w:tmpl w:val="C5D86BCA"/>
    <w:lvl w:ilvl="0" w:tplc="4AF85D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D675599"/>
    <w:multiLevelType w:val="hybridMultilevel"/>
    <w:tmpl w:val="C83ACF3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0F706A20"/>
    <w:multiLevelType w:val="hybridMultilevel"/>
    <w:tmpl w:val="850CA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2D9E"/>
    <w:multiLevelType w:val="hybridMultilevel"/>
    <w:tmpl w:val="DC1A54D8"/>
    <w:lvl w:ilvl="0" w:tplc="5D2E38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DD9485B"/>
    <w:multiLevelType w:val="hybridMultilevel"/>
    <w:tmpl w:val="03CAB0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14708"/>
    <w:multiLevelType w:val="hybridMultilevel"/>
    <w:tmpl w:val="092C1626"/>
    <w:lvl w:ilvl="0" w:tplc="C194D6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80A38B8"/>
    <w:multiLevelType w:val="hybridMultilevel"/>
    <w:tmpl w:val="F5D0E7D4"/>
    <w:lvl w:ilvl="0" w:tplc="577227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0AE3566"/>
    <w:multiLevelType w:val="multilevel"/>
    <w:tmpl w:val="8DFA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159EC"/>
    <w:multiLevelType w:val="hybridMultilevel"/>
    <w:tmpl w:val="7F8C95AA"/>
    <w:lvl w:ilvl="0" w:tplc="669492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E1358F1"/>
    <w:multiLevelType w:val="hybridMultilevel"/>
    <w:tmpl w:val="B63A4958"/>
    <w:lvl w:ilvl="0" w:tplc="242E57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F643812"/>
    <w:multiLevelType w:val="hybridMultilevel"/>
    <w:tmpl w:val="ABDA57B2"/>
    <w:lvl w:ilvl="0" w:tplc="FFCCDFD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44664F4"/>
    <w:multiLevelType w:val="hybridMultilevel"/>
    <w:tmpl w:val="1F880662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5" w15:restartNumberingAfterBreak="0">
    <w:nsid w:val="747F70D0"/>
    <w:multiLevelType w:val="hybridMultilevel"/>
    <w:tmpl w:val="503CA33C"/>
    <w:lvl w:ilvl="0" w:tplc="741029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E8F17C9"/>
    <w:multiLevelType w:val="hybridMultilevel"/>
    <w:tmpl w:val="7C2059A0"/>
    <w:lvl w:ilvl="0" w:tplc="5C6C06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6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0"/>
  </w:num>
  <w:num w:numId="11">
    <w:abstractNumId w:val="2"/>
  </w:num>
  <w:num w:numId="12">
    <w:abstractNumId w:val="15"/>
  </w:num>
  <w:num w:numId="13">
    <w:abstractNumId w:val="14"/>
  </w:num>
  <w:num w:numId="14">
    <w:abstractNumId w:val="11"/>
  </w:num>
  <w:num w:numId="15">
    <w:abstractNumId w:val="8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18"/>
    <w:rsid w:val="000119A3"/>
    <w:rsid w:val="0001519E"/>
    <w:rsid w:val="00020986"/>
    <w:rsid w:val="000305F0"/>
    <w:rsid w:val="00032D34"/>
    <w:rsid w:val="00035F93"/>
    <w:rsid w:val="00044D98"/>
    <w:rsid w:val="00045736"/>
    <w:rsid w:val="00050AC1"/>
    <w:rsid w:val="0006429E"/>
    <w:rsid w:val="00083DB4"/>
    <w:rsid w:val="00095214"/>
    <w:rsid w:val="000B6503"/>
    <w:rsid w:val="000C16E9"/>
    <w:rsid w:val="000C252E"/>
    <w:rsid w:val="000D20DE"/>
    <w:rsid w:val="000E704F"/>
    <w:rsid w:val="000F3758"/>
    <w:rsid w:val="001009C8"/>
    <w:rsid w:val="0010183B"/>
    <w:rsid w:val="001069ED"/>
    <w:rsid w:val="00106A19"/>
    <w:rsid w:val="0011153F"/>
    <w:rsid w:val="001176BD"/>
    <w:rsid w:val="00117A01"/>
    <w:rsid w:val="00145F69"/>
    <w:rsid w:val="0016461E"/>
    <w:rsid w:val="00165EB3"/>
    <w:rsid w:val="00172C43"/>
    <w:rsid w:val="00176EBC"/>
    <w:rsid w:val="001A4E9D"/>
    <w:rsid w:val="001A51C9"/>
    <w:rsid w:val="001A55E8"/>
    <w:rsid w:val="001B4D29"/>
    <w:rsid w:val="001C606D"/>
    <w:rsid w:val="001C6B83"/>
    <w:rsid w:val="001D4790"/>
    <w:rsid w:val="001E2A51"/>
    <w:rsid w:val="001E4693"/>
    <w:rsid w:val="001E4AA0"/>
    <w:rsid w:val="002024E3"/>
    <w:rsid w:val="0020711D"/>
    <w:rsid w:val="00207167"/>
    <w:rsid w:val="00253706"/>
    <w:rsid w:val="00281E24"/>
    <w:rsid w:val="0028756D"/>
    <w:rsid w:val="00287E28"/>
    <w:rsid w:val="002A52DA"/>
    <w:rsid w:val="002C7CBE"/>
    <w:rsid w:val="002D1B9D"/>
    <w:rsid w:val="002E2980"/>
    <w:rsid w:val="002E689B"/>
    <w:rsid w:val="002E6FF5"/>
    <w:rsid w:val="002F331D"/>
    <w:rsid w:val="00303364"/>
    <w:rsid w:val="003218AD"/>
    <w:rsid w:val="00342742"/>
    <w:rsid w:val="00360341"/>
    <w:rsid w:val="00361A9C"/>
    <w:rsid w:val="00363D40"/>
    <w:rsid w:val="00372C70"/>
    <w:rsid w:val="0037734B"/>
    <w:rsid w:val="00377395"/>
    <w:rsid w:val="0038079E"/>
    <w:rsid w:val="00386F87"/>
    <w:rsid w:val="00391A70"/>
    <w:rsid w:val="003D28C5"/>
    <w:rsid w:val="003D4A6A"/>
    <w:rsid w:val="003F287C"/>
    <w:rsid w:val="00413B03"/>
    <w:rsid w:val="0041406D"/>
    <w:rsid w:val="0044291A"/>
    <w:rsid w:val="00461B60"/>
    <w:rsid w:val="00463DA5"/>
    <w:rsid w:val="00485E94"/>
    <w:rsid w:val="00495341"/>
    <w:rsid w:val="00495C14"/>
    <w:rsid w:val="00497079"/>
    <w:rsid w:val="004B04AD"/>
    <w:rsid w:val="004B0DAF"/>
    <w:rsid w:val="004C2E17"/>
    <w:rsid w:val="004C454A"/>
    <w:rsid w:val="004D740F"/>
    <w:rsid w:val="004E03A0"/>
    <w:rsid w:val="004E5263"/>
    <w:rsid w:val="004E7D1E"/>
    <w:rsid w:val="004F7CA2"/>
    <w:rsid w:val="005034AA"/>
    <w:rsid w:val="00524428"/>
    <w:rsid w:val="005352EC"/>
    <w:rsid w:val="00543E42"/>
    <w:rsid w:val="00545B10"/>
    <w:rsid w:val="005479A6"/>
    <w:rsid w:val="00555D8B"/>
    <w:rsid w:val="00561D89"/>
    <w:rsid w:val="005717F9"/>
    <w:rsid w:val="005865F4"/>
    <w:rsid w:val="005C0D95"/>
    <w:rsid w:val="005C6AD8"/>
    <w:rsid w:val="005D6E15"/>
    <w:rsid w:val="005F18A9"/>
    <w:rsid w:val="00617FEB"/>
    <w:rsid w:val="00642C76"/>
    <w:rsid w:val="006452DD"/>
    <w:rsid w:val="006510BC"/>
    <w:rsid w:val="006644DA"/>
    <w:rsid w:val="00693777"/>
    <w:rsid w:val="00697138"/>
    <w:rsid w:val="006C04DB"/>
    <w:rsid w:val="006D0ECC"/>
    <w:rsid w:val="006E21D1"/>
    <w:rsid w:val="006E2AF7"/>
    <w:rsid w:val="00717BF6"/>
    <w:rsid w:val="00724820"/>
    <w:rsid w:val="0074438D"/>
    <w:rsid w:val="00753B69"/>
    <w:rsid w:val="0075589A"/>
    <w:rsid w:val="00762887"/>
    <w:rsid w:val="00762D5B"/>
    <w:rsid w:val="007737C6"/>
    <w:rsid w:val="00782921"/>
    <w:rsid w:val="00786D6A"/>
    <w:rsid w:val="007B0704"/>
    <w:rsid w:val="007B0CA5"/>
    <w:rsid w:val="007B7639"/>
    <w:rsid w:val="007C02D9"/>
    <w:rsid w:val="007C13D2"/>
    <w:rsid w:val="007E132A"/>
    <w:rsid w:val="007F6DBB"/>
    <w:rsid w:val="008156B9"/>
    <w:rsid w:val="00821A88"/>
    <w:rsid w:val="00826F8E"/>
    <w:rsid w:val="00834C1A"/>
    <w:rsid w:val="008414BD"/>
    <w:rsid w:val="00880054"/>
    <w:rsid w:val="00891105"/>
    <w:rsid w:val="008C6317"/>
    <w:rsid w:val="008C6B56"/>
    <w:rsid w:val="008D7854"/>
    <w:rsid w:val="008E6157"/>
    <w:rsid w:val="00900170"/>
    <w:rsid w:val="0090307D"/>
    <w:rsid w:val="00917004"/>
    <w:rsid w:val="00927C10"/>
    <w:rsid w:val="00927E62"/>
    <w:rsid w:val="0093665C"/>
    <w:rsid w:val="0095055B"/>
    <w:rsid w:val="009627B0"/>
    <w:rsid w:val="0096373E"/>
    <w:rsid w:val="009738A4"/>
    <w:rsid w:val="00990BDD"/>
    <w:rsid w:val="00991D22"/>
    <w:rsid w:val="009A4724"/>
    <w:rsid w:val="009D7623"/>
    <w:rsid w:val="009E248C"/>
    <w:rsid w:val="009E33F5"/>
    <w:rsid w:val="009F4C29"/>
    <w:rsid w:val="00A066EC"/>
    <w:rsid w:val="00A068D7"/>
    <w:rsid w:val="00A21713"/>
    <w:rsid w:val="00A244FF"/>
    <w:rsid w:val="00A45C52"/>
    <w:rsid w:val="00A50941"/>
    <w:rsid w:val="00A6463B"/>
    <w:rsid w:val="00A6503B"/>
    <w:rsid w:val="00A75DAE"/>
    <w:rsid w:val="00A824C3"/>
    <w:rsid w:val="00A85FC7"/>
    <w:rsid w:val="00A86EAA"/>
    <w:rsid w:val="00A964E0"/>
    <w:rsid w:val="00AA13AD"/>
    <w:rsid w:val="00AA4A18"/>
    <w:rsid w:val="00AB6519"/>
    <w:rsid w:val="00AD2FE7"/>
    <w:rsid w:val="00AD7FF8"/>
    <w:rsid w:val="00AE1C1A"/>
    <w:rsid w:val="00B07C35"/>
    <w:rsid w:val="00B103BA"/>
    <w:rsid w:val="00B12B91"/>
    <w:rsid w:val="00B13169"/>
    <w:rsid w:val="00B24DFD"/>
    <w:rsid w:val="00B35936"/>
    <w:rsid w:val="00B40093"/>
    <w:rsid w:val="00B44A35"/>
    <w:rsid w:val="00B44C86"/>
    <w:rsid w:val="00B54D6C"/>
    <w:rsid w:val="00B618B4"/>
    <w:rsid w:val="00B61F3C"/>
    <w:rsid w:val="00B660ED"/>
    <w:rsid w:val="00B87E68"/>
    <w:rsid w:val="00B951CF"/>
    <w:rsid w:val="00B97EEF"/>
    <w:rsid w:val="00BA6B3B"/>
    <w:rsid w:val="00BC67FB"/>
    <w:rsid w:val="00BD6032"/>
    <w:rsid w:val="00BE356A"/>
    <w:rsid w:val="00BE7ED6"/>
    <w:rsid w:val="00BF7843"/>
    <w:rsid w:val="00C029B4"/>
    <w:rsid w:val="00C074C9"/>
    <w:rsid w:val="00C1178A"/>
    <w:rsid w:val="00C316BB"/>
    <w:rsid w:val="00C46C62"/>
    <w:rsid w:val="00C71EBA"/>
    <w:rsid w:val="00C7450F"/>
    <w:rsid w:val="00CC26AE"/>
    <w:rsid w:val="00CD6210"/>
    <w:rsid w:val="00CE7EEF"/>
    <w:rsid w:val="00D06244"/>
    <w:rsid w:val="00D14C4A"/>
    <w:rsid w:val="00D30862"/>
    <w:rsid w:val="00D400D5"/>
    <w:rsid w:val="00D51FE6"/>
    <w:rsid w:val="00D55BF4"/>
    <w:rsid w:val="00D614CC"/>
    <w:rsid w:val="00D62539"/>
    <w:rsid w:val="00D63702"/>
    <w:rsid w:val="00D64F60"/>
    <w:rsid w:val="00D70D8A"/>
    <w:rsid w:val="00D75077"/>
    <w:rsid w:val="00D7702B"/>
    <w:rsid w:val="00D87C87"/>
    <w:rsid w:val="00D92A19"/>
    <w:rsid w:val="00D97806"/>
    <w:rsid w:val="00DA0891"/>
    <w:rsid w:val="00DA2D92"/>
    <w:rsid w:val="00DA51EA"/>
    <w:rsid w:val="00DA62F5"/>
    <w:rsid w:val="00DA6363"/>
    <w:rsid w:val="00DA7DCD"/>
    <w:rsid w:val="00DA7FC2"/>
    <w:rsid w:val="00DB3063"/>
    <w:rsid w:val="00DB5651"/>
    <w:rsid w:val="00DC5797"/>
    <w:rsid w:val="00DD3BDC"/>
    <w:rsid w:val="00DE49D6"/>
    <w:rsid w:val="00DE70AD"/>
    <w:rsid w:val="00DF6AB9"/>
    <w:rsid w:val="00E00682"/>
    <w:rsid w:val="00E01D6E"/>
    <w:rsid w:val="00E05B12"/>
    <w:rsid w:val="00E05B2A"/>
    <w:rsid w:val="00E125C2"/>
    <w:rsid w:val="00E17CC7"/>
    <w:rsid w:val="00E21C28"/>
    <w:rsid w:val="00E30ECE"/>
    <w:rsid w:val="00E31FD1"/>
    <w:rsid w:val="00E4309B"/>
    <w:rsid w:val="00E43BCD"/>
    <w:rsid w:val="00E50AC0"/>
    <w:rsid w:val="00E603A2"/>
    <w:rsid w:val="00E63774"/>
    <w:rsid w:val="00E707A2"/>
    <w:rsid w:val="00E70DB7"/>
    <w:rsid w:val="00E72C41"/>
    <w:rsid w:val="00E824CC"/>
    <w:rsid w:val="00EA1979"/>
    <w:rsid w:val="00EA7BC2"/>
    <w:rsid w:val="00EC4E4D"/>
    <w:rsid w:val="00EC67C8"/>
    <w:rsid w:val="00EC78C9"/>
    <w:rsid w:val="00ED0F74"/>
    <w:rsid w:val="00ED7411"/>
    <w:rsid w:val="00EF1CD9"/>
    <w:rsid w:val="00EF4A57"/>
    <w:rsid w:val="00F053A8"/>
    <w:rsid w:val="00F24FDD"/>
    <w:rsid w:val="00F309D7"/>
    <w:rsid w:val="00F326EE"/>
    <w:rsid w:val="00F454AD"/>
    <w:rsid w:val="00F6447E"/>
    <w:rsid w:val="00F65A0F"/>
    <w:rsid w:val="00F72E7F"/>
    <w:rsid w:val="00F72FC7"/>
    <w:rsid w:val="00F73F49"/>
    <w:rsid w:val="00F77C2D"/>
    <w:rsid w:val="00F85D60"/>
    <w:rsid w:val="00F91458"/>
    <w:rsid w:val="00FB202F"/>
    <w:rsid w:val="00FB2D43"/>
    <w:rsid w:val="00FC7E92"/>
    <w:rsid w:val="00FD527D"/>
    <w:rsid w:val="00FD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717E0"/>
  <w15:chartTrackingRefBased/>
  <w15:docId w15:val="{111DB6B4-C2AC-204F-AB92-9838656B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5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55E8"/>
    <w:rPr>
      <w:color w:val="808080"/>
    </w:rPr>
  </w:style>
  <w:style w:type="paragraph" w:styleId="NormalWeb">
    <w:name w:val="Normal (Web)"/>
    <w:basedOn w:val="Normal"/>
    <w:uiPriority w:val="99"/>
    <w:unhideWhenUsed/>
    <w:rsid w:val="00E637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359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936"/>
  </w:style>
  <w:style w:type="paragraph" w:styleId="Footer">
    <w:name w:val="footer"/>
    <w:basedOn w:val="Normal"/>
    <w:link w:val="FooterChar"/>
    <w:uiPriority w:val="99"/>
    <w:unhideWhenUsed/>
    <w:rsid w:val="00B359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3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6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0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4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3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9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7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1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David R. (S&amp;T-Student)</dc:creator>
  <cp:keywords/>
  <dc:description/>
  <cp:lastModifiedBy>Crow, David R. (Student)</cp:lastModifiedBy>
  <cp:revision>144</cp:revision>
  <cp:lastPrinted>2019-01-06T03:10:00Z</cp:lastPrinted>
  <dcterms:created xsi:type="dcterms:W3CDTF">2019-02-07T14:20:00Z</dcterms:created>
  <dcterms:modified xsi:type="dcterms:W3CDTF">2019-03-08T05:07:00Z</dcterms:modified>
</cp:coreProperties>
</file>