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19D37" w14:textId="77777777" w:rsidR="00897AA4" w:rsidRPr="00E046F3" w:rsidRDefault="00E046F3" w:rsidP="00E046F3">
      <w:pPr>
        <w:jc w:val="center"/>
        <w:rPr>
          <w:b/>
        </w:rPr>
      </w:pPr>
      <w:r w:rsidRPr="00E046F3">
        <w:rPr>
          <w:b/>
        </w:rPr>
        <w:t>Air Force Institute of Technology</w:t>
      </w:r>
    </w:p>
    <w:p w14:paraId="45819D38" w14:textId="77777777" w:rsidR="00E046F3" w:rsidRPr="00E046F3" w:rsidRDefault="00E046F3" w:rsidP="00E046F3">
      <w:pPr>
        <w:jc w:val="center"/>
        <w:rPr>
          <w:b/>
        </w:rPr>
      </w:pPr>
      <w:r w:rsidRPr="00E046F3">
        <w:rPr>
          <w:b/>
        </w:rPr>
        <w:t>Graduate School of Engineering and Management</w:t>
      </w:r>
    </w:p>
    <w:p w14:paraId="45819D39" w14:textId="77777777" w:rsidR="00E046F3" w:rsidRDefault="00E046F3" w:rsidP="00E046F3">
      <w:pPr>
        <w:jc w:val="center"/>
        <w:rPr>
          <w:b/>
        </w:rPr>
      </w:pPr>
      <w:r w:rsidRPr="00E046F3">
        <w:rPr>
          <w:b/>
        </w:rPr>
        <w:t>Department of Electrical and Computer Engineering</w:t>
      </w:r>
    </w:p>
    <w:p w14:paraId="45819D3A" w14:textId="77777777" w:rsidR="00392BD2" w:rsidRPr="00E046F3" w:rsidRDefault="00392BD2" w:rsidP="00E046F3">
      <w:pPr>
        <w:jc w:val="center"/>
        <w:rPr>
          <w:b/>
        </w:rPr>
      </w:pPr>
    </w:p>
    <w:p w14:paraId="45819D3B" w14:textId="77777777" w:rsidR="00E046F3" w:rsidRPr="00E046F3" w:rsidRDefault="00E046F3" w:rsidP="00E046F3">
      <w:pPr>
        <w:jc w:val="center"/>
        <w:rPr>
          <w:b/>
        </w:rPr>
      </w:pPr>
      <w:r w:rsidRPr="00E046F3">
        <w:rPr>
          <w:b/>
        </w:rPr>
        <w:t>CSCE 532 Automata and Formal Languages</w:t>
      </w:r>
    </w:p>
    <w:p w14:paraId="45819D3C" w14:textId="23A02BF3" w:rsidR="00392BD2" w:rsidRDefault="00392BD2" w:rsidP="00392BD2">
      <w:pPr>
        <w:jc w:val="center"/>
        <w:rPr>
          <w:b/>
        </w:rPr>
      </w:pPr>
      <w:r w:rsidRPr="00E046F3">
        <w:rPr>
          <w:b/>
        </w:rPr>
        <w:t>Winter 201</w:t>
      </w:r>
      <w:r w:rsidR="00710198">
        <w:rPr>
          <w:b/>
        </w:rPr>
        <w:t>9</w:t>
      </w:r>
    </w:p>
    <w:p w14:paraId="0EA8A79B" w14:textId="394C7263" w:rsidR="00110AAD" w:rsidRDefault="006129F0" w:rsidP="00E046F3">
      <w:pPr>
        <w:pStyle w:val="Heading1"/>
      </w:pPr>
      <w:r>
        <w:t xml:space="preserve">Day </w:t>
      </w:r>
      <w:r w:rsidR="0031440C">
        <w:t>5</w:t>
      </w:r>
    </w:p>
    <w:p w14:paraId="163BE451" w14:textId="77777777" w:rsidR="0031440C" w:rsidRDefault="00110AAD" w:rsidP="0031440C">
      <w:pPr>
        <w:pStyle w:val="Heading1"/>
        <w:numPr>
          <w:ilvl w:val="0"/>
          <w:numId w:val="25"/>
        </w:numPr>
      </w:pPr>
      <w:r>
        <w:t>nonregular Languages</w:t>
      </w:r>
    </w:p>
    <w:p w14:paraId="49141E0A" w14:textId="6CA66254" w:rsidR="00FD203E" w:rsidRDefault="00FD203E" w:rsidP="00FD203E">
      <w:pPr>
        <w:pStyle w:val="FirstHeading2woPageBreakBefore"/>
      </w:pPr>
      <w:r>
        <w:t>§1.3 Regular Expressions and Nonregular Languages</w:t>
      </w:r>
      <w:r w:rsidR="0031440C">
        <w:t xml:space="preserve"> (cont.)</w:t>
      </w:r>
    </w:p>
    <w:p w14:paraId="4BDEDF4E" w14:textId="64E9DE32" w:rsidR="00FD203E" w:rsidRDefault="009A208F" w:rsidP="00C033F5">
      <w:pPr>
        <w:pStyle w:val="Heading3"/>
      </w:pPr>
      <w:r>
        <w:t>Example</w:t>
      </w:r>
      <w:r w:rsidR="00C033F5">
        <w:t xml:space="preserve"> </w:t>
      </w:r>
      <w:r w:rsidR="00FD203E">
        <w:t>(Sipser Exercise 1.29a)</w:t>
      </w:r>
    </w:p>
    <w:p w14:paraId="4045F94F" w14:textId="04DD0D91" w:rsidR="009A208F" w:rsidRPr="009A208F" w:rsidRDefault="009A208F" w:rsidP="009A208F">
      <w:r>
        <w:t xml:space="preserve">Use the pumping lemma to show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|n≥0}</m:t>
        </m:r>
      </m:oMath>
      <w:r>
        <w:t xml:space="preserve"> is not regular.</w:t>
      </w:r>
    </w:p>
    <w:p w14:paraId="13B03092" w14:textId="296D1194" w:rsidR="00C033F5" w:rsidRDefault="009A208F" w:rsidP="00C033F5">
      <w:pPr>
        <w:pStyle w:val="Heading3"/>
      </w:pPr>
      <w:r>
        <w:t>Proof</w:t>
      </w:r>
    </w:p>
    <w:p w14:paraId="58481C54" w14:textId="371F4C46" w:rsidR="009A208F" w:rsidRPr="004E23CE" w:rsidRDefault="007333B2" w:rsidP="009A208F">
      <w:pPr>
        <w:rPr>
          <w:color w:val="FFFFFF" w:themeColor="background1"/>
        </w:rPr>
      </w:pPr>
      <w:r w:rsidRPr="004E23CE">
        <w:rPr>
          <w:color w:val="FFFFFF" w:themeColor="background1"/>
        </w:rPr>
        <w:t>Assume</w:t>
      </w:r>
      <w:r w:rsidR="009A208F" w:rsidRPr="004E23CE">
        <w:rPr>
          <w:color w:val="FFFFFF" w:themeColor="background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A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</m:oMath>
      <w:r w:rsidR="009A208F" w:rsidRPr="004E23CE">
        <w:rPr>
          <w:color w:val="FFFFFF" w:themeColor="background1"/>
        </w:rPr>
        <w:t xml:space="preserve"> is regular. Then it has a pumping length </w:t>
      </w:r>
      <m:oMath>
        <m:r>
          <w:rPr>
            <w:rFonts w:ascii="Cambria Math" w:hAnsi="Cambria Math"/>
            <w:color w:val="FFFFFF" w:themeColor="background1"/>
          </w:rPr>
          <m:t>p</m:t>
        </m:r>
      </m:oMath>
      <w:r w:rsidRPr="004E23CE">
        <w:rPr>
          <w:color w:val="FFFFFF" w:themeColor="background1"/>
        </w:rPr>
        <w:t xml:space="preserve"> such that for any string </w:t>
      </w:r>
      <m:oMath>
        <m:r>
          <w:rPr>
            <w:rFonts w:ascii="Cambria Math" w:hAnsi="Cambria Math"/>
            <w:color w:val="FFFFFF" w:themeColor="background1"/>
          </w:rPr>
          <m:t>s∈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A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</m:oMath>
      <w:r w:rsidRPr="004E23CE">
        <w:rPr>
          <w:color w:val="FFFFFF" w:themeColor="background1"/>
        </w:rPr>
        <w:t xml:space="preserve"> with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  <m:r>
          <w:rPr>
            <w:rFonts w:ascii="Cambria Math" w:hAnsi="Cambria Math"/>
            <w:color w:val="FFFFFF" w:themeColor="background1"/>
          </w:rPr>
          <m:t>≥p</m:t>
        </m:r>
      </m:oMath>
      <w:r w:rsidRPr="004E23CE">
        <w:rPr>
          <w:color w:val="FFFFFF" w:themeColor="background1"/>
        </w:rPr>
        <w:t xml:space="preserve"> there exist </w:t>
      </w:r>
      <m:oMath>
        <m:r>
          <w:rPr>
            <w:rFonts w:ascii="Cambria Math" w:hAnsi="Cambria Math"/>
            <w:color w:val="FFFFFF" w:themeColor="background1"/>
          </w:rPr>
          <m:t>x</m:t>
        </m:r>
      </m:oMath>
      <w:r w:rsidRPr="004E23CE">
        <w:rPr>
          <w:color w:val="FFFFFF" w:themeColor="background1"/>
        </w:rPr>
        <w:t xml:space="preserve">, </w:t>
      </w:r>
      <m:oMath>
        <m:r>
          <w:rPr>
            <w:rFonts w:ascii="Cambria Math" w:hAnsi="Cambria Math"/>
            <w:color w:val="FFFFFF" w:themeColor="background1"/>
          </w:rPr>
          <m:t>y</m:t>
        </m:r>
      </m:oMath>
      <w:r w:rsidRPr="004E23CE">
        <w:rPr>
          <w:color w:val="FFFFFF" w:themeColor="background1"/>
        </w:rPr>
        <w:t xml:space="preserve">, and </w:t>
      </w:r>
      <m:oMath>
        <m:r>
          <w:rPr>
            <w:rFonts w:ascii="Cambria Math" w:hAnsi="Cambria Math"/>
            <w:color w:val="FFFFFF" w:themeColor="background1"/>
          </w:rPr>
          <m:t>z</m:t>
        </m:r>
      </m:oMath>
      <w:r w:rsidRPr="004E23CE">
        <w:rPr>
          <w:color w:val="FFFFFF" w:themeColor="background1"/>
        </w:rPr>
        <w:t xml:space="preserve"> such that </w:t>
      </w:r>
      <m:oMath>
        <m:r>
          <w:rPr>
            <w:rFonts w:ascii="Cambria Math" w:hAnsi="Cambria Math"/>
            <w:color w:val="FFFFFF" w:themeColor="background1"/>
          </w:rPr>
          <m:t>s=xyz</m:t>
        </m:r>
      </m:oMath>
      <w:r w:rsidRPr="004E23CE">
        <w:rPr>
          <w:color w:val="FFFFFF" w:themeColor="background1"/>
        </w:rPr>
        <w:t xml:space="preserve"> and furthermore</w:t>
      </w:r>
    </w:p>
    <w:p w14:paraId="06EBAB29" w14:textId="046939ED" w:rsidR="007333B2" w:rsidRPr="004E23CE" w:rsidRDefault="007333B2" w:rsidP="007333B2">
      <w:pPr>
        <w:pStyle w:val="ListParagraph"/>
        <w:numPr>
          <w:ilvl w:val="0"/>
          <w:numId w:val="26"/>
        </w:numPr>
        <w:rPr>
          <w:color w:val="FFFFFF" w:themeColor="background1"/>
        </w:rPr>
      </w:pPr>
      <w:r w:rsidRPr="004E23CE">
        <w:rPr>
          <w:color w:val="FFFFFF" w:themeColor="background1"/>
        </w:rPr>
        <w:t xml:space="preserve">For each </w:t>
      </w:r>
      <m:oMath>
        <m:r>
          <w:rPr>
            <w:rFonts w:ascii="Cambria Math" w:hAnsi="Cambria Math"/>
            <w:color w:val="FFFFFF" w:themeColor="background1"/>
          </w:rPr>
          <m:t>i≥0</m:t>
        </m:r>
      </m:oMath>
      <w:r w:rsidRPr="004E23CE">
        <w:rPr>
          <w:color w:val="FFFFFF" w:themeColor="background1"/>
        </w:rPr>
        <w:t xml:space="preserve">, </w:t>
      </w:r>
      <m:oMath>
        <m:r>
          <w:rPr>
            <w:rFonts w:ascii="Cambria Math" w:hAnsi="Cambria Math"/>
            <w:color w:val="FFFFFF" w:themeColor="background1"/>
          </w:rPr>
          <m:t>x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y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i</m:t>
            </m:r>
          </m:sup>
        </m:sSup>
        <m:r>
          <w:rPr>
            <w:rFonts w:ascii="Cambria Math" w:hAnsi="Cambria Math"/>
            <w:color w:val="FFFFFF" w:themeColor="background1"/>
          </w:rPr>
          <m:t>z∈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A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</m:oMath>
      <w:r w:rsidRPr="004E23CE">
        <w:rPr>
          <w:color w:val="FFFFFF" w:themeColor="background1"/>
        </w:rPr>
        <w:t>,</w:t>
      </w:r>
    </w:p>
    <w:p w14:paraId="693DD6E0" w14:textId="68E15EDE" w:rsidR="007333B2" w:rsidRPr="004E23CE" w:rsidRDefault="004E23CE" w:rsidP="007333B2">
      <w:pPr>
        <w:pStyle w:val="ListParagraph"/>
        <w:numPr>
          <w:ilvl w:val="0"/>
          <w:numId w:val="26"/>
        </w:numPr>
        <w:rPr>
          <w:color w:val="FFFFFF" w:themeColor="background1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y</m:t>
            </m:r>
          </m:e>
        </m:d>
        <m:r>
          <w:rPr>
            <w:rFonts w:ascii="Cambria Math" w:hAnsi="Cambria Math"/>
            <w:color w:val="FFFFFF" w:themeColor="background1"/>
          </w:rPr>
          <m:t>&gt;0</m:t>
        </m:r>
      </m:oMath>
      <w:r w:rsidR="007333B2" w:rsidRPr="004E23CE">
        <w:rPr>
          <w:color w:val="FFFFFF" w:themeColor="background1"/>
        </w:rPr>
        <w:t>, and</w:t>
      </w:r>
    </w:p>
    <w:bookmarkStart w:id="0" w:name="_GoBack"/>
    <w:p w14:paraId="5CDEC2BB" w14:textId="2F222CB6" w:rsidR="007333B2" w:rsidRPr="004E23CE" w:rsidRDefault="004E23CE" w:rsidP="007333B2">
      <w:pPr>
        <w:pStyle w:val="ListParagraph"/>
        <w:numPr>
          <w:ilvl w:val="0"/>
          <w:numId w:val="26"/>
        </w:numPr>
        <w:rPr>
          <w:color w:val="FFFFFF" w:themeColor="background1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xy</m:t>
            </m:r>
          </m:e>
        </m:d>
        <m:r>
          <w:rPr>
            <w:rFonts w:ascii="Cambria Math" w:hAnsi="Cambria Math"/>
            <w:color w:val="FFFFFF" w:themeColor="background1"/>
          </w:rPr>
          <m:t>≤p</m:t>
        </m:r>
      </m:oMath>
      <w:bookmarkEnd w:id="0"/>
      <w:r w:rsidR="007333B2" w:rsidRPr="004E23CE">
        <w:rPr>
          <w:color w:val="FFFFFF" w:themeColor="background1"/>
        </w:rPr>
        <w:t>.</w:t>
      </w:r>
    </w:p>
    <w:p w14:paraId="5CA64130" w14:textId="3BFE911C" w:rsidR="007333B2" w:rsidRPr="004E23CE" w:rsidRDefault="007333B2" w:rsidP="007333B2">
      <w:pPr>
        <w:rPr>
          <w:color w:val="FFFFFF" w:themeColor="background1"/>
        </w:rPr>
      </w:pPr>
      <w:r w:rsidRPr="004E23CE">
        <w:rPr>
          <w:color w:val="FFFFFF" w:themeColor="background1"/>
        </w:rPr>
        <w:t xml:space="preserve">Let </w:t>
      </w:r>
      <m:oMath>
        <m:r>
          <w:rPr>
            <w:rFonts w:ascii="Cambria Math" w:hAnsi="Cambria Math"/>
            <w:color w:val="FFFFFF" w:themeColor="background1"/>
          </w:rPr>
          <m:t>s=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0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1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2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p</m:t>
            </m:r>
          </m:sup>
        </m:sSup>
        <m:r>
          <w:rPr>
            <w:rFonts w:ascii="Cambria Math" w:hAnsi="Cambria Math"/>
            <w:color w:val="FFFFFF" w:themeColor="background1"/>
          </w:rPr>
          <m:t>∈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A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</m:oMath>
      <w:r w:rsidRPr="004E23CE">
        <w:rPr>
          <w:color w:val="FFFFFF" w:themeColor="background1"/>
        </w:rPr>
        <w:t xml:space="preserve">. Then because of condition 3, </w:t>
      </w:r>
      <m:oMath>
        <m:r>
          <w:rPr>
            <w:rFonts w:ascii="Cambria Math" w:hAnsi="Cambria Math"/>
            <w:color w:val="FFFFFF" w:themeColor="background1"/>
          </w:rPr>
          <m:t>xy=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0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k</m:t>
            </m:r>
          </m:sup>
        </m:sSup>
      </m:oMath>
      <w:r w:rsidRPr="004E23CE">
        <w:rPr>
          <w:color w:val="FFFFFF" w:themeColor="background1"/>
        </w:rPr>
        <w:t xml:space="preserve"> where </w:t>
      </w:r>
      <m:oMath>
        <m:r>
          <w:rPr>
            <w:rFonts w:ascii="Cambria Math" w:hAnsi="Cambria Math"/>
            <w:color w:val="FFFFFF" w:themeColor="background1"/>
          </w:rPr>
          <m:t>k≤p</m:t>
        </m:r>
      </m:oMath>
      <w:r w:rsidRPr="004E23CE">
        <w:rPr>
          <w:color w:val="FFFFFF" w:themeColor="background1"/>
        </w:rPr>
        <w:t xml:space="preserve"> (in particular, </w:t>
      </w:r>
      <m:oMath>
        <m:r>
          <w:rPr>
            <w:rFonts w:ascii="Cambria Math" w:hAnsi="Cambria Math"/>
            <w:color w:val="FFFFFF" w:themeColor="background1"/>
          </w:rPr>
          <m:t>xy</m:t>
        </m:r>
      </m:oMath>
      <w:r w:rsidRPr="004E23CE">
        <w:rPr>
          <w:color w:val="FFFFFF" w:themeColor="background1"/>
        </w:rPr>
        <w:t xml:space="preserve"> consists entirely of </w:t>
      </w:r>
      <m:oMath>
        <m:r>
          <w:rPr>
            <w:rFonts w:ascii="Cambria Math" w:hAnsi="Cambria Math"/>
            <w:color w:val="FFFFFF" w:themeColor="background1"/>
          </w:rPr>
          <m:t>0</m:t>
        </m:r>
      </m:oMath>
      <w:r w:rsidRPr="004E23CE">
        <w:rPr>
          <w:color w:val="FFFFFF" w:themeColor="background1"/>
        </w:rPr>
        <w:t xml:space="preserve">’s). Next, because of condition 2, </w:t>
      </w:r>
      <m:oMath>
        <m:r>
          <w:rPr>
            <w:rFonts w:ascii="Cambria Math" w:hAnsi="Cambria Math"/>
            <w:color w:val="FFFFFF" w:themeColor="background1"/>
          </w:rPr>
          <m:t>x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y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0</m:t>
            </m:r>
          </m:sup>
        </m:sSup>
        <m:r>
          <w:rPr>
            <w:rFonts w:ascii="Cambria Math" w:hAnsi="Cambria Math"/>
            <w:color w:val="FFFFFF" w:themeColor="background1"/>
          </w:rPr>
          <m:t>z=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0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1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p</m:t>
            </m:r>
          </m:sup>
        </m:sSup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2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p</m:t>
            </m:r>
          </m:sup>
        </m:sSup>
      </m:oMath>
      <w:r w:rsidRPr="004E23CE">
        <w:rPr>
          <w:color w:val="FFFFFF" w:themeColor="background1"/>
        </w:rPr>
        <w:t xml:space="preserve"> where </w:t>
      </w:r>
      <m:oMath>
        <m:r>
          <w:rPr>
            <w:rFonts w:ascii="Cambria Math" w:hAnsi="Cambria Math"/>
            <w:color w:val="FFFFFF" w:themeColor="background1"/>
          </w:rPr>
          <m:t>m≠p</m:t>
        </m:r>
      </m:oMath>
      <w:r w:rsidRPr="004E23CE">
        <w:rPr>
          <w:color w:val="FFFFFF" w:themeColor="background1"/>
        </w:rPr>
        <w:t xml:space="preserve">, so </w:t>
      </w:r>
      <m:oMath>
        <m:r>
          <w:rPr>
            <w:rFonts w:ascii="Cambria Math" w:hAnsi="Cambria Math"/>
            <w:color w:val="FFFFFF" w:themeColor="background1"/>
          </w:rPr>
          <m:t>x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y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0</m:t>
            </m:r>
          </m:sup>
        </m:sSup>
        <m:r>
          <w:rPr>
            <w:rFonts w:ascii="Cambria Math" w:hAnsi="Cambria Math"/>
            <w:color w:val="FFFFFF" w:themeColor="background1"/>
          </w:rPr>
          <m:t>z∉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A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</m:oMath>
      <w:r w:rsidRPr="004E23CE">
        <w:rPr>
          <w:color w:val="FFFFFF" w:themeColor="background1"/>
        </w:rPr>
        <w:t xml:space="preserve">. However, this contradicts condition 1. Therefore, our assumption that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A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</m:oMath>
      <w:r w:rsidRPr="004E23CE">
        <w:rPr>
          <w:color w:val="FFFFFF" w:themeColor="background1"/>
        </w:rPr>
        <w:t xml:space="preserve"> is regular must be false. </w:t>
      </w:r>
      <m:oMath>
        <m:r>
          <w:rPr>
            <w:rFonts w:ascii="Cambria Math" w:hAnsi="Cambria Math"/>
            <w:color w:val="FFFFFF" w:themeColor="background1"/>
          </w:rPr>
          <m:t>∎</m:t>
        </m:r>
      </m:oMath>
    </w:p>
    <w:p w14:paraId="148FCF3B" w14:textId="3D991178" w:rsidR="00FD203E" w:rsidRDefault="007333B2" w:rsidP="00C033F5">
      <w:pPr>
        <w:pStyle w:val="Heading3"/>
      </w:pPr>
      <w:r>
        <w:t>Example</w:t>
      </w:r>
      <w:r w:rsidR="00C033F5">
        <w:t xml:space="preserve"> </w:t>
      </w:r>
      <w:r w:rsidR="00FD203E">
        <w:t>(Sipser Exercise 1.46b)</w:t>
      </w:r>
    </w:p>
    <w:p w14:paraId="46559332" w14:textId="7EDC36AC" w:rsidR="007333B2" w:rsidRPr="007333B2" w:rsidRDefault="007333B2" w:rsidP="007333B2">
      <w:r>
        <w:t xml:space="preserve">Prove that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|m≠n}</m:t>
        </m:r>
      </m:oMath>
      <w:r>
        <w:t xml:space="preserve"> is not regular. You may use the pumping lemma and the closure of the class of regular languages under union, intersection, and complement.</w:t>
      </w:r>
    </w:p>
    <w:p w14:paraId="1101F8BD" w14:textId="153AAE68" w:rsidR="00C033F5" w:rsidRDefault="007333B2" w:rsidP="00C033F5">
      <w:pPr>
        <w:pStyle w:val="Heading3"/>
      </w:pPr>
      <w:r>
        <w:t>Proof</w:t>
      </w:r>
    </w:p>
    <w:p w14:paraId="07418CBF" w14:textId="5C8CB481" w:rsidR="007333B2" w:rsidRPr="004E23CE" w:rsidRDefault="00731C04" w:rsidP="007333B2">
      <w:pPr>
        <w:rPr>
          <w:color w:val="FFFFFF" w:themeColor="background1"/>
        </w:rPr>
      </w:pPr>
      <w:r w:rsidRPr="004E23CE">
        <w:rPr>
          <w:color w:val="FFFFFF" w:themeColor="background1"/>
        </w:rPr>
        <w:t xml:space="preserve">Assume that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L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>={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0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1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n</m:t>
            </m:r>
          </m:sup>
        </m:sSup>
        <m:r>
          <w:rPr>
            <w:rFonts w:ascii="Cambria Math" w:hAnsi="Cambria Math"/>
            <w:color w:val="FFFFFF" w:themeColor="background1"/>
          </w:rPr>
          <m:t>|m≠n}</m:t>
        </m:r>
      </m:oMath>
      <w:r w:rsidRPr="004E23CE">
        <w:rPr>
          <w:color w:val="FFFFFF" w:themeColor="background1"/>
        </w:rPr>
        <w:t xml:space="preserve"> is regular. Then by the closure of regular languages under complement and intersection,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L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  <m:r>
          <w:rPr>
            <w:rFonts w:ascii="Cambria Math" w:hAnsi="Cambria Math"/>
            <w:color w:val="FFFFFF" w:themeColor="background1"/>
          </w:rPr>
          <m:t>=L</m:t>
        </m:r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0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*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pPr>
              <m:e>
                <m:r>
                  <w:rPr>
                    <w:rFonts w:ascii="Cambria Math" w:hAnsi="Cambria Math"/>
                    <w:color w:val="FFFFFF" w:themeColor="background1"/>
                  </w:rPr>
                  <m:t>1</m:t>
                </m:r>
              </m:e>
              <m:sup>
                <m:r>
                  <w:rPr>
                    <w:rFonts w:ascii="Cambria Math" w:hAnsi="Cambria Math"/>
                    <w:color w:val="FFFFFF" w:themeColor="background1"/>
                  </w:rPr>
                  <m:t>*</m:t>
                </m:r>
              </m:sup>
            </m:sSup>
          </m:e>
        </m:d>
        <m:r>
          <w:rPr>
            <w:rFonts w:ascii="Cambria Math" w:hAnsi="Cambria Math"/>
            <w:color w:val="FFFFFF" w:themeColor="background1"/>
          </w:rPr>
          <m:t>∩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barPr>
              <m:e>
                <m:r>
                  <w:rPr>
                    <w:rFonts w:ascii="Cambria Math" w:hAnsi="Cambria Math"/>
                    <w:color w:val="FFFFFF" w:themeColor="background1"/>
                  </w:rPr>
                  <m:t>L</m:t>
                </m:r>
              </m:e>
            </m:ba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  <m:r>
          <w:rPr>
            <w:rFonts w:ascii="Cambria Math" w:hAnsi="Cambria Math"/>
            <w:color w:val="FFFFFF" w:themeColor="background1"/>
          </w:rPr>
          <m:t xml:space="preserve"> </m:t>
        </m:r>
      </m:oMath>
      <w:r w:rsidRPr="004E23CE">
        <w:rPr>
          <w:color w:val="FFFFFF" w:themeColor="background1"/>
        </w:rPr>
        <w:t xml:space="preserve"> is also regular. However,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L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</m:oMath>
      <w:r w:rsidRPr="004E23CE">
        <w:rPr>
          <w:color w:val="FFFFFF" w:themeColor="background1"/>
        </w:rPr>
        <w:t xml:space="preserve"> consists of all strings of </w:t>
      </w:r>
      <m:oMath>
        <m:r>
          <w:rPr>
            <w:rFonts w:ascii="Cambria Math" w:hAnsi="Cambria Math"/>
            <w:color w:val="FFFFFF" w:themeColor="background1"/>
          </w:rPr>
          <m:t>0</m:t>
        </m:r>
      </m:oMath>
      <w:r w:rsidRPr="004E23CE">
        <w:rPr>
          <w:color w:val="FFFFFF" w:themeColor="background1"/>
        </w:rPr>
        <w:t xml:space="preserve">’s followed by </w:t>
      </w:r>
      <m:oMath>
        <m:r>
          <w:rPr>
            <w:rFonts w:ascii="Cambria Math" w:hAnsi="Cambria Math"/>
            <w:color w:val="FFFFFF" w:themeColor="background1"/>
          </w:rPr>
          <m:t>1</m:t>
        </m:r>
      </m:oMath>
      <w:r w:rsidRPr="004E23CE">
        <w:rPr>
          <w:color w:val="FFFFFF" w:themeColor="background1"/>
        </w:rPr>
        <w:t xml:space="preserve">’s such that the number of </w:t>
      </w:r>
      <m:oMath>
        <m:r>
          <w:rPr>
            <w:rFonts w:ascii="Cambria Math" w:hAnsi="Cambria Math"/>
            <w:color w:val="FFFFFF" w:themeColor="background1"/>
          </w:rPr>
          <m:t>0</m:t>
        </m:r>
      </m:oMath>
      <w:r w:rsidRPr="004E23CE">
        <w:rPr>
          <w:color w:val="FFFFFF" w:themeColor="background1"/>
        </w:rPr>
        <w:t xml:space="preserve">’s is not different from the number of </w:t>
      </w:r>
      <m:oMath>
        <m:r>
          <w:rPr>
            <w:rFonts w:ascii="Cambria Math" w:hAnsi="Cambria Math"/>
            <w:color w:val="FFFFFF" w:themeColor="background1"/>
          </w:rPr>
          <m:t>1</m:t>
        </m:r>
      </m:oMath>
      <w:r w:rsidRPr="004E23CE">
        <w:rPr>
          <w:color w:val="FFFFFF" w:themeColor="background1"/>
        </w:rPr>
        <w:t xml:space="preserve">’s, i.e.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L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2</m:t>
            </m:r>
          </m:sub>
        </m:sSub>
        <m:r>
          <w:rPr>
            <w:rFonts w:ascii="Cambria Math" w:hAnsi="Cambria Math"/>
            <w:color w:val="FFFFFF" w:themeColor="background1"/>
          </w:rPr>
          <m:t>={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a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b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n</m:t>
            </m:r>
          </m:sup>
        </m:sSup>
        <m:r>
          <w:rPr>
            <w:rFonts w:ascii="Cambria Math" w:hAnsi="Cambria Math"/>
            <w:color w:val="FFFFFF" w:themeColor="background1"/>
          </w:rPr>
          <m:t>|n≥0}</m:t>
        </m:r>
      </m:oMath>
      <w:r w:rsidRPr="004E23CE">
        <w:rPr>
          <w:color w:val="FFFFFF" w:themeColor="background1"/>
        </w:rPr>
        <w:t xml:space="preserve">, which is not regular. Thus, our assumption must be false. </w:t>
      </w:r>
      <m:oMath>
        <m:r>
          <w:rPr>
            <w:rFonts w:ascii="Cambria Math" w:hAnsi="Cambria Math"/>
            <w:color w:val="FFFFFF" w:themeColor="background1"/>
          </w:rPr>
          <m:t>∎</m:t>
        </m:r>
      </m:oMath>
    </w:p>
    <w:p w14:paraId="1CF5B1E0" w14:textId="77777777" w:rsidR="00731C04" w:rsidRDefault="00731C04" w:rsidP="007333B2"/>
    <w:p w14:paraId="77F40D77" w14:textId="3F19A3BA" w:rsidR="00731C04" w:rsidRPr="004E23CE" w:rsidRDefault="00731C04" w:rsidP="007333B2">
      <w:pPr>
        <w:rPr>
          <w:color w:val="FFFFFF" w:themeColor="background1"/>
        </w:rPr>
      </w:pPr>
      <w:r w:rsidRPr="004E23CE">
        <w:rPr>
          <w:color w:val="FFFFFF" w:themeColor="background1"/>
        </w:rPr>
        <w:t>Note: Sipser offers two proofs. The first is essentially identical to mine, which the second is based on the pumping lemma.</w:t>
      </w:r>
    </w:p>
    <w:p w14:paraId="67101BBF" w14:textId="15B44522" w:rsidR="00FD203E" w:rsidRDefault="00FD203E" w:rsidP="00FD203E">
      <w:pPr>
        <w:pStyle w:val="Heading3"/>
      </w:pPr>
      <w:r>
        <w:t>Practice (Sipser Exercise 1.29b)</w:t>
      </w:r>
    </w:p>
    <w:p w14:paraId="0D5805A4" w14:textId="7C044B45" w:rsidR="00F931FE" w:rsidRPr="009A208F" w:rsidRDefault="00F931FE" w:rsidP="00F931FE">
      <w:r>
        <w:t xml:space="preserve">Use the pumping lemma to show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={www|w∈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 is not regular.</w:t>
      </w:r>
    </w:p>
    <w:p w14:paraId="28B05D8F" w14:textId="77777777" w:rsidR="00C033F5" w:rsidRDefault="00C033F5" w:rsidP="00C033F5">
      <w:pPr>
        <w:pStyle w:val="Heading3"/>
      </w:pPr>
      <w:r>
        <w:t>Solution</w:t>
      </w:r>
    </w:p>
    <w:p w14:paraId="69E33F41" w14:textId="77777777" w:rsidR="00F931FE" w:rsidRPr="00F931FE" w:rsidRDefault="00F931FE" w:rsidP="00F931FE"/>
    <w:p w14:paraId="4B06F4CB" w14:textId="77777777" w:rsidR="00F931FE" w:rsidRDefault="00F931FE">
      <w:pPr>
        <w:spacing w:before="200" w:after="200" w:line="276" w:lineRule="auto"/>
        <w:rPr>
          <w:caps/>
          <w:color w:val="243F60" w:themeColor="accent1" w:themeShade="7F"/>
          <w:spacing w:val="15"/>
          <w:sz w:val="22"/>
          <w:szCs w:val="22"/>
        </w:rPr>
      </w:pPr>
      <w:r>
        <w:br w:type="page"/>
      </w:r>
    </w:p>
    <w:sectPr w:rsidR="00F931FE" w:rsidSect="002246D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E45570" w14:textId="77777777" w:rsidR="001801C9" w:rsidRDefault="001801C9" w:rsidP="00E046F3">
      <w:r>
        <w:separator/>
      </w:r>
    </w:p>
  </w:endnote>
  <w:endnote w:type="continuationSeparator" w:id="0">
    <w:p w14:paraId="4BFCB428" w14:textId="77777777" w:rsidR="001801C9" w:rsidRDefault="001801C9" w:rsidP="00E046F3">
      <w:r>
        <w:continuationSeparator/>
      </w:r>
    </w:p>
  </w:endnote>
  <w:endnote w:type="continuationNotice" w:id="1">
    <w:p w14:paraId="09E6F9C8" w14:textId="77777777" w:rsidR="001801C9" w:rsidRDefault="001801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19DC1" w14:textId="77777777" w:rsidR="001801C9" w:rsidRDefault="001801C9">
    <w:pPr>
      <w:pStyle w:val="Footer"/>
    </w:pPr>
    <w:r>
      <w:t>rev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8CC261" w14:textId="77777777" w:rsidR="001801C9" w:rsidRDefault="001801C9" w:rsidP="00E046F3">
      <w:r>
        <w:separator/>
      </w:r>
    </w:p>
  </w:footnote>
  <w:footnote w:type="continuationSeparator" w:id="0">
    <w:p w14:paraId="4F5F7D5F" w14:textId="77777777" w:rsidR="001801C9" w:rsidRDefault="001801C9" w:rsidP="00E046F3">
      <w:r>
        <w:continuationSeparator/>
      </w:r>
    </w:p>
  </w:footnote>
  <w:footnote w:type="continuationNotice" w:id="1">
    <w:p w14:paraId="186024FF" w14:textId="77777777" w:rsidR="001801C9" w:rsidRDefault="001801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0418"/>
    <w:multiLevelType w:val="hybridMultilevel"/>
    <w:tmpl w:val="66F0A2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C1932"/>
    <w:multiLevelType w:val="hybridMultilevel"/>
    <w:tmpl w:val="76562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7186A"/>
    <w:multiLevelType w:val="hybridMultilevel"/>
    <w:tmpl w:val="F91E9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C76A3"/>
    <w:multiLevelType w:val="hybridMultilevel"/>
    <w:tmpl w:val="4BFA37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066E2C"/>
    <w:multiLevelType w:val="hybridMultilevel"/>
    <w:tmpl w:val="46FA5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3614C"/>
    <w:multiLevelType w:val="hybridMultilevel"/>
    <w:tmpl w:val="DDC4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1554E"/>
    <w:multiLevelType w:val="hybridMultilevel"/>
    <w:tmpl w:val="EA9E70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F70FD"/>
    <w:multiLevelType w:val="hybridMultilevel"/>
    <w:tmpl w:val="275A1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042DC"/>
    <w:multiLevelType w:val="hybridMultilevel"/>
    <w:tmpl w:val="8C181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37EB8"/>
    <w:multiLevelType w:val="hybridMultilevel"/>
    <w:tmpl w:val="6744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24036"/>
    <w:multiLevelType w:val="hybridMultilevel"/>
    <w:tmpl w:val="6FBE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455AF"/>
    <w:multiLevelType w:val="hybridMultilevel"/>
    <w:tmpl w:val="6F78AA8E"/>
    <w:lvl w:ilvl="0" w:tplc="07BC04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EA6A37"/>
    <w:multiLevelType w:val="hybridMultilevel"/>
    <w:tmpl w:val="AA8A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3042C2"/>
    <w:multiLevelType w:val="hybridMultilevel"/>
    <w:tmpl w:val="80D4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5435"/>
    <w:multiLevelType w:val="hybridMultilevel"/>
    <w:tmpl w:val="8360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0421C"/>
    <w:multiLevelType w:val="hybridMultilevel"/>
    <w:tmpl w:val="162CD9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A314A"/>
    <w:multiLevelType w:val="hybridMultilevel"/>
    <w:tmpl w:val="47608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5673DE"/>
    <w:multiLevelType w:val="hybridMultilevel"/>
    <w:tmpl w:val="51BAB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9B341D"/>
    <w:multiLevelType w:val="hybridMultilevel"/>
    <w:tmpl w:val="E9F6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024729"/>
    <w:multiLevelType w:val="hybridMultilevel"/>
    <w:tmpl w:val="5CC6A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263B1D"/>
    <w:multiLevelType w:val="hybridMultilevel"/>
    <w:tmpl w:val="2F726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BD637B"/>
    <w:multiLevelType w:val="hybridMultilevel"/>
    <w:tmpl w:val="7E84F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A69E5"/>
    <w:multiLevelType w:val="hybridMultilevel"/>
    <w:tmpl w:val="9834A898"/>
    <w:lvl w:ilvl="0" w:tplc="5BF8A82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E701A"/>
    <w:multiLevelType w:val="hybridMultilevel"/>
    <w:tmpl w:val="DE223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403EDB"/>
    <w:multiLevelType w:val="hybridMultilevel"/>
    <w:tmpl w:val="49B0379A"/>
    <w:lvl w:ilvl="0" w:tplc="BAF856A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A0160"/>
    <w:multiLevelType w:val="hybridMultilevel"/>
    <w:tmpl w:val="46FA5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972C44"/>
    <w:multiLevelType w:val="hybridMultilevel"/>
    <w:tmpl w:val="7084F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C11DC5"/>
    <w:multiLevelType w:val="hybridMultilevel"/>
    <w:tmpl w:val="162CD9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6E60A7"/>
    <w:multiLevelType w:val="hybridMultilevel"/>
    <w:tmpl w:val="53D4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14"/>
  </w:num>
  <w:num w:numId="4">
    <w:abstractNumId w:val="26"/>
  </w:num>
  <w:num w:numId="5">
    <w:abstractNumId w:val="8"/>
  </w:num>
  <w:num w:numId="6">
    <w:abstractNumId w:val="21"/>
  </w:num>
  <w:num w:numId="7">
    <w:abstractNumId w:val="28"/>
  </w:num>
  <w:num w:numId="8">
    <w:abstractNumId w:val="12"/>
  </w:num>
  <w:num w:numId="9">
    <w:abstractNumId w:val="18"/>
  </w:num>
  <w:num w:numId="10">
    <w:abstractNumId w:val="1"/>
  </w:num>
  <w:num w:numId="11">
    <w:abstractNumId w:val="16"/>
  </w:num>
  <w:num w:numId="12">
    <w:abstractNumId w:val="5"/>
  </w:num>
  <w:num w:numId="13">
    <w:abstractNumId w:val="13"/>
  </w:num>
  <w:num w:numId="14">
    <w:abstractNumId w:val="23"/>
  </w:num>
  <w:num w:numId="15">
    <w:abstractNumId w:val="0"/>
  </w:num>
  <w:num w:numId="16">
    <w:abstractNumId w:val="3"/>
  </w:num>
  <w:num w:numId="17">
    <w:abstractNumId w:val="15"/>
  </w:num>
  <w:num w:numId="18">
    <w:abstractNumId w:val="27"/>
  </w:num>
  <w:num w:numId="19">
    <w:abstractNumId w:val="20"/>
  </w:num>
  <w:num w:numId="20">
    <w:abstractNumId w:val="6"/>
  </w:num>
  <w:num w:numId="21">
    <w:abstractNumId w:val="17"/>
  </w:num>
  <w:num w:numId="22">
    <w:abstractNumId w:val="24"/>
  </w:num>
  <w:num w:numId="23">
    <w:abstractNumId w:val="25"/>
  </w:num>
  <w:num w:numId="24">
    <w:abstractNumId w:val="4"/>
  </w:num>
  <w:num w:numId="25">
    <w:abstractNumId w:val="11"/>
  </w:num>
  <w:num w:numId="26">
    <w:abstractNumId w:val="7"/>
  </w:num>
  <w:num w:numId="27">
    <w:abstractNumId w:val="2"/>
  </w:num>
  <w:num w:numId="28">
    <w:abstractNumId w:val="10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doNotDisplayPageBoundaries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6F3"/>
    <w:rsid w:val="00034108"/>
    <w:rsid w:val="0005469F"/>
    <w:rsid w:val="0005703C"/>
    <w:rsid w:val="00073FBA"/>
    <w:rsid w:val="000A0C04"/>
    <w:rsid w:val="000A2FED"/>
    <w:rsid w:val="000A4CB6"/>
    <w:rsid w:val="000B2CA8"/>
    <w:rsid w:val="000D45CE"/>
    <w:rsid w:val="000D7F86"/>
    <w:rsid w:val="000E7993"/>
    <w:rsid w:val="001021D0"/>
    <w:rsid w:val="00107CAB"/>
    <w:rsid w:val="00110AAD"/>
    <w:rsid w:val="00117EEF"/>
    <w:rsid w:val="00150866"/>
    <w:rsid w:val="001511F4"/>
    <w:rsid w:val="00163384"/>
    <w:rsid w:val="00167436"/>
    <w:rsid w:val="001801C9"/>
    <w:rsid w:val="001B324D"/>
    <w:rsid w:val="001C5320"/>
    <w:rsid w:val="001E1324"/>
    <w:rsid w:val="001F4455"/>
    <w:rsid w:val="002246D3"/>
    <w:rsid w:val="002275DF"/>
    <w:rsid w:val="00234621"/>
    <w:rsid w:val="0025729B"/>
    <w:rsid w:val="002623DC"/>
    <w:rsid w:val="00265BFE"/>
    <w:rsid w:val="00271269"/>
    <w:rsid w:val="00274505"/>
    <w:rsid w:val="0029436F"/>
    <w:rsid w:val="002B06ED"/>
    <w:rsid w:val="002B47A1"/>
    <w:rsid w:val="002B4F44"/>
    <w:rsid w:val="002C2771"/>
    <w:rsid w:val="002D7926"/>
    <w:rsid w:val="002F2F40"/>
    <w:rsid w:val="002F3248"/>
    <w:rsid w:val="00305066"/>
    <w:rsid w:val="00313F49"/>
    <w:rsid w:val="0031440C"/>
    <w:rsid w:val="00320189"/>
    <w:rsid w:val="0034717F"/>
    <w:rsid w:val="00374269"/>
    <w:rsid w:val="00392BD2"/>
    <w:rsid w:val="004258E0"/>
    <w:rsid w:val="00427251"/>
    <w:rsid w:val="00434601"/>
    <w:rsid w:val="00454BFD"/>
    <w:rsid w:val="00456B55"/>
    <w:rsid w:val="0048606A"/>
    <w:rsid w:val="004D4C21"/>
    <w:rsid w:val="004E23CE"/>
    <w:rsid w:val="004E25E3"/>
    <w:rsid w:val="004F164E"/>
    <w:rsid w:val="005066C0"/>
    <w:rsid w:val="00507FBA"/>
    <w:rsid w:val="0051213D"/>
    <w:rsid w:val="0051375D"/>
    <w:rsid w:val="0054038B"/>
    <w:rsid w:val="00546339"/>
    <w:rsid w:val="005528B6"/>
    <w:rsid w:val="00557A73"/>
    <w:rsid w:val="0059534E"/>
    <w:rsid w:val="005A3310"/>
    <w:rsid w:val="005B48BF"/>
    <w:rsid w:val="005D6C64"/>
    <w:rsid w:val="005E315D"/>
    <w:rsid w:val="005E67B3"/>
    <w:rsid w:val="00606199"/>
    <w:rsid w:val="00607F32"/>
    <w:rsid w:val="006129F0"/>
    <w:rsid w:val="00615932"/>
    <w:rsid w:val="00615FFF"/>
    <w:rsid w:val="006217E0"/>
    <w:rsid w:val="0062765F"/>
    <w:rsid w:val="006360D4"/>
    <w:rsid w:val="006504C8"/>
    <w:rsid w:val="00696085"/>
    <w:rsid w:val="006A5BED"/>
    <w:rsid w:val="006A5C39"/>
    <w:rsid w:val="006C0852"/>
    <w:rsid w:val="006C5D9C"/>
    <w:rsid w:val="006D6959"/>
    <w:rsid w:val="0070055A"/>
    <w:rsid w:val="00710198"/>
    <w:rsid w:val="00713D92"/>
    <w:rsid w:val="00715176"/>
    <w:rsid w:val="00715BAB"/>
    <w:rsid w:val="00727DE6"/>
    <w:rsid w:val="0073033A"/>
    <w:rsid w:val="00731C04"/>
    <w:rsid w:val="007333B2"/>
    <w:rsid w:val="00734583"/>
    <w:rsid w:val="00736809"/>
    <w:rsid w:val="00742967"/>
    <w:rsid w:val="007471B6"/>
    <w:rsid w:val="007527E6"/>
    <w:rsid w:val="00780B5F"/>
    <w:rsid w:val="00791B73"/>
    <w:rsid w:val="007C7CFF"/>
    <w:rsid w:val="007E37FD"/>
    <w:rsid w:val="007F6CE6"/>
    <w:rsid w:val="00814644"/>
    <w:rsid w:val="00854005"/>
    <w:rsid w:val="008661E3"/>
    <w:rsid w:val="00874FDB"/>
    <w:rsid w:val="00882BBA"/>
    <w:rsid w:val="00884BC4"/>
    <w:rsid w:val="00892DD9"/>
    <w:rsid w:val="00895699"/>
    <w:rsid w:val="00897AA4"/>
    <w:rsid w:val="008A4BCD"/>
    <w:rsid w:val="008B31CF"/>
    <w:rsid w:val="008D3039"/>
    <w:rsid w:val="008E4526"/>
    <w:rsid w:val="009047B0"/>
    <w:rsid w:val="00905B3D"/>
    <w:rsid w:val="0091783B"/>
    <w:rsid w:val="009227B9"/>
    <w:rsid w:val="0092402F"/>
    <w:rsid w:val="00924487"/>
    <w:rsid w:val="0092494A"/>
    <w:rsid w:val="00946968"/>
    <w:rsid w:val="009568A2"/>
    <w:rsid w:val="00984880"/>
    <w:rsid w:val="00984DEA"/>
    <w:rsid w:val="00996A08"/>
    <w:rsid w:val="009A1E53"/>
    <w:rsid w:val="009A208F"/>
    <w:rsid w:val="009B711D"/>
    <w:rsid w:val="009B7905"/>
    <w:rsid w:val="009C362C"/>
    <w:rsid w:val="009C5A16"/>
    <w:rsid w:val="009D61C2"/>
    <w:rsid w:val="009F7747"/>
    <w:rsid w:val="00A17336"/>
    <w:rsid w:val="00A25D2A"/>
    <w:rsid w:val="00A26986"/>
    <w:rsid w:val="00A5010A"/>
    <w:rsid w:val="00A571F5"/>
    <w:rsid w:val="00A64D3A"/>
    <w:rsid w:val="00A84793"/>
    <w:rsid w:val="00A9118F"/>
    <w:rsid w:val="00A936B5"/>
    <w:rsid w:val="00AB4B9C"/>
    <w:rsid w:val="00AD3444"/>
    <w:rsid w:val="00B02C25"/>
    <w:rsid w:val="00B06DE5"/>
    <w:rsid w:val="00B16BE3"/>
    <w:rsid w:val="00B23282"/>
    <w:rsid w:val="00B479D9"/>
    <w:rsid w:val="00B51355"/>
    <w:rsid w:val="00B54BE0"/>
    <w:rsid w:val="00B571C8"/>
    <w:rsid w:val="00B57292"/>
    <w:rsid w:val="00B91D38"/>
    <w:rsid w:val="00BD5146"/>
    <w:rsid w:val="00BE5583"/>
    <w:rsid w:val="00BE625A"/>
    <w:rsid w:val="00BE671B"/>
    <w:rsid w:val="00BF559E"/>
    <w:rsid w:val="00C033F5"/>
    <w:rsid w:val="00C14D0A"/>
    <w:rsid w:val="00C34A51"/>
    <w:rsid w:val="00C34C33"/>
    <w:rsid w:val="00C45410"/>
    <w:rsid w:val="00C56097"/>
    <w:rsid w:val="00C7102F"/>
    <w:rsid w:val="00C727EE"/>
    <w:rsid w:val="00C77F4B"/>
    <w:rsid w:val="00C8249B"/>
    <w:rsid w:val="00C83BE3"/>
    <w:rsid w:val="00C9084B"/>
    <w:rsid w:val="00C92E3D"/>
    <w:rsid w:val="00CA5AAA"/>
    <w:rsid w:val="00CA5C11"/>
    <w:rsid w:val="00CA7D80"/>
    <w:rsid w:val="00CC0D7B"/>
    <w:rsid w:val="00CC6329"/>
    <w:rsid w:val="00CE7255"/>
    <w:rsid w:val="00CF178D"/>
    <w:rsid w:val="00D00547"/>
    <w:rsid w:val="00D02D48"/>
    <w:rsid w:val="00D07668"/>
    <w:rsid w:val="00D10493"/>
    <w:rsid w:val="00D156FE"/>
    <w:rsid w:val="00D17D02"/>
    <w:rsid w:val="00D27DF1"/>
    <w:rsid w:val="00D515C8"/>
    <w:rsid w:val="00D60445"/>
    <w:rsid w:val="00D869D5"/>
    <w:rsid w:val="00D93908"/>
    <w:rsid w:val="00DB379A"/>
    <w:rsid w:val="00DC154A"/>
    <w:rsid w:val="00DC65C9"/>
    <w:rsid w:val="00DE159D"/>
    <w:rsid w:val="00DE7F75"/>
    <w:rsid w:val="00E012BF"/>
    <w:rsid w:val="00E046F3"/>
    <w:rsid w:val="00E0641A"/>
    <w:rsid w:val="00E138C2"/>
    <w:rsid w:val="00E258B2"/>
    <w:rsid w:val="00E37B43"/>
    <w:rsid w:val="00E63A27"/>
    <w:rsid w:val="00E66D2D"/>
    <w:rsid w:val="00E728FA"/>
    <w:rsid w:val="00E73E51"/>
    <w:rsid w:val="00E86D35"/>
    <w:rsid w:val="00EA0217"/>
    <w:rsid w:val="00EA4A48"/>
    <w:rsid w:val="00EB6712"/>
    <w:rsid w:val="00EC086F"/>
    <w:rsid w:val="00EF711B"/>
    <w:rsid w:val="00F00649"/>
    <w:rsid w:val="00F115F0"/>
    <w:rsid w:val="00F26D04"/>
    <w:rsid w:val="00F32951"/>
    <w:rsid w:val="00F3338A"/>
    <w:rsid w:val="00F43336"/>
    <w:rsid w:val="00F46A87"/>
    <w:rsid w:val="00F50AC5"/>
    <w:rsid w:val="00F67C80"/>
    <w:rsid w:val="00F74D78"/>
    <w:rsid w:val="00F81A7B"/>
    <w:rsid w:val="00F82479"/>
    <w:rsid w:val="00F8260C"/>
    <w:rsid w:val="00F842CC"/>
    <w:rsid w:val="00F926D9"/>
    <w:rsid w:val="00F931FE"/>
    <w:rsid w:val="00FB00B5"/>
    <w:rsid w:val="00FB2F6A"/>
    <w:rsid w:val="00FD020F"/>
    <w:rsid w:val="00FD09E3"/>
    <w:rsid w:val="00FD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9D37"/>
  <w15:docId w15:val="{CA7D41F6-F983-4F9C-96D4-D0D89FAA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DD9"/>
    <w:pPr>
      <w:spacing w:before="0" w:after="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DD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699"/>
    <w:pPr>
      <w:pageBreakBefore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46F3"/>
    <w:p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46F3"/>
    <w:p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6F3"/>
    <w:p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6F3"/>
    <w:p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6F3"/>
    <w:p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6F3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6F3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6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6F3"/>
  </w:style>
  <w:style w:type="paragraph" w:styleId="Footer">
    <w:name w:val="footer"/>
    <w:basedOn w:val="Normal"/>
    <w:link w:val="FooterChar"/>
    <w:uiPriority w:val="99"/>
    <w:unhideWhenUsed/>
    <w:rsid w:val="00E046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6F3"/>
  </w:style>
  <w:style w:type="character" w:customStyle="1" w:styleId="Heading1Char">
    <w:name w:val="Heading 1 Char"/>
    <w:basedOn w:val="DefaultParagraphFont"/>
    <w:link w:val="Heading1"/>
    <w:uiPriority w:val="9"/>
    <w:rsid w:val="00892DD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9569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046F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046F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6F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6F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6F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6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6F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46F3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046F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46F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6F3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46F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046F3"/>
    <w:rPr>
      <w:b/>
      <w:bCs/>
    </w:rPr>
  </w:style>
  <w:style w:type="character" w:styleId="Emphasis">
    <w:name w:val="Emphasis"/>
    <w:uiPriority w:val="20"/>
    <w:qFormat/>
    <w:rsid w:val="00E046F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046F3"/>
  </w:style>
  <w:style w:type="character" w:customStyle="1" w:styleId="NoSpacingChar">
    <w:name w:val="No Spacing Char"/>
    <w:basedOn w:val="DefaultParagraphFont"/>
    <w:link w:val="NoSpacing"/>
    <w:uiPriority w:val="1"/>
    <w:rsid w:val="00E046F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046F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46F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046F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6F3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6F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E046F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E046F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E046F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046F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E046F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46F3"/>
    <w:pPr>
      <w:outlineLvl w:val="9"/>
    </w:pPr>
    <w:rPr>
      <w:lang w:bidi="en-US"/>
    </w:rPr>
  </w:style>
  <w:style w:type="paragraph" w:customStyle="1" w:styleId="FirstHeading2woPageBreakBefore">
    <w:name w:val="First Heading 2 (w/o Page Break Before)"/>
    <w:basedOn w:val="Heading2"/>
    <w:link w:val="FirstHeading2woPageBreakBeforeChar"/>
    <w:qFormat/>
    <w:rsid w:val="008D3039"/>
    <w:pPr>
      <w:pageBreakBefore w:val="0"/>
      <w:spacing w:before="240"/>
    </w:pPr>
  </w:style>
  <w:style w:type="character" w:customStyle="1" w:styleId="FirstHeading2woPageBreakBeforeChar">
    <w:name w:val="First Heading 2 (w/o Page Break Before) Char"/>
    <w:basedOn w:val="Heading2Char"/>
    <w:link w:val="FirstHeading2woPageBreakBefore"/>
    <w:rsid w:val="008D3039"/>
    <w:rPr>
      <w:caps/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607F3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6DE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276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C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C6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D6C64"/>
    <w:pPr>
      <w:spacing w:before="0" w:after="0" w:line="240" w:lineRule="auto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729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72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72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9B105-C2DE-4250-9598-6FE7E91C7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292</Words>
  <Characters>1524</Characters>
  <Application>Microsoft Office Word</Application>
  <DocSecurity>0</DocSecurity>
  <Lines>41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AFIT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Laurence D. Merkle</dc:creator>
  <cp:lastModifiedBy>Merkle, Laurence D Civ USAF AETC AFIT/ENG</cp:lastModifiedBy>
  <cp:revision>3</cp:revision>
  <dcterms:created xsi:type="dcterms:W3CDTF">2019-01-23T13:59:00Z</dcterms:created>
  <dcterms:modified xsi:type="dcterms:W3CDTF">2019-01-23T14:00:00Z</dcterms:modified>
</cp:coreProperties>
</file>