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19D37" w14:textId="77777777" w:rsidR="00897AA4" w:rsidRPr="00E046F3" w:rsidRDefault="00E046F3" w:rsidP="00E046F3">
      <w:pPr>
        <w:jc w:val="center"/>
        <w:rPr>
          <w:b/>
        </w:rPr>
      </w:pPr>
      <w:r w:rsidRPr="00E046F3">
        <w:rPr>
          <w:b/>
        </w:rPr>
        <w:t>Air Force Institute of Technology</w:t>
      </w:r>
    </w:p>
    <w:p w14:paraId="45819D38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Graduate School of Engineering and Management</w:t>
      </w:r>
    </w:p>
    <w:p w14:paraId="45819D39" w14:textId="77777777" w:rsidR="00E046F3" w:rsidRDefault="00E046F3" w:rsidP="00E046F3">
      <w:pPr>
        <w:jc w:val="center"/>
        <w:rPr>
          <w:b/>
        </w:rPr>
      </w:pPr>
      <w:r w:rsidRPr="00E046F3">
        <w:rPr>
          <w:b/>
        </w:rPr>
        <w:t>Department of Electrical and Computer Engineering</w:t>
      </w:r>
    </w:p>
    <w:p w14:paraId="45819D3A" w14:textId="77777777" w:rsidR="00392BD2" w:rsidRPr="00E046F3" w:rsidRDefault="00392BD2" w:rsidP="00E046F3">
      <w:pPr>
        <w:jc w:val="center"/>
        <w:rPr>
          <w:b/>
        </w:rPr>
      </w:pPr>
    </w:p>
    <w:p w14:paraId="45819D3B" w14:textId="77777777" w:rsidR="00E046F3" w:rsidRPr="00E046F3" w:rsidRDefault="00E046F3" w:rsidP="00E046F3">
      <w:pPr>
        <w:jc w:val="center"/>
        <w:rPr>
          <w:b/>
        </w:rPr>
      </w:pPr>
      <w:r w:rsidRPr="00E046F3">
        <w:rPr>
          <w:b/>
        </w:rPr>
        <w:t>CSCE 532 Automata and Formal Languages</w:t>
      </w:r>
    </w:p>
    <w:p w14:paraId="45819D3C" w14:textId="7A6209FA" w:rsidR="00392BD2" w:rsidRDefault="00392BD2" w:rsidP="00392BD2">
      <w:pPr>
        <w:jc w:val="center"/>
        <w:rPr>
          <w:b/>
        </w:rPr>
      </w:pPr>
      <w:r w:rsidRPr="00E046F3">
        <w:rPr>
          <w:b/>
        </w:rPr>
        <w:t>Winter 201</w:t>
      </w:r>
      <w:r w:rsidR="00421B41">
        <w:rPr>
          <w:b/>
        </w:rPr>
        <w:t>9</w:t>
      </w:r>
    </w:p>
    <w:p w14:paraId="0EA8A79B" w14:textId="548848FF" w:rsidR="00110AAD" w:rsidRDefault="006129F0" w:rsidP="00E046F3">
      <w:pPr>
        <w:pStyle w:val="Heading1"/>
      </w:pPr>
      <w:r>
        <w:t xml:space="preserve">Day </w:t>
      </w:r>
      <w:r w:rsidR="00003A7E">
        <w:t>6</w:t>
      </w:r>
    </w:p>
    <w:p w14:paraId="163BE451" w14:textId="77777777" w:rsidR="0031440C" w:rsidRDefault="00110AAD" w:rsidP="0031440C">
      <w:pPr>
        <w:pStyle w:val="Heading1"/>
        <w:numPr>
          <w:ilvl w:val="0"/>
          <w:numId w:val="25"/>
        </w:numPr>
      </w:pPr>
      <w:r>
        <w:t>nonregular Languages</w:t>
      </w:r>
    </w:p>
    <w:p w14:paraId="0CC8357A" w14:textId="12B2B3BF" w:rsidR="0031440C" w:rsidRPr="0031440C" w:rsidRDefault="0031440C" w:rsidP="0031440C">
      <w:pPr>
        <w:pStyle w:val="Heading1"/>
        <w:numPr>
          <w:ilvl w:val="0"/>
          <w:numId w:val="25"/>
        </w:numPr>
      </w:pPr>
      <w:r>
        <w:t>Context-Free Grammars</w:t>
      </w:r>
    </w:p>
    <w:p w14:paraId="49141E0A" w14:textId="6CA66254" w:rsidR="00FD203E" w:rsidRDefault="00FD203E" w:rsidP="00FD203E">
      <w:pPr>
        <w:pStyle w:val="FirstHeading2woPageBreakBefore"/>
      </w:pPr>
      <w:r>
        <w:t>§1.3 Regular Expressions and Nonregular Languages</w:t>
      </w:r>
      <w:r w:rsidR="0031440C">
        <w:t xml:space="preserve"> (cont.)</w:t>
      </w:r>
    </w:p>
    <w:p w14:paraId="15EA2829" w14:textId="3808F760" w:rsidR="00FD203E" w:rsidRDefault="00FD203E" w:rsidP="00FD203E">
      <w:pPr>
        <w:pStyle w:val="Heading3"/>
      </w:pPr>
      <w:r>
        <w:t>Practice (Sipser Exercise 1.46a)</w:t>
      </w:r>
    </w:p>
    <w:p w14:paraId="3C8062B1" w14:textId="3D2C83FE" w:rsidR="00F931FE" w:rsidRPr="00F931FE" w:rsidRDefault="00F931FE" w:rsidP="00F931FE">
      <w:r>
        <w:t xml:space="preserve">Prove that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|m,n≥0}</m:t>
        </m:r>
      </m:oMath>
      <w:r>
        <w:t xml:space="preserve"> is not regular. You may use the pumping lemma and the closure of the class of regular languages under union, intersection, and complement.</w:t>
      </w:r>
    </w:p>
    <w:p w14:paraId="042F6132" w14:textId="77777777" w:rsidR="00C033F5" w:rsidRDefault="00C033F5" w:rsidP="00C033F5">
      <w:pPr>
        <w:pStyle w:val="Heading3"/>
      </w:pPr>
      <w:r>
        <w:t>Solution</w:t>
      </w:r>
    </w:p>
    <w:p w14:paraId="2DF6C3F5" w14:textId="2C8892FB" w:rsidR="00607F1E" w:rsidRPr="00003FA7" w:rsidRDefault="00607F1E" w:rsidP="00607F1E">
      <w:pPr>
        <w:rPr>
          <w:color w:val="FFFFFF" w:themeColor="background1"/>
        </w:rPr>
      </w:pPr>
      <w:r w:rsidRPr="00003FA7">
        <w:rPr>
          <w:color w:val="FFFFFF" w:themeColor="background1"/>
        </w:rPr>
        <w:t xml:space="preserve">Assume </w:t>
      </w:r>
      <m:oMath>
        <m:r>
          <w:rPr>
            <w:rFonts w:ascii="Cambria Math" w:hAnsi="Cambria Math"/>
            <w:color w:val="FFFFFF" w:themeColor="background1"/>
          </w:rPr>
          <m:t>L={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1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n</m:t>
            </m:r>
          </m:sup>
        </m:sSup>
        <m:r>
          <w:rPr>
            <w:rFonts w:ascii="Cambria Math" w:hAnsi="Cambria Math"/>
            <w:color w:val="FFFFFF" w:themeColor="background1"/>
          </w:rPr>
          <m:t>|m,n≥0}</m:t>
        </m:r>
      </m:oMath>
      <w:r w:rsidRPr="00003FA7">
        <w:rPr>
          <w:color w:val="FFFFFF" w:themeColor="background1"/>
        </w:rPr>
        <w:t xml:space="preserve"> is regular. Then it has a pumping length </w:t>
      </w:r>
      <m:oMath>
        <m:r>
          <w:rPr>
            <w:rFonts w:ascii="Cambria Math" w:hAnsi="Cambria Math"/>
            <w:color w:val="FFFFFF" w:themeColor="background1"/>
          </w:rPr>
          <m:t>p</m:t>
        </m:r>
      </m:oMath>
      <w:r w:rsidRPr="00003FA7">
        <w:rPr>
          <w:color w:val="FFFFFF" w:themeColor="background1"/>
        </w:rPr>
        <w:t xml:space="preserve"> such that for any string </w:t>
      </w:r>
      <m:oMath>
        <m:r>
          <w:rPr>
            <w:rFonts w:ascii="Cambria Math" w:hAnsi="Cambria Math"/>
            <w:color w:val="FFFFFF" w:themeColor="background1"/>
          </w:rPr>
          <m:t>s∈L</m:t>
        </m:r>
      </m:oMath>
      <w:r w:rsidRPr="00003FA7">
        <w:rPr>
          <w:color w:val="FFFFFF" w:themeColor="background1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s</m:t>
            </m:r>
          </m:e>
        </m:d>
        <m:r>
          <w:rPr>
            <w:rFonts w:ascii="Cambria Math" w:hAnsi="Cambria Math"/>
            <w:color w:val="FFFFFF" w:themeColor="background1"/>
          </w:rPr>
          <m:t>≥p</m:t>
        </m:r>
      </m:oMath>
      <w:r w:rsidRPr="00003FA7">
        <w:rPr>
          <w:color w:val="FFFFFF" w:themeColor="background1"/>
        </w:rPr>
        <w:t xml:space="preserve"> there </w:t>
      </w:r>
      <w:proofErr w:type="gramStart"/>
      <w:r w:rsidRPr="00003FA7">
        <w:rPr>
          <w:color w:val="FFFFFF" w:themeColor="background1"/>
        </w:rPr>
        <w:t xml:space="preserve">exist </w:t>
      </w:r>
      <w:proofErr w:type="gramEnd"/>
      <m:oMath>
        <m:r>
          <w:rPr>
            <w:rFonts w:ascii="Cambria Math" w:hAnsi="Cambria Math"/>
            <w:color w:val="FFFFFF" w:themeColor="background1"/>
          </w:rPr>
          <m:t>x</m:t>
        </m:r>
      </m:oMath>
      <w:r w:rsidRPr="00003FA7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y</m:t>
        </m:r>
      </m:oMath>
      <w:r w:rsidRPr="00003FA7">
        <w:rPr>
          <w:color w:val="FFFFFF" w:themeColor="background1"/>
        </w:rPr>
        <w:t xml:space="preserve">, and </w:t>
      </w:r>
      <m:oMath>
        <m:r>
          <w:rPr>
            <w:rFonts w:ascii="Cambria Math" w:hAnsi="Cambria Math"/>
            <w:color w:val="FFFFFF" w:themeColor="background1"/>
          </w:rPr>
          <m:t>z</m:t>
        </m:r>
      </m:oMath>
      <w:r w:rsidRPr="00003FA7">
        <w:rPr>
          <w:color w:val="FFFFFF" w:themeColor="background1"/>
        </w:rPr>
        <w:t xml:space="preserve"> such that </w:t>
      </w:r>
      <m:oMath>
        <m:r>
          <w:rPr>
            <w:rFonts w:ascii="Cambria Math" w:hAnsi="Cambria Math"/>
            <w:color w:val="FFFFFF" w:themeColor="background1"/>
          </w:rPr>
          <m:t>s=xyz</m:t>
        </m:r>
      </m:oMath>
      <w:r w:rsidRPr="00003FA7">
        <w:rPr>
          <w:color w:val="FFFFFF" w:themeColor="background1"/>
        </w:rPr>
        <w:t xml:space="preserve"> and furthermore</w:t>
      </w:r>
    </w:p>
    <w:p w14:paraId="6EC85628" w14:textId="2F34C157" w:rsidR="00607F1E" w:rsidRPr="00003FA7" w:rsidRDefault="00607F1E" w:rsidP="00607F1E">
      <w:pPr>
        <w:pStyle w:val="ListParagraph"/>
        <w:numPr>
          <w:ilvl w:val="0"/>
          <w:numId w:val="26"/>
        </w:numPr>
        <w:rPr>
          <w:color w:val="FFFFFF" w:themeColor="background1"/>
        </w:rPr>
      </w:pPr>
      <w:r w:rsidRPr="00003FA7">
        <w:rPr>
          <w:color w:val="FFFFFF" w:themeColor="background1"/>
        </w:rPr>
        <w:t xml:space="preserve">For each </w:t>
      </w:r>
      <m:oMath>
        <m:r>
          <w:rPr>
            <w:rFonts w:ascii="Cambria Math" w:hAnsi="Cambria Math"/>
            <w:color w:val="FFFFFF" w:themeColor="background1"/>
          </w:rPr>
          <m:t>i≥0</m:t>
        </m:r>
      </m:oMath>
      <w:r w:rsidRPr="00003FA7">
        <w:rPr>
          <w:color w:val="FFFFFF" w:themeColor="background1"/>
        </w:rPr>
        <w:t xml:space="preserve">, </w:t>
      </w:r>
      <m:oMath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i</m:t>
            </m:r>
          </m:sup>
        </m:sSup>
        <m:r>
          <w:rPr>
            <w:rFonts w:ascii="Cambria Math" w:hAnsi="Cambria Math"/>
            <w:color w:val="FFFFFF" w:themeColor="background1"/>
          </w:rPr>
          <m:t>z∈L</m:t>
        </m:r>
      </m:oMath>
      <w:r w:rsidRPr="00003FA7">
        <w:rPr>
          <w:color w:val="FFFFFF" w:themeColor="background1"/>
        </w:rPr>
        <w:t>,</w:t>
      </w:r>
    </w:p>
    <w:p w14:paraId="169E39AA" w14:textId="77777777" w:rsidR="00607F1E" w:rsidRPr="00003FA7" w:rsidRDefault="00003FA7" w:rsidP="00607F1E">
      <w:pPr>
        <w:pStyle w:val="ListParagraph"/>
        <w:numPr>
          <w:ilvl w:val="0"/>
          <w:numId w:val="26"/>
        </w:numPr>
        <w:rPr>
          <w:color w:val="FFFFFF" w:themeColor="background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</m:d>
        <m:r>
          <w:rPr>
            <w:rFonts w:ascii="Cambria Math" w:hAnsi="Cambria Math"/>
            <w:color w:val="FFFFFF" w:themeColor="background1"/>
          </w:rPr>
          <m:t>&gt;0</m:t>
        </m:r>
      </m:oMath>
      <w:r w:rsidR="00607F1E" w:rsidRPr="00003FA7">
        <w:rPr>
          <w:color w:val="FFFFFF" w:themeColor="background1"/>
        </w:rPr>
        <w:t>, and</w:t>
      </w:r>
    </w:p>
    <w:bookmarkStart w:id="0" w:name="_GoBack"/>
    <w:p w14:paraId="4F16EF6C" w14:textId="77777777" w:rsidR="00607F1E" w:rsidRPr="00003FA7" w:rsidRDefault="00003FA7" w:rsidP="00607F1E">
      <w:pPr>
        <w:pStyle w:val="ListParagraph"/>
        <w:numPr>
          <w:ilvl w:val="0"/>
          <w:numId w:val="26"/>
        </w:numPr>
        <w:rPr>
          <w:color w:val="FFFFFF" w:themeColor="background1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xy</m:t>
            </m:r>
          </m:e>
        </m:d>
        <m:r>
          <w:rPr>
            <w:rFonts w:ascii="Cambria Math" w:hAnsi="Cambria Math"/>
            <w:color w:val="FFFFFF" w:themeColor="background1"/>
          </w:rPr>
          <m:t>≤p</m:t>
        </m:r>
      </m:oMath>
      <w:bookmarkEnd w:id="0"/>
      <w:r w:rsidR="00607F1E" w:rsidRPr="00003FA7">
        <w:rPr>
          <w:color w:val="FFFFFF" w:themeColor="background1"/>
        </w:rPr>
        <w:t>.</w:t>
      </w:r>
    </w:p>
    <w:p w14:paraId="387F3C0C" w14:textId="734F7125" w:rsidR="00C033F5" w:rsidRPr="00003FA7" w:rsidRDefault="00607F1E" w:rsidP="00C033F5">
      <w:pPr>
        <w:rPr>
          <w:color w:val="FFFFFF" w:themeColor="background1"/>
        </w:rPr>
      </w:pPr>
      <w:proofErr w:type="gramStart"/>
      <w:r w:rsidRPr="00003FA7">
        <w:rPr>
          <w:color w:val="FFFFFF" w:themeColor="background1"/>
        </w:rPr>
        <w:t xml:space="preserve">Let </w:t>
      </w:r>
      <w:proofErr w:type="gramEnd"/>
      <m:oMath>
        <m:r>
          <w:rPr>
            <w:rFonts w:ascii="Cambria Math" w:hAnsi="Cambria Math"/>
            <w:color w:val="FFFFFF" w:themeColor="background1"/>
          </w:rPr>
          <m:t>s=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r>
          <w:rPr>
            <w:rFonts w:ascii="Cambria Math" w:hAnsi="Cambria Math"/>
            <w:color w:val="FFFFFF" w:themeColor="background1"/>
          </w:rPr>
          <m:t>1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  <m:r>
          <w:rPr>
            <w:rFonts w:ascii="Cambria Math" w:hAnsi="Cambria Math"/>
            <w:color w:val="FFFFFF" w:themeColor="background1"/>
          </w:rPr>
          <m:t>∈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A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1</m:t>
            </m:r>
          </m:sub>
        </m:sSub>
      </m:oMath>
      <w:r w:rsidRPr="00003FA7">
        <w:rPr>
          <w:color w:val="FFFFFF" w:themeColor="background1"/>
        </w:rPr>
        <w:t xml:space="preserve">. Then because of condition 3, </w:t>
      </w:r>
      <m:oMath>
        <m:r>
          <w:rPr>
            <w:rFonts w:ascii="Cambria Math" w:hAnsi="Cambria Math"/>
            <w:color w:val="FFFFFF" w:themeColor="background1"/>
          </w:rPr>
          <m:t>xy=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</m:oMath>
      <w:r w:rsidRPr="00003FA7">
        <w:rPr>
          <w:color w:val="FFFFFF" w:themeColor="background1"/>
        </w:rPr>
        <w:t xml:space="preserve"> where </w:t>
      </w:r>
      <m:oMath>
        <m:r>
          <w:rPr>
            <w:rFonts w:ascii="Cambria Math" w:hAnsi="Cambria Math"/>
            <w:color w:val="FFFFFF" w:themeColor="background1"/>
          </w:rPr>
          <m:t>k≤p</m:t>
        </m:r>
      </m:oMath>
      <w:r w:rsidRPr="00003FA7">
        <w:rPr>
          <w:color w:val="FFFFFF" w:themeColor="background1"/>
        </w:rPr>
        <w:t xml:space="preserve"> (in particular, </w:t>
      </w:r>
      <m:oMath>
        <m:r>
          <w:rPr>
            <w:rFonts w:ascii="Cambria Math" w:hAnsi="Cambria Math"/>
            <w:color w:val="FFFFFF" w:themeColor="background1"/>
          </w:rPr>
          <m:t>xy</m:t>
        </m:r>
      </m:oMath>
      <w:r w:rsidRPr="00003FA7">
        <w:rPr>
          <w:color w:val="FFFFFF" w:themeColor="background1"/>
        </w:rPr>
        <w:t xml:space="preserve"> consists entirely </w:t>
      </w:r>
      <w:proofErr w:type="gramStart"/>
      <w:r w:rsidRPr="00003FA7">
        <w:rPr>
          <w:color w:val="FFFFFF" w:themeColor="background1"/>
        </w:rPr>
        <w:t xml:space="preserve">of </w:t>
      </w:r>
      <w:proofErr w:type="gramEnd"/>
      <m:oMath>
        <m:r>
          <w:rPr>
            <w:rFonts w:ascii="Cambria Math" w:hAnsi="Cambria Math"/>
            <w:color w:val="FFFFFF" w:themeColor="background1"/>
          </w:rPr>
          <m:t>0</m:t>
        </m:r>
      </m:oMath>
      <w:r w:rsidRPr="00003FA7">
        <w:rPr>
          <w:color w:val="FFFFFF" w:themeColor="background1"/>
        </w:rPr>
        <w:t xml:space="preserve">’s). Next, because of condition 2, </w:t>
      </w:r>
      <m:oMath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z=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p-j</m:t>
            </m:r>
          </m:sup>
        </m:sSup>
        <m:r>
          <w:rPr>
            <w:rFonts w:ascii="Cambria Math" w:hAnsi="Cambria Math"/>
            <w:color w:val="FFFFFF" w:themeColor="background1"/>
          </w:rPr>
          <m:t>1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0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p</m:t>
            </m:r>
          </m:sup>
        </m:sSup>
      </m:oMath>
      <w:r w:rsidRPr="00003FA7">
        <w:rPr>
          <w:color w:val="FFFFFF" w:themeColor="background1"/>
        </w:rPr>
        <w:t xml:space="preserve"> </w:t>
      </w:r>
      <w:proofErr w:type="gramStart"/>
      <w:r w:rsidRPr="00003FA7">
        <w:rPr>
          <w:color w:val="FFFFFF" w:themeColor="background1"/>
        </w:rPr>
        <w:t xml:space="preserve">where </w:t>
      </w:r>
      <w:proofErr w:type="gramEnd"/>
      <m:oMath>
        <m:r>
          <w:rPr>
            <w:rFonts w:ascii="Cambria Math" w:hAnsi="Cambria Math"/>
            <w:color w:val="FFFFFF" w:themeColor="background1"/>
          </w:rPr>
          <m:t>j≠0</m:t>
        </m:r>
      </m:oMath>
      <w:r w:rsidRPr="00003FA7">
        <w:rPr>
          <w:color w:val="FFFFFF" w:themeColor="background1"/>
        </w:rPr>
        <w:t xml:space="preserve">, so </w:t>
      </w:r>
      <m:oMath>
        <m:r>
          <w:rPr>
            <w:rFonts w:ascii="Cambria Math" w:hAnsi="Cambria Math"/>
            <w:color w:val="FFFFFF" w:themeColor="background1"/>
          </w:rPr>
          <m:t>x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y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0</m:t>
            </m:r>
          </m:sup>
        </m:sSup>
        <m:r>
          <w:rPr>
            <w:rFonts w:ascii="Cambria Math" w:hAnsi="Cambria Math"/>
            <w:color w:val="FFFFFF" w:themeColor="background1"/>
          </w:rPr>
          <m:t>z∉L</m:t>
        </m:r>
      </m:oMath>
      <w:r w:rsidRPr="00003FA7">
        <w:rPr>
          <w:color w:val="FFFFFF" w:themeColor="background1"/>
        </w:rPr>
        <w:t xml:space="preserve">. However, this contradicts condition 1. Therefore, </w:t>
      </w:r>
      <w:proofErr w:type="gramStart"/>
      <w:r w:rsidRPr="00003FA7">
        <w:rPr>
          <w:color w:val="FFFFFF" w:themeColor="background1"/>
        </w:rPr>
        <w:t xml:space="preserve">our assumption that </w:t>
      </w:r>
      <m:oMath>
        <m:r>
          <w:rPr>
            <w:rFonts w:ascii="Cambria Math" w:hAnsi="Cambria Math"/>
            <w:color w:val="FFFFFF" w:themeColor="background1"/>
          </w:rPr>
          <m:t>L</m:t>
        </m:r>
      </m:oMath>
      <w:r w:rsidRPr="00003FA7">
        <w:rPr>
          <w:color w:val="FFFFFF" w:themeColor="background1"/>
        </w:rPr>
        <w:t xml:space="preserve"> is regular</w:t>
      </w:r>
      <w:proofErr w:type="gramEnd"/>
      <w:r w:rsidRPr="00003FA7">
        <w:rPr>
          <w:color w:val="FFFFFF" w:themeColor="background1"/>
        </w:rPr>
        <w:t xml:space="preserve"> must be false. </w:t>
      </w:r>
      <m:oMath>
        <m:r>
          <w:rPr>
            <w:rFonts w:ascii="Cambria Math" w:hAnsi="Cambria Math"/>
            <w:color w:val="FFFFFF" w:themeColor="background1"/>
          </w:rPr>
          <m:t>∎</m:t>
        </m:r>
      </m:oMath>
    </w:p>
    <w:p w14:paraId="72C26AAF" w14:textId="7AA534BD" w:rsidR="00884BC4" w:rsidRDefault="00884BC4" w:rsidP="00884BC4">
      <w:pPr>
        <w:pStyle w:val="FirstHeading2woPageBreakBefore"/>
      </w:pPr>
      <w:r>
        <w:t>§2.1 Context-Free Grammars</w:t>
      </w:r>
    </w:p>
    <w:p w14:paraId="3CD70787" w14:textId="77777777" w:rsidR="006A5C39" w:rsidRDefault="006A5C39" w:rsidP="006A5C39">
      <w:pPr>
        <w:pStyle w:val="Heading3"/>
      </w:pPr>
      <w:r>
        <w:t>Definition</w:t>
      </w:r>
    </w:p>
    <w:p w14:paraId="4169597A" w14:textId="16AD7897" w:rsidR="006A5C39" w:rsidRDefault="006A5C39" w:rsidP="006A5C39">
      <w:r>
        <w:t xml:space="preserve">A </w:t>
      </w:r>
      <w:r w:rsidRPr="006A5C39">
        <w:rPr>
          <w:b/>
        </w:rPr>
        <w:t>context-free grammar</w:t>
      </w:r>
      <w:r>
        <w:t xml:space="preserve"> is a 4-</w:t>
      </w:r>
      <w:proofErr w:type="gramStart"/>
      <w:r>
        <w:t xml:space="preserve">tuple </w:t>
      </w:r>
      <w:proofErr w:type="gramEnd"/>
      <m:oMath>
        <m:r>
          <w:rPr>
            <w:rFonts w:ascii="Cambria Math" w:hAnsi="Cambria Math"/>
          </w:rPr>
          <m:t>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t>, where</w:t>
      </w:r>
    </w:p>
    <w:p w14:paraId="0B5D55B3" w14:textId="16B067FB" w:rsidR="006A5C39" w:rsidRDefault="006A5C39" w:rsidP="006A5C39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V</m:t>
        </m:r>
      </m:oMath>
      <w:r>
        <w:t xml:space="preserve"> is a finite set called the </w:t>
      </w:r>
      <w:r w:rsidRPr="006A5C39">
        <w:rPr>
          <w:b/>
        </w:rPr>
        <w:t>variables</w:t>
      </w:r>
      <w:r>
        <w:t>,</w:t>
      </w:r>
    </w:p>
    <w:p w14:paraId="4CA3C397" w14:textId="0F6AFE74" w:rsidR="006A5C39" w:rsidRDefault="006A5C39" w:rsidP="006A5C39">
      <w:pPr>
        <w:pStyle w:val="ListParagraph"/>
        <w:numPr>
          <w:ilvl w:val="0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t xml:space="preserve"> is a finite set, disjoint from </w:t>
      </w:r>
      <m:oMath>
        <m:r>
          <w:rPr>
            <w:rFonts w:ascii="Cambria Math" w:hAnsi="Cambria Math"/>
          </w:rPr>
          <m:t>V</m:t>
        </m:r>
      </m:oMath>
      <w:r>
        <w:t xml:space="preserve">, called the </w:t>
      </w:r>
      <w:r w:rsidRPr="006A5C39">
        <w:rPr>
          <w:b/>
        </w:rPr>
        <w:t>terminals</w:t>
      </w:r>
      <w:r>
        <w:t>,</w:t>
      </w:r>
    </w:p>
    <w:p w14:paraId="0891D8BC" w14:textId="48A1F6FD" w:rsidR="006A5C39" w:rsidRDefault="006A5C39" w:rsidP="006A5C39">
      <w:pPr>
        <w:pStyle w:val="ListParagraph"/>
        <w:numPr>
          <w:ilvl w:val="0"/>
          <w:numId w:val="27"/>
        </w:numPr>
      </w:pPr>
      <m:oMath>
        <m:r>
          <m:rPr>
            <m:sty m:val="p"/>
          </m:rPr>
          <w:rPr>
            <w:rFonts w:ascii="Cambria Math" w:hAnsi="Cambria Math"/>
          </w:rPr>
          <m:t>R</m:t>
        </m:r>
      </m:oMath>
      <w:r>
        <w:t xml:space="preserve"> is a finite set of </w:t>
      </w:r>
      <w:r w:rsidRPr="006A5C39">
        <w:rPr>
          <w:b/>
        </w:rPr>
        <w:t>rules</w:t>
      </w:r>
      <w:r>
        <w:t xml:space="preserve"> of the form </w:t>
      </w:r>
      <m:oMath>
        <m:r>
          <w:rPr>
            <w:rFonts w:ascii="Cambria Math" w:hAnsi="Cambria Math"/>
          </w:rPr>
          <m:t>V→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V∪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>, and</w:t>
      </w:r>
    </w:p>
    <w:p w14:paraId="20CAC7A0" w14:textId="67434843" w:rsidR="006A5C39" w:rsidRPr="006A5C39" w:rsidRDefault="006A5C39" w:rsidP="006A5C39">
      <w:pPr>
        <w:pStyle w:val="ListParagraph"/>
        <w:numPr>
          <w:ilvl w:val="0"/>
          <w:numId w:val="27"/>
        </w:numPr>
      </w:pPr>
      <m:oMath>
        <m:r>
          <w:rPr>
            <w:rFonts w:ascii="Cambria Math" w:hAnsi="Cambria Math"/>
          </w:rPr>
          <m:t>S∈V</m:t>
        </m:r>
      </m:oMath>
      <w:r>
        <w:t xml:space="preserve"> </w:t>
      </w:r>
      <w:proofErr w:type="gramStart"/>
      <w:r>
        <w:t>is</w:t>
      </w:r>
      <w:proofErr w:type="gramEnd"/>
      <w:r>
        <w:t xml:space="preserve"> the </w:t>
      </w:r>
      <w:r w:rsidRPr="006A5C39">
        <w:rPr>
          <w:b/>
        </w:rPr>
        <w:t>start variable</w:t>
      </w:r>
      <w:r>
        <w:t>.</w:t>
      </w:r>
    </w:p>
    <w:p w14:paraId="2DEA441C" w14:textId="3053CB45" w:rsidR="006A5C39" w:rsidRDefault="006A5C39" w:rsidP="006A5C39">
      <w:pPr>
        <w:pStyle w:val="Heading3"/>
      </w:pPr>
      <w:r>
        <w:t>Terminology and Notation</w:t>
      </w:r>
    </w:p>
    <w:p w14:paraId="41C1512C" w14:textId="73EF1D50" w:rsidR="006A5C39" w:rsidRDefault="006A5C39" w:rsidP="006A5C39">
      <w:r>
        <w:t xml:space="preserve">The terms </w:t>
      </w:r>
      <w:r w:rsidRPr="006A5C39">
        <w:rPr>
          <w:b/>
        </w:rPr>
        <w:t>yields</w:t>
      </w:r>
      <w:r>
        <w:t xml:space="preserve">, </w:t>
      </w:r>
      <w:r w:rsidRPr="006A5C39">
        <w:rPr>
          <w:b/>
        </w:rPr>
        <w:t>derives</w:t>
      </w:r>
      <w:r>
        <w:t xml:space="preserve">, and </w:t>
      </w:r>
      <w:r w:rsidRPr="006A5C39">
        <w:rPr>
          <w:b/>
        </w:rPr>
        <w:t>language generated by the grammar</w:t>
      </w:r>
      <w:r>
        <w:t xml:space="preserve"> and the associated notation are defined as they are for any grammar.</w:t>
      </w:r>
    </w:p>
    <w:p w14:paraId="23B828C3" w14:textId="77777777" w:rsidR="005B3BAF" w:rsidRDefault="005B3BAF" w:rsidP="005B3BAF">
      <w:pPr>
        <w:pStyle w:val="Heading3"/>
      </w:pPr>
      <w:r>
        <w:t>Example (Sipser Exercise 2.4a)</w:t>
      </w:r>
    </w:p>
    <w:p w14:paraId="0D300572" w14:textId="4E2797B8" w:rsidR="005B3BAF" w:rsidRPr="002275DF" w:rsidRDefault="005B3BAF" w:rsidP="005B3BAF">
      <w:r>
        <w:t xml:space="preserve">Give a context-free grammar that </w:t>
      </w:r>
      <w:proofErr w:type="gramStart"/>
      <w:r>
        <w:t xml:space="preserve">generates </w:t>
      </w:r>
      <w:proofErr w:type="gramEnd"/>
      <m:oMath>
        <m:r>
          <w:rPr>
            <w:rFonts w:ascii="Cambria Math" w:hAnsi="Cambria Math"/>
          </w:rPr>
          <m:t>{w|w contains at least three 1s}</m:t>
        </m:r>
      </m:oMath>
      <w:r>
        <w:t>.</w:t>
      </w:r>
    </w:p>
    <w:p w14:paraId="70ED92B4" w14:textId="77777777" w:rsidR="0065000A" w:rsidRDefault="0065000A">
      <w:pPr>
        <w:spacing w:before="200" w:after="200" w:line="276" w:lineRule="auto"/>
        <w:rPr>
          <w:caps/>
          <w:color w:val="243F60" w:themeColor="accent1" w:themeShade="7F"/>
          <w:spacing w:val="15"/>
          <w:sz w:val="22"/>
          <w:szCs w:val="22"/>
        </w:rPr>
      </w:pPr>
      <w:r>
        <w:br w:type="page"/>
      </w:r>
    </w:p>
    <w:p w14:paraId="064D8D02" w14:textId="6B1A7453" w:rsidR="005B3BAF" w:rsidRDefault="005B3BAF" w:rsidP="005B3BAF">
      <w:pPr>
        <w:pStyle w:val="Heading3"/>
      </w:pPr>
      <w:r>
        <w:lastRenderedPageBreak/>
        <w:t>Solution</w:t>
      </w:r>
    </w:p>
    <w:p w14:paraId="3EF49B8E" w14:textId="2408F824" w:rsidR="005803F5" w:rsidRPr="00003FA7" w:rsidRDefault="0092166F" w:rsidP="0092166F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S→T1T1T1T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T→0T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1T</m:t>
              </m:r>
            </m:e>
          </m:d>
          <m:r>
            <w:rPr>
              <w:rFonts w:ascii="Cambria Math" w:hAnsi="Cambria Math"/>
              <w:color w:val="FFFFFF" w:themeColor="background1"/>
            </w:rPr>
            <m:t>ϵ</m:t>
          </m:r>
        </m:oMath>
      </m:oMathPara>
    </w:p>
    <w:p w14:paraId="206B084C" w14:textId="77777777" w:rsidR="005B3BAF" w:rsidRDefault="005B3BAF" w:rsidP="005B3BAF">
      <w:pPr>
        <w:pStyle w:val="Heading3"/>
      </w:pPr>
      <w:r>
        <w:t>Practice (Sipser Exercise 2.4b)</w:t>
      </w:r>
    </w:p>
    <w:p w14:paraId="452A1ABC" w14:textId="77777777" w:rsidR="005B3BAF" w:rsidRPr="0000225F" w:rsidRDefault="005B3BAF" w:rsidP="005B3BAF">
      <w:r>
        <w:t xml:space="preserve">Give a context-free grammar that </w:t>
      </w:r>
      <w:proofErr w:type="gramStart"/>
      <w:r>
        <w:t xml:space="preserve">generates </w:t>
      </w:r>
      <w:proofErr w:type="gramEnd"/>
      <m:oMath>
        <m:r>
          <w:rPr>
            <w:rFonts w:ascii="Cambria Math" w:hAnsi="Cambria Math"/>
          </w:rPr>
          <m:t>{w|w starts and ends with the same symbol}</m:t>
        </m:r>
      </m:oMath>
      <w:r>
        <w:t>.</w:t>
      </w:r>
    </w:p>
    <w:p w14:paraId="7B5070F1" w14:textId="77777777" w:rsidR="005B3BAF" w:rsidRDefault="005B3BAF" w:rsidP="005B3BAF">
      <w:pPr>
        <w:pStyle w:val="Heading3"/>
      </w:pPr>
      <w:r>
        <w:t>Solution</w:t>
      </w:r>
    </w:p>
    <w:p w14:paraId="392CD2E5" w14:textId="42924E93" w:rsidR="00801EB8" w:rsidRPr="00003FA7" w:rsidRDefault="00801EB8" w:rsidP="00801EB8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S→0T0|1T1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T→0T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1T</m:t>
              </m:r>
            </m:e>
          </m:d>
          <m:r>
            <w:rPr>
              <w:rFonts w:ascii="Cambria Math" w:hAnsi="Cambria Math"/>
              <w:color w:val="FFFFFF" w:themeColor="background1"/>
            </w:rPr>
            <m:t>ϵ</m:t>
          </m:r>
        </m:oMath>
      </m:oMathPara>
    </w:p>
    <w:p w14:paraId="5809B4CD" w14:textId="77777777" w:rsidR="005B3BAF" w:rsidRDefault="005B3BAF" w:rsidP="005B3BAF">
      <w:pPr>
        <w:pStyle w:val="Heading3"/>
      </w:pPr>
      <w:r>
        <w:t>Example (Sipser Exercise 2.6a)</w:t>
      </w:r>
    </w:p>
    <w:p w14:paraId="076A0201" w14:textId="77777777" w:rsidR="005B3BAF" w:rsidRPr="0000225F" w:rsidRDefault="005B3BAF" w:rsidP="005B3BAF">
      <w:r>
        <w:t xml:space="preserve">Give a context-free grammar generating the set of strings over the alphabet </w:t>
      </w:r>
      <m:oMath>
        <m:r>
          <w:rPr>
            <w:rFonts w:ascii="Cambria Math" w:hAnsi="Cambria Math"/>
          </w:rPr>
          <m:t>{a,b}</m:t>
        </m:r>
      </m:oMath>
      <w:r>
        <w:t xml:space="preserve"> with </w:t>
      </w:r>
      <w:proofErr w:type="gramStart"/>
      <w:r>
        <w:t xml:space="preserve">more </w:t>
      </w:r>
      <w:proofErr w:type="gramEnd"/>
      <m:oMath>
        <m:r>
          <w:rPr>
            <w:rFonts w:ascii="Cambria Math" w:hAnsi="Cambria Math"/>
          </w:rPr>
          <m:t>a</m:t>
        </m:r>
      </m:oMath>
      <w:r>
        <w:t xml:space="preserve">’s than </w:t>
      </w:r>
      <m:oMath>
        <m:r>
          <w:rPr>
            <w:rFonts w:ascii="Cambria Math" w:hAnsi="Cambria Math"/>
          </w:rPr>
          <m:t>b</m:t>
        </m:r>
      </m:oMath>
      <w:r>
        <w:t>’s.</w:t>
      </w:r>
    </w:p>
    <w:p w14:paraId="08DB9890" w14:textId="77777777" w:rsidR="005B3BAF" w:rsidRDefault="005B3BAF" w:rsidP="005B3BAF">
      <w:pPr>
        <w:pStyle w:val="Heading3"/>
      </w:pPr>
      <w:r>
        <w:t>Solution</w:t>
      </w:r>
    </w:p>
    <w:p w14:paraId="6896B484" w14:textId="1F04BCD4" w:rsidR="00C83084" w:rsidRPr="0065000A" w:rsidRDefault="00C83084" w:rsidP="00C83084">
      <w:pPr>
        <w:rPr>
          <w:color w:val="0070C0"/>
        </w:rPr>
      </w:pPr>
      <w:r w:rsidRPr="0065000A">
        <w:rPr>
          <w:color w:val="0070C0"/>
        </w:rPr>
        <w:t xml:space="preserve">First, let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σ</m:t>
            </m:r>
          </m:sub>
        </m:sSub>
        <m:r>
          <w:rPr>
            <w:rFonts w:ascii="Cambria Math" w:hAnsi="Cambria Math"/>
            <w:color w:val="0070C0"/>
          </w:rPr>
          <m:t>(w)</m:t>
        </m:r>
      </m:oMath>
      <w:r w:rsidRPr="0065000A">
        <w:rPr>
          <w:color w:val="0070C0"/>
        </w:rPr>
        <w:t xml:space="preserve"> denote the number of occurrences of </w:t>
      </w:r>
      <m:oMath>
        <m:r>
          <w:rPr>
            <w:rFonts w:ascii="Cambria Math" w:hAnsi="Cambria Math"/>
            <w:color w:val="0070C0"/>
          </w:rPr>
          <m:t>σ</m:t>
        </m:r>
      </m:oMath>
      <w:r w:rsidRPr="0065000A">
        <w:rPr>
          <w:color w:val="0070C0"/>
        </w:rPr>
        <w:t xml:space="preserve"> </w:t>
      </w:r>
      <w:proofErr w:type="gramStart"/>
      <w:r w:rsidRPr="0065000A">
        <w:rPr>
          <w:color w:val="0070C0"/>
        </w:rPr>
        <w:t xml:space="preserve">in </w:t>
      </w:r>
      <w:proofErr w:type="gramEnd"/>
      <m:oMath>
        <m:r>
          <w:rPr>
            <w:rFonts w:ascii="Cambria Math" w:hAnsi="Cambria Math"/>
            <w:color w:val="0070C0"/>
          </w:rPr>
          <m:t>w</m:t>
        </m:r>
      </m:oMath>
      <w:r w:rsidRPr="0065000A">
        <w:rPr>
          <w:color w:val="0070C0"/>
        </w:rPr>
        <w:t xml:space="preserve">. Next, let </w:t>
      </w:r>
      <m:oMath>
        <m:r>
          <w:rPr>
            <w:rFonts w:ascii="Cambria Math" w:hAnsi="Cambria Math"/>
            <w:color w:val="0070C0"/>
          </w:rPr>
          <m:t>L={w∈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  <m:r>
          <w:rPr>
            <w:rFonts w:ascii="Cambria Math" w:hAnsi="Cambria Math"/>
            <w:color w:val="0070C0"/>
          </w:rPr>
          <m:t>|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w</m:t>
            </m:r>
          </m:e>
        </m:d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w</m:t>
            </m:r>
          </m:e>
        </m:d>
        <m:r>
          <w:rPr>
            <w:rFonts w:ascii="Cambria Math" w:hAnsi="Cambria Math"/>
            <w:color w:val="0070C0"/>
          </w:rPr>
          <m:t>}</m:t>
        </m:r>
      </m:oMath>
      <w:r w:rsidRPr="0065000A">
        <w:rPr>
          <w:color w:val="0070C0"/>
        </w:rPr>
        <w:t xml:space="preserve"> and let </w:t>
      </w:r>
      <m:oMath>
        <m:r>
          <w:rPr>
            <w:rFonts w:ascii="Cambria Math" w:hAnsi="Cambria Math"/>
            <w:color w:val="0070C0"/>
          </w:rPr>
          <m:t>G</m:t>
        </m:r>
      </m:oMath>
      <w:r w:rsidRPr="0065000A">
        <w:rPr>
          <w:color w:val="0070C0"/>
        </w:rPr>
        <w:t xml:space="preserve"> be the CFG with </w:t>
      </w:r>
      <w:proofErr w:type="gramStart"/>
      <w:r w:rsidRPr="0065000A">
        <w:rPr>
          <w:color w:val="0070C0"/>
        </w:rPr>
        <w:t xml:space="preserve">rules </w:t>
      </w:r>
      <w:proofErr w:type="gramEnd"/>
      <m:oMath>
        <m:r>
          <w:rPr>
            <w:rFonts w:ascii="Cambria Math" w:hAnsi="Cambria Math"/>
            <w:color w:val="0070C0"/>
          </w:rPr>
          <m:t>S→SS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aSb</m:t>
            </m:r>
          </m:e>
        </m:d>
        <m:r>
          <w:rPr>
            <w:rFonts w:ascii="Cambria Math" w:hAnsi="Cambria Math"/>
            <w:color w:val="0070C0"/>
          </w:rPr>
          <m:t>bSa|ϵ</m:t>
        </m:r>
      </m:oMath>
      <w:r w:rsidRPr="0065000A">
        <w:rPr>
          <w:color w:val="0070C0"/>
        </w:rPr>
        <w:t xml:space="preserve">. </w:t>
      </w:r>
      <w:proofErr w:type="gramStart"/>
      <w:r w:rsidRPr="0065000A">
        <w:rPr>
          <w:color w:val="0070C0"/>
        </w:rPr>
        <w:t>Then</w:t>
      </w:r>
      <w:r w:rsidR="00A41FA9" w:rsidRPr="0065000A">
        <w:rPr>
          <w:color w:val="0070C0"/>
        </w:rPr>
        <w:t xml:space="preserve"> </w:t>
      </w:r>
      <w:proofErr w:type="gramEnd"/>
      <m:oMath>
        <m:r>
          <w:rPr>
            <w:rFonts w:ascii="Cambria Math" w:hAnsi="Cambria Math"/>
            <w:color w:val="0070C0"/>
          </w:rPr>
          <m:t>L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G</m:t>
            </m:r>
          </m:e>
        </m:d>
        <m:r>
          <w:rPr>
            <w:rFonts w:ascii="Cambria Math" w:hAnsi="Cambria Math"/>
            <w:color w:val="0070C0"/>
          </w:rPr>
          <m:t>⊆L</m:t>
        </m:r>
      </m:oMath>
      <w:r w:rsidRPr="0065000A">
        <w:rPr>
          <w:color w:val="0070C0"/>
        </w:rPr>
        <w:t>.</w:t>
      </w:r>
    </w:p>
    <w:p w14:paraId="02B7EEE7" w14:textId="77777777" w:rsidR="00C83084" w:rsidRPr="0065000A" w:rsidRDefault="00C83084" w:rsidP="00C83084">
      <w:pPr>
        <w:rPr>
          <w:color w:val="0070C0"/>
        </w:rPr>
      </w:pPr>
    </w:p>
    <w:p w14:paraId="727F9F4E" w14:textId="5FA05B2A" w:rsidR="00C83084" w:rsidRPr="0065000A" w:rsidRDefault="00C83084" w:rsidP="00C83084">
      <w:pPr>
        <w:rPr>
          <w:color w:val="0070C0"/>
        </w:rPr>
      </w:pPr>
      <w:r w:rsidRPr="0065000A">
        <w:rPr>
          <w:color w:val="0070C0"/>
        </w:rPr>
        <w:t xml:space="preserve">Proof: </w:t>
      </w:r>
      <w:proofErr w:type="gramStart"/>
      <w:r w:rsidR="00A41FA9" w:rsidRPr="0065000A">
        <w:rPr>
          <w:color w:val="0070C0"/>
        </w:rPr>
        <w:t>S</w:t>
      </w:r>
      <w:r w:rsidRPr="0065000A">
        <w:rPr>
          <w:color w:val="0070C0"/>
        </w:rPr>
        <w:t xml:space="preserve">uppose </w:t>
      </w:r>
      <w:proofErr w:type="gramEnd"/>
      <m:oMath>
        <m:r>
          <w:rPr>
            <w:rFonts w:ascii="Cambria Math" w:hAnsi="Cambria Math"/>
            <w:color w:val="0070C0"/>
          </w:rPr>
          <m:t>w∈L(G)</m:t>
        </m:r>
      </m:oMath>
      <w:r w:rsidRPr="0065000A">
        <w:rPr>
          <w:color w:val="0070C0"/>
        </w:rPr>
        <w:t xml:space="preserve">. If </w:t>
      </w:r>
      <m:oMath>
        <m:r>
          <w:rPr>
            <w:rFonts w:ascii="Cambria Math" w:hAnsi="Cambria Math"/>
            <w:color w:val="0070C0"/>
          </w:rPr>
          <m:t>S⇒w</m:t>
        </m:r>
      </m:oMath>
      <w:r w:rsidRPr="0065000A">
        <w:rPr>
          <w:color w:val="0070C0"/>
        </w:rPr>
        <w:t xml:space="preserve"> </w:t>
      </w:r>
      <w:proofErr w:type="gramStart"/>
      <w:r w:rsidRPr="0065000A">
        <w:rPr>
          <w:color w:val="0070C0"/>
        </w:rPr>
        <w:t xml:space="preserve">then </w:t>
      </w:r>
      <w:proofErr w:type="gramEnd"/>
      <m:oMath>
        <m:r>
          <w:rPr>
            <w:rFonts w:ascii="Cambria Math" w:hAnsi="Cambria Math"/>
            <w:color w:val="0070C0"/>
          </w:rPr>
          <m:t>w=ϵ∈L</m:t>
        </m:r>
      </m:oMath>
      <w:r w:rsidRPr="0065000A">
        <w:rPr>
          <w:color w:val="0070C0"/>
        </w:rPr>
        <w:t xml:space="preserve">. Assume that for some </w:t>
      </w:r>
      <m:oMath>
        <m:r>
          <w:rPr>
            <w:rFonts w:ascii="Cambria Math" w:hAnsi="Cambria Math"/>
            <w:color w:val="0070C0"/>
          </w:rPr>
          <m:t>k≥1</m:t>
        </m:r>
      </m:oMath>
      <w:r w:rsidRPr="0065000A">
        <w:rPr>
          <w:color w:val="0070C0"/>
        </w:rPr>
        <w:t xml:space="preserve"> and all </w:t>
      </w:r>
      <m:oMath>
        <m:r>
          <w:rPr>
            <w:rFonts w:ascii="Cambria Math" w:hAnsi="Cambria Math"/>
            <w:color w:val="0070C0"/>
          </w:rPr>
          <m:t>1≤j≤k</m:t>
        </m:r>
      </m:oMath>
      <w:r w:rsidRPr="0065000A">
        <w:rPr>
          <w:color w:val="0070C0"/>
        </w:rPr>
        <w:t xml:space="preserve"> it is the case that for all </w:t>
      </w:r>
      <m:oMath>
        <m:r>
          <w:rPr>
            <w:rFonts w:ascii="Cambria Math" w:hAnsi="Cambria Math"/>
            <w:color w:val="0070C0"/>
          </w:rPr>
          <m:t>u</m:t>
        </m:r>
      </m:oMath>
      <w:r w:rsidRPr="0065000A">
        <w:rPr>
          <w:color w:val="0070C0"/>
        </w:rPr>
        <w:t xml:space="preserve"> such that </w:t>
      </w:r>
      <m:oMath>
        <m:r>
          <w:rPr>
            <w:rFonts w:ascii="Cambria Math" w:hAnsi="Cambria Math"/>
            <w:color w:val="0070C0"/>
          </w:rPr>
          <m:t>S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⇒</m:t>
            </m:r>
          </m:e>
          <m:sup>
            <m:r>
              <w:rPr>
                <w:rFonts w:ascii="Cambria Math" w:hAnsi="Cambria Math"/>
                <w:color w:val="0070C0"/>
              </w:rPr>
              <m:t>k</m:t>
            </m:r>
          </m:sup>
        </m:sSup>
        <m:r>
          <w:rPr>
            <w:rFonts w:ascii="Cambria Math" w:hAnsi="Cambria Math"/>
            <w:color w:val="0070C0"/>
          </w:rPr>
          <m:t>u</m:t>
        </m:r>
      </m:oMath>
      <w:r w:rsidRPr="0065000A">
        <w:rPr>
          <w:color w:val="0070C0"/>
        </w:rPr>
        <w:t xml:space="preserve"> we </w:t>
      </w:r>
      <w:proofErr w:type="gramStart"/>
      <w:r w:rsidRPr="0065000A">
        <w:rPr>
          <w:color w:val="0070C0"/>
        </w:rPr>
        <w:t xml:space="preserve">have </w:t>
      </w:r>
      <w:proofErr w:type="gramEnd"/>
      <m:oMath>
        <m:r>
          <w:rPr>
            <w:rFonts w:ascii="Cambria Math" w:hAnsi="Cambria Math"/>
            <w:color w:val="0070C0"/>
          </w:rPr>
          <m:t>w∈L</m:t>
        </m:r>
      </m:oMath>
      <w:r w:rsidRPr="0065000A">
        <w:rPr>
          <w:color w:val="0070C0"/>
        </w:rPr>
        <w:t xml:space="preserve">. Now </w:t>
      </w:r>
      <w:proofErr w:type="gramStart"/>
      <w:r w:rsidRPr="0065000A">
        <w:rPr>
          <w:color w:val="0070C0"/>
        </w:rPr>
        <w:t xml:space="preserve">suppose </w:t>
      </w:r>
      <w:proofErr w:type="gramEnd"/>
      <m:oMath>
        <m:r>
          <w:rPr>
            <w:rFonts w:ascii="Cambria Math" w:hAnsi="Cambria Math"/>
            <w:color w:val="0070C0"/>
          </w:rPr>
          <m:t>S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⇒</m:t>
            </m:r>
          </m:e>
          <m:sup>
            <m:r>
              <w:rPr>
                <w:rFonts w:ascii="Cambria Math" w:hAnsi="Cambria Math"/>
                <w:color w:val="0070C0"/>
              </w:rPr>
              <m:t>k+1</m:t>
            </m:r>
          </m:sup>
        </m:sSup>
        <m:r>
          <w:rPr>
            <w:rFonts w:ascii="Cambria Math" w:hAnsi="Cambria Math"/>
            <w:color w:val="0070C0"/>
          </w:rPr>
          <m:t>w</m:t>
        </m:r>
      </m:oMath>
      <w:r w:rsidRPr="0065000A">
        <w:rPr>
          <w:color w:val="0070C0"/>
        </w:rPr>
        <w:t>. Then either (1</w:t>
      </w:r>
      <w:proofErr w:type="gramStart"/>
      <w:r w:rsidRPr="0065000A">
        <w:rPr>
          <w:color w:val="0070C0"/>
        </w:rPr>
        <w:t xml:space="preserve">) </w:t>
      </w:r>
      <w:proofErr w:type="gramEnd"/>
      <m:oMath>
        <m:r>
          <w:rPr>
            <w:rFonts w:ascii="Cambria Math" w:hAnsi="Cambria Math"/>
            <w:color w:val="0070C0"/>
          </w:rPr>
          <m:t>S⇒</m:t>
        </m:r>
        <m:r>
          <w:rPr>
            <w:rFonts w:ascii="Cambria Math" w:hAnsi="Cambria Math"/>
            <w:color w:val="FFFFFF" w:themeColor="background1"/>
          </w:rPr>
          <m:t>SS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⇒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  <m:r>
          <w:rPr>
            <w:rFonts w:ascii="Cambria Math" w:hAnsi="Cambria Math"/>
            <w:color w:val="FFFFFF" w:themeColor="background1"/>
          </w:rPr>
          <m:t>uv</m:t>
        </m:r>
      </m:oMath>
      <w:r w:rsidRPr="0065000A">
        <w:rPr>
          <w:color w:val="0070C0"/>
        </w:rPr>
        <w:t>, (2)</w:t>
      </w:r>
      <w:r w:rsidRPr="00003FA7">
        <w:rPr>
          <w:color w:val="FFFFFF" w:themeColor="background1"/>
        </w:rPr>
        <w:t xml:space="preserve"> </w:t>
      </w:r>
      <m:oMath>
        <m:r>
          <w:rPr>
            <w:rFonts w:ascii="Cambria Math" w:hAnsi="Cambria Math"/>
            <w:color w:val="0070C0"/>
          </w:rPr>
          <m:t>S⇒</m:t>
        </m:r>
        <m:r>
          <w:rPr>
            <w:rFonts w:ascii="Cambria Math" w:hAnsi="Cambria Math"/>
            <w:color w:val="FFFFFF" w:themeColor="background1"/>
          </w:rPr>
          <m:t>aSb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⇒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  <m:r>
          <w:rPr>
            <w:rFonts w:ascii="Cambria Math" w:hAnsi="Cambria Math"/>
            <w:color w:val="FFFFFF" w:themeColor="background1"/>
          </w:rPr>
          <m:t>aub</m:t>
        </m:r>
      </m:oMath>
      <w:r w:rsidRPr="0065000A">
        <w:rPr>
          <w:color w:val="0070C0"/>
        </w:rPr>
        <w:t xml:space="preserve">, or (3) </w:t>
      </w:r>
      <m:oMath>
        <m:r>
          <w:rPr>
            <w:rFonts w:ascii="Cambria Math" w:hAnsi="Cambria Math"/>
            <w:color w:val="0070C0"/>
          </w:rPr>
          <m:t>S⇒</m:t>
        </m:r>
        <m:r>
          <w:rPr>
            <w:rFonts w:ascii="Cambria Math" w:hAnsi="Cambria Math"/>
            <w:color w:val="FFFFFF" w:themeColor="background1"/>
          </w:rPr>
          <m:t>bSa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⇒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  <m:r>
          <w:rPr>
            <w:rFonts w:ascii="Cambria Math" w:hAnsi="Cambria Math"/>
            <w:color w:val="FFFFFF" w:themeColor="background1"/>
          </w:rPr>
          <m:t>bua</m:t>
        </m:r>
      </m:oMath>
      <w:r w:rsidRPr="00003FA7">
        <w:rPr>
          <w:color w:val="FFFFFF" w:themeColor="background1"/>
        </w:rPr>
        <w:t xml:space="preserve">. For case (1) we have </w:t>
      </w:r>
      <m:oMath>
        <m:r>
          <w:rPr>
            <w:rFonts w:ascii="Cambria Math" w:hAnsi="Cambria Math"/>
            <w:color w:val="FFFFFF" w:themeColor="background1"/>
          </w:rPr>
          <m:t>S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⇒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u</m:t>
                </m:r>
              </m:sub>
            </m:sSub>
          </m:sup>
        </m:sSup>
        <m:r>
          <w:rPr>
            <w:rFonts w:ascii="Cambria Math" w:hAnsi="Cambria Math"/>
            <w:color w:val="FFFFFF" w:themeColor="background1"/>
          </w:rPr>
          <m:t>u</m:t>
        </m:r>
      </m:oMath>
      <w:r w:rsidRPr="00003FA7">
        <w:rPr>
          <w:color w:val="FFFFFF" w:themeColor="background1"/>
        </w:rPr>
        <w:t xml:space="preserve"> and </w:t>
      </w:r>
      <m:oMath>
        <m:r>
          <w:rPr>
            <w:rFonts w:ascii="Cambria Math" w:hAnsi="Cambria Math"/>
            <w:color w:val="FFFFFF" w:themeColor="background1"/>
          </w:rPr>
          <m:t>S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⇒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color w:val="FFFFFF" w:themeColor="background1"/>
                  </w:rPr>
                </m:ctrlPr>
              </m:sSubPr>
              <m:e>
                <m:r>
                  <w:rPr>
                    <w:rFonts w:ascii="Cambria Math" w:hAnsi="Cambria Math"/>
                    <w:color w:val="FFFFFF" w:themeColor="background1"/>
                  </w:rPr>
                  <m:t>k</m:t>
                </m:r>
              </m:e>
              <m:sub>
                <m:r>
                  <w:rPr>
                    <w:rFonts w:ascii="Cambria Math" w:hAnsi="Cambria Math"/>
                    <w:color w:val="FFFFFF" w:themeColor="background1"/>
                  </w:rPr>
                  <m:t>v</m:t>
                </m:r>
              </m:sub>
            </m:sSub>
          </m:sup>
        </m:sSup>
        <m:r>
          <w:rPr>
            <w:rFonts w:ascii="Cambria Math" w:hAnsi="Cambria Math"/>
            <w:color w:val="FFFFFF" w:themeColor="background1"/>
          </w:rPr>
          <m:t>v</m:t>
        </m:r>
      </m:oMath>
      <w:r w:rsidRPr="00003FA7">
        <w:rPr>
          <w:color w:val="FFFFFF" w:themeColor="background1"/>
        </w:rPr>
        <w:t xml:space="preserve"> </w:t>
      </w:r>
      <w:proofErr w:type="gramStart"/>
      <w:r w:rsidRPr="00003FA7">
        <w:rPr>
          <w:color w:val="FFFFFF" w:themeColor="background1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k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u</m:t>
            </m:r>
          </m:sub>
        </m:sSub>
        <m:r>
          <w:rPr>
            <w:rFonts w:ascii="Cambria Math" w:hAnsi="Cambria Math"/>
            <w:color w:val="FFFFFF" w:themeColor="background1"/>
          </w:rPr>
          <m:t>,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k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v</m:t>
            </m:r>
          </m:sub>
        </m:sSub>
        <m:r>
          <w:rPr>
            <w:rFonts w:ascii="Cambria Math" w:hAnsi="Cambria Math"/>
            <w:color w:val="FFFFFF" w:themeColor="background1"/>
          </w:rPr>
          <m:t>≤k</m:t>
        </m:r>
      </m:oMath>
      <w:r w:rsidR="00765A7C" w:rsidRPr="00003FA7">
        <w:rPr>
          <w:color w:val="FFFFFF" w:themeColor="background1"/>
        </w:rPr>
        <w:t xml:space="preserve">, and by the inductive hypothesis </w:t>
      </w:r>
      <m:oMath>
        <m:r>
          <w:rPr>
            <w:rFonts w:ascii="Cambria Math" w:hAnsi="Cambria Math"/>
            <w:color w:val="FFFFFF" w:themeColor="background1"/>
          </w:rPr>
          <m:t>u,v∈L</m:t>
        </m:r>
      </m:oMath>
      <w:r w:rsidR="00765A7C" w:rsidRPr="00003FA7">
        <w:rPr>
          <w:color w:val="FFFFFF" w:themeColor="background1"/>
        </w:rPr>
        <w:t xml:space="preserve">, i.e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r>
          <w:rPr>
            <w:rFonts w:ascii="Cambria Math" w:hAnsi="Cambria Math"/>
            <w:color w:val="FFFFFF" w:themeColor="background1"/>
          </w:rPr>
          <m:t>(u)</m:t>
        </m:r>
      </m:oMath>
      <w:r w:rsidR="00765A7C" w:rsidRPr="00003FA7">
        <w:rPr>
          <w:color w:val="FFFFFF" w:themeColor="background1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r>
          <w:rPr>
            <w:rFonts w:ascii="Cambria Math" w:hAnsi="Cambria Math"/>
            <w:color w:val="FFFFFF" w:themeColor="background1"/>
          </w:rPr>
          <m:t>(v)</m:t>
        </m:r>
      </m:oMath>
      <w:r w:rsidR="00765A7C" w:rsidRPr="00003FA7">
        <w:rPr>
          <w:color w:val="FFFFFF" w:themeColor="background1"/>
        </w:rPr>
        <w:t xml:space="preserve">. This means </w:t>
      </w:r>
      <w:proofErr w:type="gramStart"/>
      <w:r w:rsidR="00765A7C" w:rsidRPr="00003FA7">
        <w:rPr>
          <w:color w:val="FFFFFF" w:themeColor="background1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</m:d>
        <m:r>
          <w:rPr>
            <w:rFonts w:ascii="Cambria Math" w:hAnsi="Cambria Math"/>
            <w:color w:val="FFFFFF" w:themeColor="background1"/>
          </w:rPr>
          <m:t>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v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r>
          <w:rPr>
            <w:rFonts w:ascii="Cambria Math" w:hAnsi="Cambria Math"/>
            <w:color w:val="FFFFFF" w:themeColor="background1"/>
          </w:rPr>
          <m:t>(w)</m:t>
        </m:r>
      </m:oMath>
      <w:r w:rsidR="00765A7C" w:rsidRPr="00003FA7">
        <w:rPr>
          <w:color w:val="FFFFFF" w:themeColor="background1"/>
        </w:rPr>
        <w:t xml:space="preserve">, i.e. </w:t>
      </w:r>
      <m:oMath>
        <m:r>
          <w:rPr>
            <w:rFonts w:ascii="Cambria Math" w:hAnsi="Cambria Math"/>
            <w:color w:val="FFFFFF" w:themeColor="background1"/>
          </w:rPr>
          <m:t>w∈L</m:t>
        </m:r>
      </m:oMath>
      <w:r w:rsidR="00765A7C" w:rsidRPr="00003FA7">
        <w:rPr>
          <w:color w:val="FFFFFF" w:themeColor="background1"/>
        </w:rPr>
        <w:t xml:space="preserve">. For case (2) we </w:t>
      </w:r>
      <w:proofErr w:type="gramStart"/>
      <w:r w:rsidR="00765A7C" w:rsidRPr="00003FA7">
        <w:rPr>
          <w:color w:val="FFFFFF" w:themeColor="background1"/>
        </w:rPr>
        <w:t xml:space="preserve">have </w:t>
      </w:r>
      <w:proofErr w:type="gramEnd"/>
      <m:oMath>
        <m:r>
          <w:rPr>
            <w:rFonts w:ascii="Cambria Math" w:hAnsi="Cambria Math"/>
            <w:color w:val="FFFFFF" w:themeColor="background1"/>
          </w:rPr>
          <m:t>S</m:t>
        </m:r>
        <m:sSup>
          <m:sSupPr>
            <m:ctrlPr>
              <w:rPr>
                <w:rFonts w:ascii="Cambria Math" w:hAnsi="Cambria Math"/>
                <w:i/>
                <w:color w:val="FFFFFF" w:themeColor="background1"/>
              </w:rPr>
            </m:ctrlPr>
          </m:sSupPr>
          <m:e>
            <m:r>
              <w:rPr>
                <w:rFonts w:ascii="Cambria Math" w:hAnsi="Cambria Math"/>
                <w:color w:val="FFFFFF" w:themeColor="background1"/>
              </w:rPr>
              <m:t>⇒</m:t>
            </m:r>
          </m:e>
          <m:sup>
            <m:r>
              <w:rPr>
                <w:rFonts w:ascii="Cambria Math" w:hAnsi="Cambria Math"/>
                <w:color w:val="FFFFFF" w:themeColor="background1"/>
              </w:rPr>
              <m:t>k</m:t>
            </m:r>
          </m:sup>
        </m:sSup>
        <m:r>
          <w:rPr>
            <w:rFonts w:ascii="Cambria Math" w:hAnsi="Cambria Math"/>
            <w:color w:val="FFFFFF" w:themeColor="background1"/>
          </w:rPr>
          <m:t>u</m:t>
        </m:r>
      </m:oMath>
      <w:r w:rsidR="00765A7C" w:rsidRPr="00003FA7">
        <w:rPr>
          <w:color w:val="FFFFFF" w:themeColor="background1"/>
        </w:rPr>
        <w:t xml:space="preserve">, and by the inductive hypothesis </w:t>
      </w:r>
      <m:oMath>
        <m:r>
          <w:rPr>
            <w:rFonts w:ascii="Cambria Math" w:hAnsi="Cambria Math"/>
            <w:color w:val="FFFFFF" w:themeColor="background1"/>
          </w:rPr>
          <m:t>u∈L</m:t>
        </m:r>
      </m:oMath>
      <w:r w:rsidR="00765A7C" w:rsidRPr="00003FA7">
        <w:rPr>
          <w:color w:val="FFFFFF" w:themeColor="background1"/>
        </w:rPr>
        <w:t xml:space="preserve">, i.e. </w:t>
      </w:r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r>
          <w:rPr>
            <w:rFonts w:ascii="Cambria Math" w:hAnsi="Cambria Math"/>
            <w:color w:val="FFFFFF" w:themeColor="background1"/>
          </w:rPr>
          <m:t>(v)</m:t>
        </m:r>
      </m:oMath>
      <w:r w:rsidR="00765A7C" w:rsidRPr="00003FA7">
        <w:rPr>
          <w:color w:val="FFFFFF" w:themeColor="background1"/>
        </w:rPr>
        <w:t xml:space="preserve">. This means </w:t>
      </w:r>
      <w:proofErr w:type="gramStart"/>
      <w:r w:rsidR="00765A7C" w:rsidRPr="00003FA7">
        <w:rPr>
          <w:color w:val="FFFFFF" w:themeColor="background1"/>
        </w:rPr>
        <w:t xml:space="preserve">that </w:t>
      </w:r>
      <w:proofErr w:type="gramEnd"/>
      <m:oMath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w</m:t>
            </m:r>
          </m:e>
        </m:d>
        <m:r>
          <w:rPr>
            <w:rFonts w:ascii="Cambria Math" w:hAnsi="Cambria Math"/>
            <w:color w:val="FFFFFF" w:themeColor="background1"/>
          </w:rPr>
          <m:t>=1+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</m:d>
        <m:r>
          <w:rPr>
            <w:rFonts w:ascii="Cambria Math" w:hAnsi="Cambria Math"/>
            <w:color w:val="FFFFFF" w:themeColor="background1"/>
          </w:rPr>
          <m:t>=1+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FFFFFF" w:themeColor="background1"/>
              </w:rPr>
            </m:ctrlPr>
          </m:dPr>
          <m:e>
            <m:r>
              <w:rPr>
                <w:rFonts w:ascii="Cambria Math" w:hAnsi="Cambria Math"/>
                <w:color w:val="FFFFFF" w:themeColor="background1"/>
              </w:rPr>
              <m:t>u</m:t>
            </m:r>
          </m:e>
        </m:d>
        <m:r>
          <w:rPr>
            <w:rFonts w:ascii="Cambria Math" w:hAnsi="Cambria Math"/>
            <w:color w:val="FFFFFF" w:themeColor="background1"/>
          </w:rPr>
          <m:t>=</m:t>
        </m:r>
        <m:sSub>
          <m:sSubPr>
            <m:ctrlPr>
              <w:rPr>
                <w:rFonts w:ascii="Cambria Math" w:hAnsi="Cambria Math"/>
                <w:i/>
                <w:color w:val="FFFFFF" w:themeColor="background1"/>
              </w:rPr>
            </m:ctrlPr>
          </m:sSubPr>
          <m:e>
            <m:r>
              <w:rPr>
                <w:rFonts w:ascii="Cambria Math" w:hAnsi="Cambria Math"/>
                <w:color w:val="FFFFFF" w:themeColor="background1"/>
              </w:rPr>
              <m:t>n</m:t>
            </m:r>
          </m:e>
          <m:sub>
            <m:r>
              <w:rPr>
                <w:rFonts w:ascii="Cambria Math" w:hAnsi="Cambria Math"/>
                <w:color w:val="FFFFFF" w:themeColor="background1"/>
              </w:rPr>
              <m:t>b</m:t>
            </m:r>
          </m:sub>
        </m:sSub>
        <m:r>
          <w:rPr>
            <w:rFonts w:ascii="Cambria Math" w:hAnsi="Cambria Math"/>
            <w:color w:val="FFFFFF" w:themeColor="background1"/>
          </w:rPr>
          <m:t>(w)</m:t>
        </m:r>
      </m:oMath>
      <w:r w:rsidR="00765A7C" w:rsidRPr="00003FA7">
        <w:rPr>
          <w:color w:val="FFFFFF" w:themeColor="background1"/>
        </w:rPr>
        <w:t xml:space="preserve">, i.e. </w:t>
      </w:r>
      <m:oMath>
        <m:r>
          <w:rPr>
            <w:rFonts w:ascii="Cambria Math" w:hAnsi="Cambria Math"/>
            <w:color w:val="FFFFFF" w:themeColor="background1"/>
          </w:rPr>
          <m:t>w∈L</m:t>
        </m:r>
      </m:oMath>
      <w:r w:rsidR="00765A7C" w:rsidRPr="00003FA7">
        <w:rPr>
          <w:color w:val="FFFFFF" w:themeColor="background1"/>
        </w:rPr>
        <w:t xml:space="preserve">. Case (3) follows similarly. </w:t>
      </w:r>
      <w:r w:rsidR="00765A7C" w:rsidRPr="0065000A">
        <w:rPr>
          <w:color w:val="0070C0"/>
        </w:rPr>
        <w:t xml:space="preserve">We have shown by the principle of strong mathematical induction on the length </w:t>
      </w:r>
      <w:proofErr w:type="gramStart"/>
      <w:r w:rsidR="00765A7C" w:rsidRPr="0065000A">
        <w:rPr>
          <w:color w:val="0070C0"/>
        </w:rPr>
        <w:t xml:space="preserve">of </w:t>
      </w:r>
      <w:proofErr w:type="gramEnd"/>
      <m:oMath>
        <m:r>
          <w:rPr>
            <w:rFonts w:ascii="Cambria Math" w:hAnsi="Cambria Math"/>
            <w:color w:val="0070C0"/>
          </w:rPr>
          <m:t>w</m:t>
        </m:r>
      </m:oMath>
      <w:r w:rsidR="00765A7C" w:rsidRPr="0065000A">
        <w:rPr>
          <w:color w:val="0070C0"/>
        </w:rPr>
        <w:t xml:space="preserve">’s derivation that </w:t>
      </w:r>
      <m:oMath>
        <m:r>
          <w:rPr>
            <w:rFonts w:ascii="Cambria Math" w:hAnsi="Cambria Math"/>
            <w:color w:val="0070C0"/>
          </w:rPr>
          <m:t>L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G</m:t>
            </m:r>
          </m:e>
        </m:d>
        <m:r>
          <w:rPr>
            <w:rFonts w:ascii="Cambria Math" w:hAnsi="Cambria Math"/>
            <w:color w:val="0070C0"/>
          </w:rPr>
          <m:t>⊆L</m:t>
        </m:r>
      </m:oMath>
      <w:r w:rsidR="00765A7C" w:rsidRPr="0065000A">
        <w:rPr>
          <w:color w:val="0070C0"/>
        </w:rPr>
        <w:t>.</w:t>
      </w:r>
      <w:r w:rsidR="00A41FA9" w:rsidRPr="0065000A">
        <w:rPr>
          <w:color w:val="0070C0"/>
        </w:rPr>
        <w:t xml:space="preserve"> </w:t>
      </w:r>
      <m:oMath>
        <m:r>
          <w:rPr>
            <w:rFonts w:ascii="Cambria Math" w:hAnsi="Cambria Math"/>
            <w:color w:val="0070C0"/>
          </w:rPr>
          <m:t>∎</m:t>
        </m:r>
      </m:oMath>
    </w:p>
    <w:p w14:paraId="67DA6129" w14:textId="77777777" w:rsidR="00765A7C" w:rsidRPr="00003FA7" w:rsidRDefault="00765A7C" w:rsidP="00C83084">
      <w:pPr>
        <w:rPr>
          <w:color w:val="FFFFFF" w:themeColor="background1"/>
        </w:rPr>
      </w:pPr>
    </w:p>
    <w:p w14:paraId="3FCE4E77" w14:textId="7A4686FF" w:rsidR="00765A7C" w:rsidRPr="0065000A" w:rsidRDefault="00A41FA9" w:rsidP="00C83084">
      <w:pPr>
        <w:rPr>
          <w:color w:val="0070C0"/>
        </w:rPr>
      </w:pPr>
      <w:r w:rsidRPr="0065000A">
        <w:rPr>
          <w:color w:val="0070C0"/>
        </w:rPr>
        <w:t xml:space="preserve">I also claim </w:t>
      </w:r>
      <w:proofErr w:type="gramStart"/>
      <w:r w:rsidRPr="0065000A">
        <w:rPr>
          <w:color w:val="0070C0"/>
        </w:rPr>
        <w:t xml:space="preserve">that </w:t>
      </w:r>
      <w:proofErr w:type="gramEnd"/>
      <m:oMath>
        <m:r>
          <w:rPr>
            <w:rFonts w:ascii="Cambria Math" w:hAnsi="Cambria Math"/>
            <w:color w:val="0070C0"/>
          </w:rPr>
          <m:t>L⊆L(G)</m:t>
        </m:r>
      </m:oMath>
      <w:r w:rsidRPr="0065000A">
        <w:rPr>
          <w:color w:val="0070C0"/>
        </w:rPr>
        <w:t xml:space="preserve">, which we can do by induction on </w:t>
      </w:r>
      <m:oMath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a</m:t>
            </m:r>
          </m:sub>
        </m:sSub>
        <m:r>
          <w:rPr>
            <w:rFonts w:ascii="Cambria Math" w:hAnsi="Cambria Math"/>
            <w:color w:val="0070C0"/>
          </w:rPr>
          <m:t>(w)</m:t>
        </m:r>
      </m:oMath>
      <w:r w:rsidRPr="0065000A">
        <w:rPr>
          <w:color w:val="0070C0"/>
        </w:rPr>
        <w:t xml:space="preserve"> where </w:t>
      </w:r>
      <m:oMath>
        <m:r>
          <w:rPr>
            <w:rFonts w:ascii="Cambria Math" w:hAnsi="Cambria Math"/>
            <w:color w:val="0070C0"/>
          </w:rPr>
          <m:t>w∈L</m:t>
        </m:r>
      </m:oMath>
      <w:r w:rsidRPr="0065000A">
        <w:rPr>
          <w:color w:val="0070C0"/>
        </w:rPr>
        <w:t xml:space="preserve">. However, the proof is rather long so we’ll leave it for another day. If you’ll accept that for now, we can conclude </w:t>
      </w:r>
      <w:proofErr w:type="gramStart"/>
      <w:r w:rsidRPr="0065000A">
        <w:rPr>
          <w:color w:val="0070C0"/>
        </w:rPr>
        <w:t xml:space="preserve">that </w:t>
      </w:r>
      <w:proofErr w:type="gramEnd"/>
      <m:oMath>
        <m:r>
          <w:rPr>
            <w:rFonts w:ascii="Cambria Math" w:hAnsi="Cambria Math"/>
            <w:color w:val="0070C0"/>
          </w:rPr>
          <m:t>L</m:t>
        </m:r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G</m:t>
            </m:r>
          </m:e>
        </m:d>
        <m:r>
          <w:rPr>
            <w:rFonts w:ascii="Cambria Math" w:hAnsi="Cambria Math"/>
            <w:color w:val="0070C0"/>
          </w:rPr>
          <m:t>=L</m:t>
        </m:r>
      </m:oMath>
      <w:r w:rsidRPr="0065000A">
        <w:rPr>
          <w:color w:val="0070C0"/>
        </w:rPr>
        <w:t>.</w:t>
      </w:r>
    </w:p>
    <w:p w14:paraId="1478D315" w14:textId="77777777" w:rsidR="00A41FA9" w:rsidRPr="00003FA7" w:rsidRDefault="00A41FA9" w:rsidP="00C83084">
      <w:pPr>
        <w:rPr>
          <w:color w:val="FFFFFF" w:themeColor="background1"/>
        </w:rPr>
      </w:pPr>
    </w:p>
    <w:p w14:paraId="7EB5D194" w14:textId="0BF5E749" w:rsidR="00A41FA9" w:rsidRPr="0065000A" w:rsidRDefault="00AA3DAC" w:rsidP="00C83084">
      <w:pPr>
        <w:rPr>
          <w:color w:val="0070C0"/>
        </w:rPr>
      </w:pPr>
      <w:r w:rsidRPr="0065000A">
        <w:rPr>
          <w:color w:val="0070C0"/>
        </w:rPr>
        <w:t xml:space="preserve">Now that we have a grammar that </w:t>
      </w:r>
      <w:proofErr w:type="gramStart"/>
      <w:r w:rsidRPr="0065000A">
        <w:rPr>
          <w:color w:val="0070C0"/>
        </w:rPr>
        <w:t xml:space="preserve">generates </w:t>
      </w:r>
      <w:proofErr w:type="gramEnd"/>
      <m:oMath>
        <m:r>
          <w:rPr>
            <w:rFonts w:ascii="Cambria Math" w:hAnsi="Cambria Math"/>
            <w:color w:val="0070C0"/>
          </w:rPr>
          <m:t>{w∈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  <m:r>
          <w:rPr>
            <w:rFonts w:ascii="Cambria Math" w:hAnsi="Cambria Math"/>
            <w:color w:val="0070C0"/>
          </w:rPr>
          <m:t>|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w</m:t>
            </m:r>
          </m:e>
        </m:d>
        <m:r>
          <w:rPr>
            <w:rFonts w:ascii="Cambria Math" w:hAnsi="Cambria Math"/>
            <w:color w:val="0070C0"/>
          </w:rPr>
          <m:t>=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w</m:t>
            </m:r>
          </m:e>
        </m:d>
        <m:r>
          <w:rPr>
            <w:rFonts w:ascii="Cambria Math" w:hAnsi="Cambria Math"/>
            <w:color w:val="0070C0"/>
          </w:rPr>
          <m:t>}</m:t>
        </m:r>
      </m:oMath>
      <w:r w:rsidRPr="0065000A">
        <w:rPr>
          <w:color w:val="0070C0"/>
        </w:rPr>
        <w:t xml:space="preserve">, we can </w:t>
      </w:r>
      <w:r w:rsidR="00381466" w:rsidRPr="0065000A">
        <w:rPr>
          <w:color w:val="0070C0"/>
        </w:rPr>
        <w:t xml:space="preserve">use the insights gained from that grammar to </w:t>
      </w:r>
      <w:r w:rsidRPr="0065000A">
        <w:rPr>
          <w:color w:val="0070C0"/>
        </w:rPr>
        <w:t xml:space="preserve">design </w:t>
      </w:r>
      <w:r w:rsidR="00381466" w:rsidRPr="0065000A">
        <w:rPr>
          <w:color w:val="0070C0"/>
        </w:rPr>
        <w:t xml:space="preserve">one </w:t>
      </w:r>
      <w:r w:rsidRPr="0065000A">
        <w:rPr>
          <w:color w:val="0070C0"/>
        </w:rPr>
        <w:t xml:space="preserve">that generates </w:t>
      </w:r>
      <m:oMath>
        <m:r>
          <w:rPr>
            <w:rFonts w:ascii="Cambria Math" w:hAnsi="Cambria Math"/>
            <w:color w:val="0070C0"/>
          </w:rPr>
          <m:t>{w∈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  <m:r>
          <w:rPr>
            <w:rFonts w:ascii="Cambria Math" w:hAnsi="Cambria Math"/>
            <w:color w:val="0070C0"/>
          </w:rPr>
          <m:t>|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w</m:t>
            </m:r>
          </m:e>
        </m:d>
        <m:r>
          <w:rPr>
            <w:rFonts w:ascii="Cambria Math" w:hAnsi="Cambria Math"/>
            <w:color w:val="0070C0"/>
          </w:rPr>
          <m:t>&gt;</m:t>
        </m:r>
        <m:sSub>
          <m:sSubPr>
            <m:ctrlPr>
              <w:rPr>
                <w:rFonts w:ascii="Cambria Math" w:hAnsi="Cambria Math"/>
                <w:i/>
                <w:color w:val="0070C0"/>
              </w:rPr>
            </m:ctrlPr>
          </m:sSubPr>
          <m:e>
            <m:r>
              <w:rPr>
                <w:rFonts w:ascii="Cambria Math" w:hAnsi="Cambria Math"/>
                <w:color w:val="0070C0"/>
              </w:rPr>
              <m:t>n</m:t>
            </m:r>
          </m:e>
          <m:sub>
            <m:r>
              <w:rPr>
                <w:rFonts w:ascii="Cambria Math" w:hAnsi="Cambria Math"/>
                <w:color w:val="0070C0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color w:val="0070C0"/>
              </w:rPr>
            </m:ctrlPr>
          </m:dPr>
          <m:e>
            <m:r>
              <w:rPr>
                <w:rFonts w:ascii="Cambria Math" w:hAnsi="Cambria Math"/>
                <w:color w:val="0070C0"/>
              </w:rPr>
              <m:t>w</m:t>
            </m:r>
          </m:e>
        </m:d>
        <m:r>
          <w:rPr>
            <w:rFonts w:ascii="Cambria Math" w:hAnsi="Cambria Math"/>
            <w:color w:val="0070C0"/>
          </w:rPr>
          <m:t>}</m:t>
        </m:r>
      </m:oMath>
      <w:r w:rsidRPr="0065000A">
        <w:rPr>
          <w:color w:val="0070C0"/>
        </w:rPr>
        <w:t>, as follows:</w:t>
      </w:r>
    </w:p>
    <w:p w14:paraId="23911438" w14:textId="71D2260B" w:rsidR="00AA3DAC" w:rsidRPr="00003FA7" w:rsidRDefault="00AA3DAC" w:rsidP="00C83084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S→TaT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T→TT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aTb</m:t>
              </m:r>
            </m:e>
          </m:d>
          <m:r>
            <w:rPr>
              <w:rFonts w:ascii="Cambria Math" w:hAnsi="Cambria Math"/>
              <w:color w:val="FFFFFF" w:themeColor="background1"/>
            </w:rPr>
            <m:t>bTa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a</m:t>
              </m:r>
            </m:e>
          </m:d>
          <m:r>
            <w:rPr>
              <w:rFonts w:ascii="Cambria Math" w:hAnsi="Cambria Math"/>
              <w:color w:val="FFFFFF" w:themeColor="background1"/>
            </w:rPr>
            <m:t>ϵ .</m:t>
          </m:r>
        </m:oMath>
      </m:oMathPara>
    </w:p>
    <w:p w14:paraId="6B7888A1" w14:textId="77777777" w:rsidR="005B3BAF" w:rsidRDefault="005B3BAF" w:rsidP="005B3BAF">
      <w:pPr>
        <w:pStyle w:val="Heading3"/>
      </w:pPr>
      <w:r>
        <w:t>Practice (Sipser Exercise 2.6d)</w:t>
      </w:r>
    </w:p>
    <w:p w14:paraId="0A1E6ACC" w14:textId="77777777" w:rsidR="005B3BAF" w:rsidRPr="009C6E15" w:rsidRDefault="005B3BAF" w:rsidP="005B3BAF">
      <w:r>
        <w:t xml:space="preserve">Give a context-free grammar </w:t>
      </w:r>
      <w:proofErr w:type="gramStart"/>
      <w:r>
        <w:t xml:space="preserve">generating </w:t>
      </w:r>
      <w:proofErr w:type="gramEnd"/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#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#⋯#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|k≥1, </m:t>
        </m:r>
        <m:r>
          <m:rPr>
            <m:sty m:val="p"/>
          </m:rPr>
          <w:rPr>
            <w:rFonts w:ascii="Cambria Math" w:hAnsi="Cambria Math"/>
          </w:rPr>
          <m:t>each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 xml:space="preserve"> and for some</m:t>
        </m:r>
        <m:r>
          <w:rPr>
            <w:rFonts w:ascii="Cambria Math" w:hAnsi="Cambria Math"/>
          </w:rPr>
          <m:t xml:space="preserve"> i </m:t>
        </m:r>
        <m:r>
          <m:rPr>
            <m:sty m:val="p"/>
          </m:rPr>
          <w:rPr>
            <w:rFonts w:ascii="Cambria Math" w:hAnsi="Cambria Math"/>
          </w:rPr>
          <m:t>and</m:t>
        </m:r>
        <m:r>
          <w:rPr>
            <w:rFonts w:ascii="Cambria Math" w:hAnsi="Cambria Math"/>
          </w:rPr>
          <m:t xml:space="preserve"> j,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  <m:r>
          <w:rPr>
            <w:rFonts w:ascii="Cambria Math" w:hAnsi="Cambria Math"/>
          </w:rPr>
          <m:t>}</m:t>
        </m:r>
      </m:oMath>
      <w:r>
        <w:t>.</w:t>
      </w:r>
    </w:p>
    <w:p w14:paraId="4BF3D393" w14:textId="77777777" w:rsidR="005B3BAF" w:rsidRDefault="005B3BAF" w:rsidP="005B3BAF">
      <w:pPr>
        <w:pStyle w:val="Heading3"/>
      </w:pPr>
      <w:r>
        <w:t>Solution</w:t>
      </w:r>
    </w:p>
    <w:p w14:paraId="028A5993" w14:textId="37397BD2" w:rsidR="00DE74EA" w:rsidRPr="00003FA7" w:rsidRDefault="00DE74EA" w:rsidP="00DE74EA">
      <w:pPr>
        <w:rPr>
          <w:color w:val="FFFFFF" w:themeColor="background1"/>
        </w:rPr>
      </w:pPr>
      <w:r w:rsidRPr="0065000A">
        <w:rPr>
          <w:color w:val="0070C0"/>
        </w:rPr>
        <w:t xml:space="preserve">First, I claim the following grammar </w:t>
      </w:r>
      <w:proofErr w:type="gramStart"/>
      <w:r w:rsidRPr="0065000A">
        <w:rPr>
          <w:color w:val="0070C0"/>
        </w:rPr>
        <w:t xml:space="preserve">generates </w:t>
      </w:r>
      <w:proofErr w:type="gramEnd"/>
      <m:oMath>
        <m:r>
          <w:rPr>
            <w:rFonts w:ascii="Cambria Math" w:hAnsi="Cambria Math"/>
            <w:color w:val="0070C0"/>
          </w:rPr>
          <m:t>{w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r>
              <w:rPr>
                <w:rFonts w:ascii="Cambria Math" w:hAnsi="Cambria Math"/>
                <w:color w:val="0070C0"/>
              </w:rPr>
              <m:t>w</m:t>
            </m:r>
          </m:e>
          <m:sup>
            <m:r>
              <w:rPr>
                <w:rFonts w:ascii="Cambria Math" w:hAnsi="Cambria Math"/>
                <w:color w:val="0070C0"/>
              </w:rPr>
              <m:t>R</m:t>
            </m:r>
          </m:sup>
        </m:sSup>
        <m:r>
          <w:rPr>
            <w:rFonts w:ascii="Cambria Math" w:hAnsi="Cambria Math"/>
            <w:color w:val="0070C0"/>
          </w:rPr>
          <m:t>|w∈</m:t>
        </m:r>
        <m:sSup>
          <m:sSupPr>
            <m:ctrlPr>
              <w:rPr>
                <w:rFonts w:ascii="Cambria Math" w:hAnsi="Cambria Math"/>
                <w:i/>
                <w:color w:val="0070C0"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color w:val="0070C0"/>
                  </w:rPr>
                </m:ctrlPr>
              </m:dPr>
              <m:e>
                <m:r>
                  <w:rPr>
                    <w:rFonts w:ascii="Cambria Math" w:hAnsi="Cambria Math"/>
                    <w:color w:val="0070C0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  <w:color w:val="0070C0"/>
              </w:rPr>
              <m:t>*</m:t>
            </m:r>
          </m:sup>
        </m:sSup>
        <m:r>
          <w:rPr>
            <w:rFonts w:ascii="Cambria Math" w:hAnsi="Cambria Math"/>
            <w:color w:val="0070C0"/>
          </w:rPr>
          <m:t>}</m:t>
        </m:r>
      </m:oMath>
      <w:r w:rsidR="00381466" w:rsidRPr="0065000A">
        <w:rPr>
          <w:color w:val="0070C0"/>
        </w:rPr>
        <w:t>:</w:t>
      </w:r>
    </w:p>
    <w:p w14:paraId="68B9B3F4" w14:textId="260A654A" w:rsidR="00381466" w:rsidRPr="00003FA7" w:rsidRDefault="00381466" w:rsidP="00DE74EA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S→aSa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bSb</m:t>
              </m:r>
            </m:e>
          </m:d>
          <m:r>
            <w:rPr>
              <w:rFonts w:ascii="Cambria Math" w:hAnsi="Cambria Math"/>
              <w:color w:val="FFFFFF" w:themeColor="background1"/>
            </w:rPr>
            <m:t>ϵ .</m:t>
          </m:r>
        </m:oMath>
      </m:oMathPara>
    </w:p>
    <w:p w14:paraId="77DC93EF" w14:textId="3BC53510" w:rsidR="00381466" w:rsidRPr="0065000A" w:rsidRDefault="0065000A" w:rsidP="00DE74EA">
      <w:pPr>
        <w:rPr>
          <w:color w:val="0070C0"/>
        </w:rPr>
      </w:pPr>
      <w:r w:rsidRPr="0065000A">
        <w:rPr>
          <w:color w:val="0070C0"/>
        </w:rPr>
        <w:t>How would you prove</w:t>
      </w:r>
      <w:r w:rsidR="00381466" w:rsidRPr="0065000A">
        <w:rPr>
          <w:color w:val="0070C0"/>
        </w:rPr>
        <w:t xml:space="preserve"> this claim?</w:t>
      </w:r>
    </w:p>
    <w:p w14:paraId="64241FAC" w14:textId="77777777" w:rsidR="00381466" w:rsidRPr="00003FA7" w:rsidRDefault="00381466" w:rsidP="00DE74EA">
      <w:pPr>
        <w:rPr>
          <w:color w:val="FFFFFF" w:themeColor="background1"/>
        </w:rPr>
      </w:pPr>
    </w:p>
    <w:p w14:paraId="247C06A6" w14:textId="0F8D5180" w:rsidR="00381466" w:rsidRPr="0065000A" w:rsidRDefault="00381466" w:rsidP="00DE74EA">
      <w:pPr>
        <w:rPr>
          <w:color w:val="0070C0"/>
        </w:rPr>
      </w:pPr>
      <w:r w:rsidRPr="0065000A">
        <w:rPr>
          <w:color w:val="0070C0"/>
        </w:rPr>
        <w:t>Next, we can build on that grammar as follows:</w:t>
      </w:r>
    </w:p>
    <w:p w14:paraId="73B68660" w14:textId="05EF9E13" w:rsidR="00381466" w:rsidRPr="00003FA7" w:rsidRDefault="00381466" w:rsidP="00DE74EA">
      <w:pPr>
        <w:rPr>
          <w:color w:val="FFFFFF" w:themeColor="background1"/>
        </w:rPr>
      </w:pPr>
      <m:oMathPara>
        <m:oMath>
          <m:r>
            <w:rPr>
              <w:rFonts w:ascii="Cambria Math" w:hAnsi="Cambria Math"/>
              <w:color w:val="FFFFFF" w:themeColor="background1"/>
            </w:rPr>
            <m:t>S→U#S#U|T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T→aTa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bTb</m:t>
              </m:r>
            </m:e>
          </m:d>
          <m:r>
            <w:rPr>
              <w:rFonts w:ascii="Cambria Math" w:hAnsi="Cambria Math"/>
              <w:color w:val="FFFFFF" w:themeColor="background1"/>
            </w:rPr>
            <m:t>#U#|#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U→U#U|V</m:t>
          </m:r>
          <m:r>
            <m:rPr>
              <m:sty m:val="p"/>
            </m:rPr>
            <w:rPr>
              <w:rFonts w:ascii="Cambria Math" w:hAnsi="Cambria Math"/>
              <w:color w:val="FF0000"/>
            </w:rPr>
            <w:br/>
          </m:r>
        </m:oMath>
        <m:oMath>
          <m:r>
            <w:rPr>
              <w:rFonts w:ascii="Cambria Math" w:hAnsi="Cambria Math"/>
              <w:color w:val="FFFFFF" w:themeColor="background1"/>
            </w:rPr>
            <m:t>V→aV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dPr>
            <m:e>
              <m:r>
                <w:rPr>
                  <w:rFonts w:ascii="Cambria Math" w:hAnsi="Cambria Math"/>
                  <w:color w:val="FFFFFF" w:themeColor="background1"/>
                </w:rPr>
                <m:t>bV</m:t>
              </m:r>
            </m:e>
          </m:d>
          <m:r>
            <w:rPr>
              <w:rFonts w:ascii="Cambria Math" w:hAnsi="Cambria Math"/>
              <w:color w:val="FFFFFF" w:themeColor="background1"/>
            </w:rPr>
            <m:t>ϵ .</m:t>
          </m:r>
        </m:oMath>
      </m:oMathPara>
    </w:p>
    <w:sectPr w:rsidR="00381466" w:rsidRPr="00003FA7" w:rsidSect="002246D3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45570" w14:textId="77777777" w:rsidR="001801C9" w:rsidRDefault="001801C9" w:rsidP="00E046F3">
      <w:r>
        <w:separator/>
      </w:r>
    </w:p>
  </w:endnote>
  <w:endnote w:type="continuationSeparator" w:id="0">
    <w:p w14:paraId="4BFCB428" w14:textId="77777777" w:rsidR="001801C9" w:rsidRDefault="001801C9" w:rsidP="00E046F3">
      <w:r>
        <w:continuationSeparator/>
      </w:r>
    </w:p>
  </w:endnote>
  <w:endnote w:type="continuationNotice" w:id="1">
    <w:p w14:paraId="09E6F9C8" w14:textId="77777777" w:rsidR="001801C9" w:rsidRDefault="00180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819DC1" w14:textId="77777777" w:rsidR="001801C9" w:rsidRDefault="001801C9">
    <w:pPr>
      <w:pStyle w:val="Footer"/>
    </w:pPr>
    <w:proofErr w:type="gramStart"/>
    <w:r>
      <w:t>rev</w:t>
    </w:r>
    <w:proofErr w:type="gramEnd"/>
    <w:r>
      <w:t xml:space="preserve">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8CC261" w14:textId="77777777" w:rsidR="001801C9" w:rsidRDefault="001801C9" w:rsidP="00E046F3">
      <w:r>
        <w:separator/>
      </w:r>
    </w:p>
  </w:footnote>
  <w:footnote w:type="continuationSeparator" w:id="0">
    <w:p w14:paraId="4F5F7D5F" w14:textId="77777777" w:rsidR="001801C9" w:rsidRDefault="001801C9" w:rsidP="00E046F3">
      <w:r>
        <w:continuationSeparator/>
      </w:r>
    </w:p>
  </w:footnote>
  <w:footnote w:type="continuationNotice" w:id="1">
    <w:p w14:paraId="186024FF" w14:textId="77777777" w:rsidR="001801C9" w:rsidRDefault="001801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50418"/>
    <w:multiLevelType w:val="hybridMultilevel"/>
    <w:tmpl w:val="66F0A2C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932"/>
    <w:multiLevelType w:val="hybridMultilevel"/>
    <w:tmpl w:val="765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186A"/>
    <w:multiLevelType w:val="hybridMultilevel"/>
    <w:tmpl w:val="F91E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C76A3"/>
    <w:multiLevelType w:val="hybridMultilevel"/>
    <w:tmpl w:val="4BFA37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066E2C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E3614C"/>
    <w:multiLevelType w:val="hybridMultilevel"/>
    <w:tmpl w:val="DDC43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1554E"/>
    <w:multiLevelType w:val="hybridMultilevel"/>
    <w:tmpl w:val="EA9E70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F70FD"/>
    <w:multiLevelType w:val="hybridMultilevel"/>
    <w:tmpl w:val="275A1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2042DC"/>
    <w:multiLevelType w:val="hybridMultilevel"/>
    <w:tmpl w:val="8C181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37EB8"/>
    <w:multiLevelType w:val="hybridMultilevel"/>
    <w:tmpl w:val="6744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524036"/>
    <w:multiLevelType w:val="hybridMultilevel"/>
    <w:tmpl w:val="6FBE6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455AF"/>
    <w:multiLevelType w:val="hybridMultilevel"/>
    <w:tmpl w:val="6F78AA8E"/>
    <w:lvl w:ilvl="0" w:tplc="07BC04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EA6A37"/>
    <w:multiLevelType w:val="hybridMultilevel"/>
    <w:tmpl w:val="AA8A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3042C2"/>
    <w:multiLevelType w:val="hybridMultilevel"/>
    <w:tmpl w:val="80D4C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9C5435"/>
    <w:multiLevelType w:val="hybridMultilevel"/>
    <w:tmpl w:val="83608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0421C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1A314A"/>
    <w:multiLevelType w:val="hybridMultilevel"/>
    <w:tmpl w:val="47608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673DE"/>
    <w:multiLevelType w:val="hybridMultilevel"/>
    <w:tmpl w:val="51BA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9B341D"/>
    <w:multiLevelType w:val="hybridMultilevel"/>
    <w:tmpl w:val="E9F6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024729"/>
    <w:multiLevelType w:val="hybridMultilevel"/>
    <w:tmpl w:val="5CC6AD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263B1D"/>
    <w:multiLevelType w:val="hybridMultilevel"/>
    <w:tmpl w:val="2F72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D637B"/>
    <w:multiLevelType w:val="hybridMultilevel"/>
    <w:tmpl w:val="7E84F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9A69E5"/>
    <w:multiLevelType w:val="hybridMultilevel"/>
    <w:tmpl w:val="9834A898"/>
    <w:lvl w:ilvl="0" w:tplc="5BF8A82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E701A"/>
    <w:multiLevelType w:val="hybridMultilevel"/>
    <w:tmpl w:val="DE223C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403EDB"/>
    <w:multiLevelType w:val="hybridMultilevel"/>
    <w:tmpl w:val="49B0379A"/>
    <w:lvl w:ilvl="0" w:tplc="BAF856A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A0160"/>
    <w:multiLevelType w:val="hybridMultilevel"/>
    <w:tmpl w:val="46FA5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972C44"/>
    <w:multiLevelType w:val="hybridMultilevel"/>
    <w:tmpl w:val="7084F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C11DC5"/>
    <w:multiLevelType w:val="hybridMultilevel"/>
    <w:tmpl w:val="162CD9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6E60A7"/>
    <w:multiLevelType w:val="hybridMultilevel"/>
    <w:tmpl w:val="53D45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9"/>
  </w:num>
  <w:num w:numId="3">
    <w:abstractNumId w:val="14"/>
  </w:num>
  <w:num w:numId="4">
    <w:abstractNumId w:val="26"/>
  </w:num>
  <w:num w:numId="5">
    <w:abstractNumId w:val="8"/>
  </w:num>
  <w:num w:numId="6">
    <w:abstractNumId w:val="21"/>
  </w:num>
  <w:num w:numId="7">
    <w:abstractNumId w:val="28"/>
  </w:num>
  <w:num w:numId="8">
    <w:abstractNumId w:val="12"/>
  </w:num>
  <w:num w:numId="9">
    <w:abstractNumId w:val="18"/>
  </w:num>
  <w:num w:numId="10">
    <w:abstractNumId w:val="1"/>
  </w:num>
  <w:num w:numId="11">
    <w:abstractNumId w:val="16"/>
  </w:num>
  <w:num w:numId="12">
    <w:abstractNumId w:val="5"/>
  </w:num>
  <w:num w:numId="13">
    <w:abstractNumId w:val="13"/>
  </w:num>
  <w:num w:numId="14">
    <w:abstractNumId w:val="23"/>
  </w:num>
  <w:num w:numId="15">
    <w:abstractNumId w:val="0"/>
  </w:num>
  <w:num w:numId="16">
    <w:abstractNumId w:val="3"/>
  </w:num>
  <w:num w:numId="17">
    <w:abstractNumId w:val="15"/>
  </w:num>
  <w:num w:numId="18">
    <w:abstractNumId w:val="27"/>
  </w:num>
  <w:num w:numId="19">
    <w:abstractNumId w:val="20"/>
  </w:num>
  <w:num w:numId="20">
    <w:abstractNumId w:val="6"/>
  </w:num>
  <w:num w:numId="21">
    <w:abstractNumId w:val="17"/>
  </w:num>
  <w:num w:numId="22">
    <w:abstractNumId w:val="24"/>
  </w:num>
  <w:num w:numId="23">
    <w:abstractNumId w:val="25"/>
  </w:num>
  <w:num w:numId="24">
    <w:abstractNumId w:val="4"/>
  </w:num>
  <w:num w:numId="25">
    <w:abstractNumId w:val="11"/>
  </w:num>
  <w:num w:numId="26">
    <w:abstractNumId w:val="7"/>
  </w:num>
  <w:num w:numId="27">
    <w:abstractNumId w:val="2"/>
  </w:num>
  <w:num w:numId="28">
    <w:abstractNumId w:val="10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19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6F3"/>
    <w:rsid w:val="0000225F"/>
    <w:rsid w:val="00003A7E"/>
    <w:rsid w:val="00003FA7"/>
    <w:rsid w:val="00034108"/>
    <w:rsid w:val="0005469F"/>
    <w:rsid w:val="0005703C"/>
    <w:rsid w:val="00073FBA"/>
    <w:rsid w:val="000975A3"/>
    <w:rsid w:val="000A0C04"/>
    <w:rsid w:val="000A2FED"/>
    <w:rsid w:val="000A4CB6"/>
    <w:rsid w:val="000B2CA8"/>
    <w:rsid w:val="000D45CE"/>
    <w:rsid w:val="000D7F86"/>
    <w:rsid w:val="000E7993"/>
    <w:rsid w:val="001021D0"/>
    <w:rsid w:val="00107CAB"/>
    <w:rsid w:val="00110AAD"/>
    <w:rsid w:val="00117EEF"/>
    <w:rsid w:val="00150866"/>
    <w:rsid w:val="001511F4"/>
    <w:rsid w:val="00163384"/>
    <w:rsid w:val="00167436"/>
    <w:rsid w:val="001801C9"/>
    <w:rsid w:val="001B324D"/>
    <w:rsid w:val="001C5320"/>
    <w:rsid w:val="001E1324"/>
    <w:rsid w:val="001F4455"/>
    <w:rsid w:val="002246D3"/>
    <w:rsid w:val="002275DF"/>
    <w:rsid w:val="00234621"/>
    <w:rsid w:val="0025729B"/>
    <w:rsid w:val="002623DC"/>
    <w:rsid w:val="00265BFE"/>
    <w:rsid w:val="00271269"/>
    <w:rsid w:val="00274505"/>
    <w:rsid w:val="0029436F"/>
    <w:rsid w:val="002B06ED"/>
    <w:rsid w:val="002B47A1"/>
    <w:rsid w:val="002B4F44"/>
    <w:rsid w:val="002C2771"/>
    <w:rsid w:val="002C7EAE"/>
    <w:rsid w:val="002D7926"/>
    <w:rsid w:val="002F2F40"/>
    <w:rsid w:val="002F3248"/>
    <w:rsid w:val="00305066"/>
    <w:rsid w:val="00313F49"/>
    <w:rsid w:val="0031440C"/>
    <w:rsid w:val="00320189"/>
    <w:rsid w:val="0034717F"/>
    <w:rsid w:val="00374269"/>
    <w:rsid w:val="00381466"/>
    <w:rsid w:val="00392BD2"/>
    <w:rsid w:val="003A03BD"/>
    <w:rsid w:val="00421B41"/>
    <w:rsid w:val="0042286C"/>
    <w:rsid w:val="004258E0"/>
    <w:rsid w:val="00427251"/>
    <w:rsid w:val="00434601"/>
    <w:rsid w:val="00454BFD"/>
    <w:rsid w:val="00456B55"/>
    <w:rsid w:val="0048606A"/>
    <w:rsid w:val="004D4C21"/>
    <w:rsid w:val="004E25E3"/>
    <w:rsid w:val="004F164E"/>
    <w:rsid w:val="005066C0"/>
    <w:rsid w:val="00507FBA"/>
    <w:rsid w:val="0051213D"/>
    <w:rsid w:val="0051375D"/>
    <w:rsid w:val="0054038B"/>
    <w:rsid w:val="00546339"/>
    <w:rsid w:val="005528B6"/>
    <w:rsid w:val="00557A73"/>
    <w:rsid w:val="005803F5"/>
    <w:rsid w:val="00580E11"/>
    <w:rsid w:val="0059534E"/>
    <w:rsid w:val="005A3310"/>
    <w:rsid w:val="005B3BAF"/>
    <w:rsid w:val="005B48BF"/>
    <w:rsid w:val="005D6C64"/>
    <w:rsid w:val="005E315D"/>
    <w:rsid w:val="005E67B3"/>
    <w:rsid w:val="00606199"/>
    <w:rsid w:val="00607F1E"/>
    <w:rsid w:val="00607F32"/>
    <w:rsid w:val="006129F0"/>
    <w:rsid w:val="00615932"/>
    <w:rsid w:val="00615FFF"/>
    <w:rsid w:val="006217E0"/>
    <w:rsid w:val="0062765F"/>
    <w:rsid w:val="006360D4"/>
    <w:rsid w:val="00637E6B"/>
    <w:rsid w:val="0065000A"/>
    <w:rsid w:val="006504C8"/>
    <w:rsid w:val="00696085"/>
    <w:rsid w:val="006A5BED"/>
    <w:rsid w:val="006A5C39"/>
    <w:rsid w:val="006C0852"/>
    <w:rsid w:val="006C5D9C"/>
    <w:rsid w:val="006D6959"/>
    <w:rsid w:val="0070055A"/>
    <w:rsid w:val="00713D92"/>
    <w:rsid w:val="00715176"/>
    <w:rsid w:val="00715BAB"/>
    <w:rsid w:val="00727DE6"/>
    <w:rsid w:val="0073033A"/>
    <w:rsid w:val="00731C04"/>
    <w:rsid w:val="007333B2"/>
    <w:rsid w:val="00734583"/>
    <w:rsid w:val="00736809"/>
    <w:rsid w:val="00742967"/>
    <w:rsid w:val="007471B6"/>
    <w:rsid w:val="007527E6"/>
    <w:rsid w:val="00765A7C"/>
    <w:rsid w:val="00780B5F"/>
    <w:rsid w:val="00791B73"/>
    <w:rsid w:val="007C7CFF"/>
    <w:rsid w:val="007E37FD"/>
    <w:rsid w:val="007F6CE6"/>
    <w:rsid w:val="00801EB8"/>
    <w:rsid w:val="00814644"/>
    <w:rsid w:val="00854005"/>
    <w:rsid w:val="008661E3"/>
    <w:rsid w:val="00874FDB"/>
    <w:rsid w:val="00882BBA"/>
    <w:rsid w:val="00884BC4"/>
    <w:rsid w:val="00892DD9"/>
    <w:rsid w:val="00895699"/>
    <w:rsid w:val="00897AA4"/>
    <w:rsid w:val="008A4BCD"/>
    <w:rsid w:val="008B31CF"/>
    <w:rsid w:val="008D3039"/>
    <w:rsid w:val="008E4526"/>
    <w:rsid w:val="009047B0"/>
    <w:rsid w:val="00905B3D"/>
    <w:rsid w:val="0091783B"/>
    <w:rsid w:val="0092166F"/>
    <w:rsid w:val="009227B9"/>
    <w:rsid w:val="0092402F"/>
    <w:rsid w:val="00924487"/>
    <w:rsid w:val="0092494A"/>
    <w:rsid w:val="00946968"/>
    <w:rsid w:val="009568A2"/>
    <w:rsid w:val="00984880"/>
    <w:rsid w:val="00984DEA"/>
    <w:rsid w:val="00996A08"/>
    <w:rsid w:val="009A1E53"/>
    <w:rsid w:val="009A208F"/>
    <w:rsid w:val="009B711D"/>
    <w:rsid w:val="009B7905"/>
    <w:rsid w:val="009C362C"/>
    <w:rsid w:val="009C5A16"/>
    <w:rsid w:val="009C6E15"/>
    <w:rsid w:val="009D61C2"/>
    <w:rsid w:val="009F7747"/>
    <w:rsid w:val="00A17336"/>
    <w:rsid w:val="00A25D2A"/>
    <w:rsid w:val="00A26986"/>
    <w:rsid w:val="00A41FA9"/>
    <w:rsid w:val="00A5010A"/>
    <w:rsid w:val="00A571F5"/>
    <w:rsid w:val="00A64D3A"/>
    <w:rsid w:val="00A9118F"/>
    <w:rsid w:val="00A936B5"/>
    <w:rsid w:val="00AA3DAC"/>
    <w:rsid w:val="00AB4B9C"/>
    <w:rsid w:val="00AD3444"/>
    <w:rsid w:val="00AF69E5"/>
    <w:rsid w:val="00B02C25"/>
    <w:rsid w:val="00B06DE5"/>
    <w:rsid w:val="00B16BE3"/>
    <w:rsid w:val="00B23282"/>
    <w:rsid w:val="00B479D9"/>
    <w:rsid w:val="00B51355"/>
    <w:rsid w:val="00B54BE0"/>
    <w:rsid w:val="00B571C8"/>
    <w:rsid w:val="00B57292"/>
    <w:rsid w:val="00B91D38"/>
    <w:rsid w:val="00BD5146"/>
    <w:rsid w:val="00BE5583"/>
    <w:rsid w:val="00BE625A"/>
    <w:rsid w:val="00BE671B"/>
    <w:rsid w:val="00BF559E"/>
    <w:rsid w:val="00C033F5"/>
    <w:rsid w:val="00C14D0A"/>
    <w:rsid w:val="00C34A51"/>
    <w:rsid w:val="00C34C33"/>
    <w:rsid w:val="00C44D1E"/>
    <w:rsid w:val="00C45410"/>
    <w:rsid w:val="00C56097"/>
    <w:rsid w:val="00C7102F"/>
    <w:rsid w:val="00C727EE"/>
    <w:rsid w:val="00C77F4B"/>
    <w:rsid w:val="00C8249B"/>
    <w:rsid w:val="00C83084"/>
    <w:rsid w:val="00C83BE3"/>
    <w:rsid w:val="00C9084B"/>
    <w:rsid w:val="00C92E3D"/>
    <w:rsid w:val="00CA5AAA"/>
    <w:rsid w:val="00CA7D80"/>
    <w:rsid w:val="00CC0D7B"/>
    <w:rsid w:val="00CC6329"/>
    <w:rsid w:val="00CE7255"/>
    <w:rsid w:val="00CF178D"/>
    <w:rsid w:val="00D00547"/>
    <w:rsid w:val="00D02D48"/>
    <w:rsid w:val="00D07668"/>
    <w:rsid w:val="00D10493"/>
    <w:rsid w:val="00D156FE"/>
    <w:rsid w:val="00D17D02"/>
    <w:rsid w:val="00D27DF1"/>
    <w:rsid w:val="00D515C8"/>
    <w:rsid w:val="00D60445"/>
    <w:rsid w:val="00D869D5"/>
    <w:rsid w:val="00D93908"/>
    <w:rsid w:val="00DB379A"/>
    <w:rsid w:val="00DC154A"/>
    <w:rsid w:val="00DC65C9"/>
    <w:rsid w:val="00DE159D"/>
    <w:rsid w:val="00DE74EA"/>
    <w:rsid w:val="00DE7F75"/>
    <w:rsid w:val="00E012BF"/>
    <w:rsid w:val="00E046F3"/>
    <w:rsid w:val="00E0641A"/>
    <w:rsid w:val="00E138C2"/>
    <w:rsid w:val="00E258B2"/>
    <w:rsid w:val="00E37B43"/>
    <w:rsid w:val="00E55ED4"/>
    <w:rsid w:val="00E63A27"/>
    <w:rsid w:val="00E66D2D"/>
    <w:rsid w:val="00E728FA"/>
    <w:rsid w:val="00E73E51"/>
    <w:rsid w:val="00E86D35"/>
    <w:rsid w:val="00EA0217"/>
    <w:rsid w:val="00EA4A48"/>
    <w:rsid w:val="00EB6712"/>
    <w:rsid w:val="00EC086F"/>
    <w:rsid w:val="00EF711B"/>
    <w:rsid w:val="00F00649"/>
    <w:rsid w:val="00F115F0"/>
    <w:rsid w:val="00F26D04"/>
    <w:rsid w:val="00F32951"/>
    <w:rsid w:val="00F3338A"/>
    <w:rsid w:val="00F43336"/>
    <w:rsid w:val="00F46A87"/>
    <w:rsid w:val="00F50AC5"/>
    <w:rsid w:val="00F67C80"/>
    <w:rsid w:val="00F74D78"/>
    <w:rsid w:val="00F81A7B"/>
    <w:rsid w:val="00F82479"/>
    <w:rsid w:val="00F8260C"/>
    <w:rsid w:val="00F842CC"/>
    <w:rsid w:val="00F926D9"/>
    <w:rsid w:val="00F931FE"/>
    <w:rsid w:val="00FB00B5"/>
    <w:rsid w:val="00FB2F6A"/>
    <w:rsid w:val="00FD020F"/>
    <w:rsid w:val="00FD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D37"/>
  <w15:docId w15:val="{CA7D41F6-F983-4F9C-96D4-D0D89FAA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DD9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2D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699"/>
    <w:pPr>
      <w:pageBreakBefore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46F3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46F3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46F3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46F3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46F3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46F3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46F3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46F3"/>
  </w:style>
  <w:style w:type="paragraph" w:styleId="Footer">
    <w:name w:val="footer"/>
    <w:basedOn w:val="Normal"/>
    <w:link w:val="FooterChar"/>
    <w:uiPriority w:val="99"/>
    <w:unhideWhenUsed/>
    <w:rsid w:val="00E046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46F3"/>
  </w:style>
  <w:style w:type="character" w:customStyle="1" w:styleId="Heading1Char">
    <w:name w:val="Heading 1 Char"/>
    <w:basedOn w:val="DefaultParagraphFont"/>
    <w:link w:val="Heading1"/>
    <w:uiPriority w:val="9"/>
    <w:rsid w:val="00892D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9569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046F3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E046F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46F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46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46F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046F3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046F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46F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46F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046F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046F3"/>
    <w:rPr>
      <w:b/>
      <w:bCs/>
    </w:rPr>
  </w:style>
  <w:style w:type="character" w:styleId="Emphasis">
    <w:name w:val="Emphasis"/>
    <w:uiPriority w:val="20"/>
    <w:qFormat/>
    <w:rsid w:val="00E046F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046F3"/>
  </w:style>
  <w:style w:type="character" w:customStyle="1" w:styleId="NoSpacingChar">
    <w:name w:val="No Spacing Char"/>
    <w:basedOn w:val="DefaultParagraphFont"/>
    <w:link w:val="NoSpacing"/>
    <w:uiPriority w:val="1"/>
    <w:rsid w:val="00E046F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46F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046F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046F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46F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46F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E046F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E046F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E046F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E046F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E046F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046F3"/>
    <w:pPr>
      <w:outlineLvl w:val="9"/>
    </w:pPr>
    <w:rPr>
      <w:lang w:bidi="en-US"/>
    </w:rPr>
  </w:style>
  <w:style w:type="paragraph" w:customStyle="1" w:styleId="FirstHeading2woPageBreakBefore">
    <w:name w:val="First Heading 2 (w/o Page Break Before)"/>
    <w:basedOn w:val="Heading2"/>
    <w:link w:val="FirstHeading2woPageBreakBeforeChar"/>
    <w:qFormat/>
    <w:rsid w:val="008D3039"/>
    <w:pPr>
      <w:pageBreakBefore w:val="0"/>
      <w:spacing w:before="240"/>
    </w:pPr>
  </w:style>
  <w:style w:type="character" w:customStyle="1" w:styleId="FirstHeading2woPageBreakBeforeChar">
    <w:name w:val="First Heading 2 (w/o Page Break Before) Char"/>
    <w:basedOn w:val="Heading2Char"/>
    <w:link w:val="FirstHeading2woPageBreakBefore"/>
    <w:rsid w:val="008D3039"/>
    <w:rPr>
      <w:caps/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07F3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6DE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2765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C6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C64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5D6C64"/>
    <w:pPr>
      <w:spacing w:before="0" w:after="0" w:line="240" w:lineRule="auto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729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7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729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C0E59-B3A7-499F-BA31-9A833457F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648</Words>
  <Characters>3359</Characters>
  <Application>Microsoft Office Word</Application>
  <DocSecurity>0</DocSecurity>
  <Lines>93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AFIT</Company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Laurence D. Merkle</dc:creator>
  <cp:lastModifiedBy>Merkle, Laurence D Civ USAF AETC AFIT/ENG</cp:lastModifiedBy>
  <cp:revision>2</cp:revision>
  <cp:lastPrinted>2018-01-16T19:52:00Z</cp:lastPrinted>
  <dcterms:created xsi:type="dcterms:W3CDTF">2019-01-28T13:49:00Z</dcterms:created>
  <dcterms:modified xsi:type="dcterms:W3CDTF">2019-01-28T13:49:00Z</dcterms:modified>
</cp:coreProperties>
</file>