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449E" w14:textId="784711C3" w:rsidR="00B1409A" w:rsidRDefault="009C2596" w:rsidP="009C2596">
      <w:pPr>
        <w:ind w:left="270" w:right="1620"/>
        <w:jc w:val="center"/>
        <w:rPr>
          <w:b/>
          <w:bCs/>
        </w:rPr>
      </w:pPr>
      <w:r>
        <w:rPr>
          <w:b/>
          <w:bCs/>
        </w:rPr>
        <w:t>Re-Run Trip Overview</w:t>
      </w:r>
    </w:p>
    <w:p w14:paraId="5981581B" w14:textId="521DDDCC" w:rsidR="009C2596" w:rsidRDefault="009C2596" w:rsidP="009C2596">
      <w:pPr>
        <w:ind w:right="1620"/>
        <w:jc w:val="center"/>
        <w:rPr>
          <w:b/>
          <w:bCs/>
        </w:rPr>
      </w:pPr>
    </w:p>
    <w:p w14:paraId="340AB32B" w14:textId="6386DC86" w:rsidR="009C2596" w:rsidRDefault="009C2596" w:rsidP="009C2596">
      <w:pPr>
        <w:pStyle w:val="ListParagraph"/>
        <w:numPr>
          <w:ilvl w:val="0"/>
          <w:numId w:val="1"/>
        </w:numPr>
        <w:ind w:right="1620"/>
        <w:rPr>
          <w:b/>
          <w:bCs/>
        </w:rPr>
      </w:pPr>
      <w:r>
        <w:rPr>
          <w:b/>
          <w:bCs/>
        </w:rPr>
        <w:t>Reagent/Supply Check</w:t>
      </w:r>
    </w:p>
    <w:p w14:paraId="47C6F51E" w14:textId="78464E3E" w:rsidR="009C2596" w:rsidRDefault="009C2596" w:rsidP="009C2596">
      <w:pPr>
        <w:pStyle w:val="ListParagraph"/>
        <w:numPr>
          <w:ilvl w:val="1"/>
          <w:numId w:val="1"/>
        </w:numPr>
        <w:ind w:right="1620"/>
      </w:pPr>
      <w:r>
        <w:t>Plastics:  384 plates    96 plates    well seals   silica plate</w:t>
      </w:r>
    </w:p>
    <w:p w14:paraId="5BC82E83" w14:textId="07708445" w:rsidR="009C2596" w:rsidRDefault="009C2596" w:rsidP="009C2596">
      <w:pPr>
        <w:pStyle w:val="ListParagraph"/>
        <w:numPr>
          <w:ilvl w:val="1"/>
          <w:numId w:val="1"/>
        </w:numPr>
        <w:ind w:right="1620"/>
      </w:pPr>
      <w:r>
        <w:t>DNA extraction:    WB   PWB     BM     VLB</w:t>
      </w:r>
    </w:p>
    <w:p w14:paraId="2D1BBA92" w14:textId="2D279688" w:rsidR="009C2596" w:rsidRDefault="009C2596" w:rsidP="009C2596">
      <w:pPr>
        <w:pStyle w:val="ListParagraph"/>
        <w:numPr>
          <w:ilvl w:val="1"/>
          <w:numId w:val="1"/>
        </w:numPr>
        <w:ind w:right="1620"/>
      </w:pPr>
      <w:r>
        <w:t>MM:  20x primers   Taq   Promega    May    Additive</w:t>
      </w:r>
    </w:p>
    <w:p w14:paraId="69DBE246" w14:textId="0AF5504A" w:rsidR="009C2596" w:rsidRPr="009C2596" w:rsidRDefault="009C2596" w:rsidP="009C2596">
      <w:pPr>
        <w:pStyle w:val="ListParagraph"/>
        <w:numPr>
          <w:ilvl w:val="1"/>
          <w:numId w:val="1"/>
        </w:numPr>
        <w:ind w:right="1620"/>
      </w:pPr>
      <w:r>
        <w:t xml:space="preserve">ABI:  ladders    </w:t>
      </w:r>
      <w:proofErr w:type="spellStart"/>
      <w:r>
        <w:t>HiDi</w:t>
      </w:r>
      <w:proofErr w:type="spellEnd"/>
    </w:p>
    <w:p w14:paraId="15036025" w14:textId="77777777" w:rsidR="009C2596" w:rsidRPr="009C2596" w:rsidRDefault="009C2596" w:rsidP="009C2596">
      <w:pPr>
        <w:ind w:right="1620"/>
        <w:rPr>
          <w:b/>
          <w:bCs/>
        </w:rPr>
      </w:pPr>
    </w:p>
    <w:p w14:paraId="68B38702" w14:textId="03A5EFB9" w:rsidR="009C2596" w:rsidRPr="009C2596" w:rsidRDefault="009C2596" w:rsidP="009C2596">
      <w:pPr>
        <w:pStyle w:val="ListParagraph"/>
        <w:numPr>
          <w:ilvl w:val="0"/>
          <w:numId w:val="1"/>
        </w:numPr>
        <w:ind w:right="1620"/>
        <w:rPr>
          <w:b/>
          <w:bCs/>
        </w:rPr>
      </w:pPr>
      <w:r>
        <w:rPr>
          <w:b/>
          <w:bCs/>
        </w:rPr>
        <w:t>Cherry Pick Tubes</w:t>
      </w:r>
    </w:p>
    <w:p w14:paraId="7C83FA24" w14:textId="732080F9" w:rsidR="009C2596" w:rsidRDefault="009C2596" w:rsidP="009C2596">
      <w:pPr>
        <w:pStyle w:val="ListParagraph"/>
        <w:numPr>
          <w:ilvl w:val="1"/>
          <w:numId w:val="1"/>
        </w:numPr>
        <w:ind w:right="1620"/>
      </w:pPr>
      <w:r>
        <w:t>Locate boxes</w:t>
      </w:r>
    </w:p>
    <w:p w14:paraId="7D8DBE8B" w14:textId="633D0CBE" w:rsidR="009C2596" w:rsidRDefault="009C2596" w:rsidP="009C2596">
      <w:pPr>
        <w:pStyle w:val="ListParagraph"/>
        <w:numPr>
          <w:ilvl w:val="1"/>
          <w:numId w:val="1"/>
        </w:numPr>
        <w:ind w:right="1620"/>
      </w:pPr>
      <w:r>
        <w:t>Gather tissues for extractions, organize into 96-rack according to plate layout</w:t>
      </w:r>
    </w:p>
    <w:p w14:paraId="381ED2D4" w14:textId="77777777" w:rsidR="009C2596" w:rsidRDefault="009C2596" w:rsidP="009C2596">
      <w:pPr>
        <w:pStyle w:val="ListParagraph"/>
        <w:ind w:left="1440" w:right="1620"/>
      </w:pPr>
    </w:p>
    <w:p w14:paraId="55C7E6EF" w14:textId="43AAC33E" w:rsidR="009C2596" w:rsidRDefault="009C2596" w:rsidP="009C2596">
      <w:pPr>
        <w:pStyle w:val="ListParagraph"/>
        <w:numPr>
          <w:ilvl w:val="0"/>
          <w:numId w:val="1"/>
        </w:numPr>
        <w:ind w:right="1620"/>
        <w:rPr>
          <w:b/>
          <w:bCs/>
        </w:rPr>
      </w:pPr>
      <w:r w:rsidRPr="009C2596">
        <w:rPr>
          <w:b/>
          <w:bCs/>
        </w:rPr>
        <w:t>Extract DNA plates 29, 30, 31</w:t>
      </w:r>
    </w:p>
    <w:p w14:paraId="09110315" w14:textId="77777777" w:rsidR="009E4FB1" w:rsidRDefault="009E4FB1" w:rsidP="009E4FB1">
      <w:pPr>
        <w:pStyle w:val="ListParagraph"/>
        <w:ind w:right="1620"/>
        <w:rPr>
          <w:b/>
          <w:bCs/>
        </w:rPr>
      </w:pPr>
    </w:p>
    <w:p w14:paraId="58E0D07A" w14:textId="25D68E0E" w:rsidR="009E4FB1" w:rsidRDefault="009E4FB1" w:rsidP="009C2596">
      <w:pPr>
        <w:pStyle w:val="ListParagraph"/>
        <w:numPr>
          <w:ilvl w:val="0"/>
          <w:numId w:val="1"/>
        </w:numPr>
        <w:ind w:right="1620"/>
        <w:rPr>
          <w:b/>
          <w:bCs/>
        </w:rPr>
      </w:pPr>
      <w:r>
        <w:rPr>
          <w:b/>
          <w:bCs/>
        </w:rPr>
        <w:t xml:space="preserve">PCR </w:t>
      </w:r>
    </w:p>
    <w:p w14:paraId="7F53BE8A" w14:textId="77777777" w:rsidR="009E4FB1" w:rsidRDefault="009E4FB1" w:rsidP="009E4FB1">
      <w:pPr>
        <w:pStyle w:val="ListParagraph"/>
        <w:numPr>
          <w:ilvl w:val="1"/>
          <w:numId w:val="1"/>
        </w:numPr>
        <w:ind w:right="1620"/>
      </w:pPr>
      <w:r w:rsidRPr="009E4FB1">
        <w:t>Plates 29_1_3 and 30_1_3</w:t>
      </w:r>
      <w:r>
        <w:t xml:space="preserve"> </w:t>
      </w:r>
    </w:p>
    <w:p w14:paraId="33147A9D" w14:textId="0ECF69C9" w:rsidR="009E4FB1" w:rsidRDefault="009E4FB1" w:rsidP="009E4FB1">
      <w:pPr>
        <w:pStyle w:val="ListParagraph"/>
        <w:numPr>
          <w:ilvl w:val="2"/>
          <w:numId w:val="1"/>
        </w:numPr>
        <w:ind w:right="1620"/>
      </w:pPr>
      <w:r>
        <w:t>Both full plates with no controls (192 samples)</w:t>
      </w:r>
    </w:p>
    <w:p w14:paraId="4D7E1A3B" w14:textId="461A02CF" w:rsidR="009E4FB1" w:rsidRDefault="009E4FB1" w:rsidP="009E4FB1">
      <w:pPr>
        <w:pStyle w:val="ListParagraph"/>
        <w:numPr>
          <w:ilvl w:val="1"/>
          <w:numId w:val="1"/>
        </w:numPr>
        <w:ind w:right="1620"/>
      </w:pPr>
      <w:r>
        <w:t xml:space="preserve">Plates 29_OtY3 and 31_OtY3 </w:t>
      </w:r>
    </w:p>
    <w:p w14:paraId="6EEAA147" w14:textId="1A30326E" w:rsidR="009E4FB1" w:rsidRDefault="009E4FB1" w:rsidP="009E4FB1">
      <w:pPr>
        <w:pStyle w:val="ListParagraph"/>
        <w:numPr>
          <w:ilvl w:val="2"/>
          <w:numId w:val="1"/>
        </w:numPr>
        <w:ind w:right="1620"/>
      </w:pPr>
      <w:r>
        <w:t>Not full plates</w:t>
      </w:r>
    </w:p>
    <w:p w14:paraId="11A89E1D" w14:textId="77777777" w:rsidR="009E4FB1" w:rsidRDefault="009E4FB1" w:rsidP="009E4FB1">
      <w:pPr>
        <w:pStyle w:val="ListParagraph"/>
        <w:numPr>
          <w:ilvl w:val="2"/>
          <w:numId w:val="1"/>
        </w:numPr>
        <w:ind w:right="1620"/>
      </w:pPr>
      <w:r>
        <w:t>Plate 29: maybe subsample, not all wells need Oty3 re-run, doesn’t hurt to fill out plate with replicates</w:t>
      </w:r>
    </w:p>
    <w:p w14:paraId="7809D1B8" w14:textId="3D356793" w:rsidR="009E4FB1" w:rsidRDefault="009E4FB1" w:rsidP="009E4FB1">
      <w:pPr>
        <w:pStyle w:val="ListParagraph"/>
        <w:numPr>
          <w:ilvl w:val="2"/>
          <w:numId w:val="1"/>
        </w:numPr>
        <w:ind w:right="1620"/>
      </w:pPr>
      <w:r>
        <w:t>Plate 31: only 72 individuals</w:t>
      </w:r>
    </w:p>
    <w:p w14:paraId="44D3432D" w14:textId="77777777" w:rsidR="009E4FB1" w:rsidRDefault="009E4FB1" w:rsidP="009E4FB1">
      <w:pPr>
        <w:pStyle w:val="ListParagraph"/>
        <w:ind w:left="2160" w:right="1620"/>
      </w:pPr>
    </w:p>
    <w:p w14:paraId="3BEB22C7" w14:textId="77C4E7D7" w:rsidR="009E4FB1" w:rsidRDefault="009E4FB1" w:rsidP="009E4FB1">
      <w:pPr>
        <w:pStyle w:val="ListParagraph"/>
        <w:numPr>
          <w:ilvl w:val="0"/>
          <w:numId w:val="1"/>
        </w:numPr>
        <w:ind w:right="1620"/>
        <w:rPr>
          <w:b/>
          <w:bCs/>
        </w:rPr>
      </w:pPr>
      <w:proofErr w:type="spellStart"/>
      <w:r w:rsidRPr="009E4FB1">
        <w:rPr>
          <w:b/>
          <w:bCs/>
        </w:rPr>
        <w:t>Coload</w:t>
      </w:r>
      <w:proofErr w:type="spellEnd"/>
      <w:r w:rsidRPr="009E4FB1">
        <w:rPr>
          <w:b/>
          <w:bCs/>
        </w:rPr>
        <w:t xml:space="preserve"> and Run ABI</w:t>
      </w:r>
    </w:p>
    <w:p w14:paraId="4903DE56" w14:textId="77777777" w:rsidR="009E4FB1" w:rsidRDefault="009E4FB1" w:rsidP="009E4FB1">
      <w:pPr>
        <w:pStyle w:val="ListParagraph"/>
        <w:numPr>
          <w:ilvl w:val="1"/>
          <w:numId w:val="1"/>
        </w:numPr>
        <w:ind w:right="1620"/>
      </w:pPr>
      <w:r w:rsidRPr="009E4FB1">
        <w:t>Plates 29_1_3 and 30_1_3</w:t>
      </w:r>
    </w:p>
    <w:p w14:paraId="69D4C75A" w14:textId="51E79443" w:rsidR="009E4FB1" w:rsidRDefault="009E4FB1" w:rsidP="009E4FB1">
      <w:pPr>
        <w:pStyle w:val="ListParagraph"/>
        <w:numPr>
          <w:ilvl w:val="2"/>
          <w:numId w:val="1"/>
        </w:numPr>
        <w:ind w:right="1620"/>
      </w:pPr>
      <w:r>
        <w:t xml:space="preserve">Make sure ABI input sheet only has 2 quadrants </w:t>
      </w:r>
    </w:p>
    <w:p w14:paraId="05800A4A" w14:textId="0E789A2D" w:rsidR="009E4FB1" w:rsidRDefault="009E4FB1" w:rsidP="009E4FB1">
      <w:pPr>
        <w:pStyle w:val="ListParagraph"/>
        <w:numPr>
          <w:ilvl w:val="1"/>
          <w:numId w:val="1"/>
        </w:numPr>
        <w:ind w:right="1620"/>
      </w:pPr>
      <w:r>
        <w:t xml:space="preserve">Plates 29_OtY3 and 31_OtY3 </w:t>
      </w:r>
    </w:p>
    <w:p w14:paraId="7540C3D0" w14:textId="02F41E7F" w:rsidR="009E4FB1" w:rsidRDefault="009E4FB1" w:rsidP="009E4FB1">
      <w:pPr>
        <w:pStyle w:val="ListParagraph"/>
        <w:numPr>
          <w:ilvl w:val="2"/>
          <w:numId w:val="1"/>
        </w:numPr>
        <w:ind w:right="1620"/>
      </w:pPr>
      <w:r>
        <w:t xml:space="preserve">Make sure ABI input sheet only has 2 quadrants </w:t>
      </w:r>
    </w:p>
    <w:p w14:paraId="6A428D74" w14:textId="77777777" w:rsidR="00C575C1" w:rsidRDefault="00C575C1" w:rsidP="009E4FB1">
      <w:pPr>
        <w:pStyle w:val="ListParagraph"/>
        <w:numPr>
          <w:ilvl w:val="2"/>
          <w:numId w:val="1"/>
        </w:numPr>
        <w:ind w:right="1620"/>
      </w:pPr>
    </w:p>
    <w:p w14:paraId="4F85E344" w14:textId="16399880" w:rsidR="009E4FB1" w:rsidRPr="00C575C1" w:rsidRDefault="00C575C1" w:rsidP="009E4FB1">
      <w:pPr>
        <w:pStyle w:val="ListParagraph"/>
        <w:numPr>
          <w:ilvl w:val="0"/>
          <w:numId w:val="1"/>
        </w:numPr>
        <w:ind w:right="1620"/>
        <w:rPr>
          <w:b/>
          <w:bCs/>
        </w:rPr>
      </w:pPr>
      <w:r w:rsidRPr="00C575C1">
        <w:rPr>
          <w:b/>
          <w:bCs/>
        </w:rPr>
        <w:t>Check Genotypes</w:t>
      </w:r>
    </w:p>
    <w:p w14:paraId="1E026E2C" w14:textId="18B14807" w:rsidR="00C575C1" w:rsidRDefault="00C575C1" w:rsidP="00C575C1">
      <w:pPr>
        <w:pStyle w:val="ListParagraph"/>
        <w:numPr>
          <w:ilvl w:val="1"/>
          <w:numId w:val="1"/>
        </w:numPr>
        <w:ind w:right="1620"/>
      </w:pPr>
      <w:r>
        <w:t>Quick Score all samples</w:t>
      </w:r>
    </w:p>
    <w:p w14:paraId="53D336B3" w14:textId="08CE6535" w:rsidR="00C575C1" w:rsidRDefault="00C575C1" w:rsidP="00C575C1">
      <w:pPr>
        <w:pStyle w:val="ListParagraph"/>
        <w:numPr>
          <w:ilvl w:val="2"/>
          <w:numId w:val="1"/>
        </w:numPr>
        <w:ind w:right="1620"/>
      </w:pPr>
      <w:r>
        <w:t>If carcass samples fail, no more work</w:t>
      </w:r>
    </w:p>
    <w:p w14:paraId="14663D6C" w14:textId="113C93A2" w:rsidR="00C575C1" w:rsidRDefault="00C575C1" w:rsidP="00C575C1">
      <w:pPr>
        <w:pStyle w:val="ListParagraph"/>
        <w:numPr>
          <w:ilvl w:val="2"/>
          <w:numId w:val="1"/>
        </w:numPr>
        <w:ind w:right="1620"/>
      </w:pPr>
      <w:r>
        <w:t>Consider third run genotyping if many non-carcass samples continue to fail.</w:t>
      </w:r>
    </w:p>
    <w:p w14:paraId="5BF8636D" w14:textId="77777777" w:rsidR="00C575C1" w:rsidRDefault="00C575C1" w:rsidP="00C575C1">
      <w:pPr>
        <w:pStyle w:val="ListParagraph"/>
        <w:ind w:left="2160" w:right="1620"/>
      </w:pPr>
    </w:p>
    <w:p w14:paraId="3DD56B5A" w14:textId="221BA78C" w:rsidR="00C575C1" w:rsidRPr="00C575C1" w:rsidRDefault="00C575C1" w:rsidP="00C575C1">
      <w:pPr>
        <w:pStyle w:val="ListParagraph"/>
        <w:numPr>
          <w:ilvl w:val="0"/>
          <w:numId w:val="1"/>
        </w:numPr>
        <w:ind w:right="1620"/>
        <w:rPr>
          <w:b/>
          <w:bCs/>
        </w:rPr>
      </w:pPr>
      <w:r w:rsidRPr="00C575C1">
        <w:rPr>
          <w:b/>
          <w:bCs/>
        </w:rPr>
        <w:t>Set Up Samples for Archive</w:t>
      </w:r>
    </w:p>
    <w:p w14:paraId="19F75FB5" w14:textId="15033FF5" w:rsidR="00C575C1" w:rsidRDefault="00C575C1" w:rsidP="00C575C1">
      <w:pPr>
        <w:pStyle w:val="ListParagraph"/>
        <w:numPr>
          <w:ilvl w:val="1"/>
          <w:numId w:val="1"/>
        </w:numPr>
        <w:ind w:right="1620"/>
      </w:pPr>
      <w:r>
        <w:t>Relabel plates using SFGL conventions and store</w:t>
      </w:r>
    </w:p>
    <w:p w14:paraId="38B955CC" w14:textId="24FC89C6" w:rsidR="00C575C1" w:rsidRDefault="00C575C1" w:rsidP="00C575C1">
      <w:pPr>
        <w:pStyle w:val="ListParagraph"/>
        <w:numPr>
          <w:ilvl w:val="1"/>
          <w:numId w:val="1"/>
        </w:numPr>
        <w:ind w:right="1620"/>
      </w:pPr>
      <w:r>
        <w:t>Update Progeny</w:t>
      </w:r>
    </w:p>
    <w:p w14:paraId="073E3A23" w14:textId="585D6818" w:rsidR="00D05DF3" w:rsidRDefault="00C575C1" w:rsidP="00C575C1">
      <w:pPr>
        <w:pStyle w:val="ListParagraph"/>
        <w:numPr>
          <w:ilvl w:val="1"/>
          <w:numId w:val="1"/>
        </w:numPr>
        <w:ind w:right="1620"/>
      </w:pPr>
      <w:r>
        <w:t>Return Tissues to Archive</w:t>
      </w:r>
    </w:p>
    <w:p w14:paraId="126F4C05" w14:textId="77777777" w:rsidR="00D05DF3" w:rsidRDefault="00D05DF3">
      <w:r>
        <w:br w:type="page"/>
      </w:r>
    </w:p>
    <w:p w14:paraId="4D0F2078" w14:textId="2B946C5D" w:rsidR="00C575C1" w:rsidRDefault="00D05DF3" w:rsidP="00D05DF3">
      <w:pPr>
        <w:ind w:right="1620"/>
        <w:rPr>
          <w:b/>
          <w:bCs/>
        </w:rPr>
      </w:pPr>
      <w:r>
        <w:rPr>
          <w:b/>
          <w:bCs/>
        </w:rPr>
        <w:lastRenderedPageBreak/>
        <w:t>Packing List for Lab Work</w:t>
      </w:r>
    </w:p>
    <w:p w14:paraId="780E0638" w14:textId="4D119BC3" w:rsidR="00D05DF3" w:rsidRDefault="00D05DF3" w:rsidP="00D05DF3">
      <w:pPr>
        <w:ind w:right="1620"/>
        <w:rPr>
          <w:b/>
          <w:bCs/>
        </w:rPr>
      </w:pPr>
    </w:p>
    <w:p w14:paraId="379166C6" w14:textId="62DE867A" w:rsidR="00D05DF3" w:rsidRPr="00D05DF3" w:rsidRDefault="00D05DF3" w:rsidP="00D05DF3">
      <w:pPr>
        <w:pStyle w:val="ListParagraph"/>
        <w:numPr>
          <w:ilvl w:val="0"/>
          <w:numId w:val="2"/>
        </w:numPr>
        <w:ind w:right="1620"/>
      </w:pPr>
      <w:proofErr w:type="spellStart"/>
      <w:r w:rsidRPr="00D05DF3">
        <w:t>Genemapper</w:t>
      </w:r>
      <w:proofErr w:type="spellEnd"/>
      <w:r w:rsidRPr="00D05DF3">
        <w:t xml:space="preserve"> Computer</w:t>
      </w:r>
    </w:p>
    <w:p w14:paraId="0DD9F04F" w14:textId="7528D849" w:rsidR="00D05DF3" w:rsidRDefault="00D05DF3" w:rsidP="00D05DF3">
      <w:pPr>
        <w:pStyle w:val="ListParagraph"/>
        <w:numPr>
          <w:ilvl w:val="1"/>
          <w:numId w:val="2"/>
        </w:numPr>
        <w:ind w:right="1620"/>
      </w:pPr>
      <w:r>
        <w:t>M</w:t>
      </w:r>
      <w:r w:rsidRPr="00D05DF3">
        <w:t>onitor</w:t>
      </w:r>
    </w:p>
    <w:p w14:paraId="3AFE61E7" w14:textId="08CBF185" w:rsidR="00D05DF3" w:rsidRDefault="00D05DF3" w:rsidP="00D05DF3">
      <w:pPr>
        <w:pStyle w:val="ListParagraph"/>
        <w:numPr>
          <w:ilvl w:val="1"/>
          <w:numId w:val="2"/>
        </w:numPr>
        <w:ind w:right="1620"/>
      </w:pPr>
      <w:r>
        <w:t>Keyboard</w:t>
      </w:r>
    </w:p>
    <w:p w14:paraId="12FD23B5" w14:textId="2809735D" w:rsidR="00D05DF3" w:rsidRDefault="00D05DF3" w:rsidP="00D05DF3">
      <w:pPr>
        <w:pStyle w:val="ListParagraph"/>
        <w:numPr>
          <w:ilvl w:val="1"/>
          <w:numId w:val="2"/>
        </w:numPr>
        <w:ind w:right="1620"/>
      </w:pPr>
      <w:r>
        <w:t>Mouse</w:t>
      </w:r>
    </w:p>
    <w:p w14:paraId="0D9B702F" w14:textId="73D0FA53" w:rsidR="00D05DF3" w:rsidRDefault="00D05DF3" w:rsidP="00D05DF3">
      <w:pPr>
        <w:pStyle w:val="ListParagraph"/>
        <w:numPr>
          <w:ilvl w:val="1"/>
          <w:numId w:val="2"/>
        </w:numPr>
        <w:ind w:right="1620"/>
      </w:pPr>
      <w:r>
        <w:t>Cables</w:t>
      </w:r>
    </w:p>
    <w:p w14:paraId="332046C7" w14:textId="67D2730F" w:rsidR="00D05DF3" w:rsidRDefault="00D05DF3" w:rsidP="00D05DF3">
      <w:pPr>
        <w:pStyle w:val="ListParagraph"/>
        <w:numPr>
          <w:ilvl w:val="0"/>
          <w:numId w:val="2"/>
        </w:numPr>
        <w:ind w:right="1620"/>
      </w:pPr>
      <w:proofErr w:type="spellStart"/>
      <w:r>
        <w:t>Thumbdrives</w:t>
      </w:r>
      <w:proofErr w:type="spellEnd"/>
    </w:p>
    <w:p w14:paraId="0F94FF63" w14:textId="24FA421B" w:rsidR="00D05DF3" w:rsidRDefault="00D05DF3" w:rsidP="00D05DF3">
      <w:pPr>
        <w:pStyle w:val="ListParagraph"/>
        <w:numPr>
          <w:ilvl w:val="0"/>
          <w:numId w:val="2"/>
        </w:numPr>
        <w:ind w:right="1620"/>
      </w:pPr>
      <w:r>
        <w:t>Notebook</w:t>
      </w:r>
    </w:p>
    <w:p w14:paraId="2FC6D0BD" w14:textId="2ADBF44C" w:rsidR="00D05DF3" w:rsidRDefault="00D05DF3" w:rsidP="00D05DF3">
      <w:pPr>
        <w:pStyle w:val="ListParagraph"/>
        <w:numPr>
          <w:ilvl w:val="0"/>
          <w:numId w:val="2"/>
        </w:numPr>
        <w:ind w:right="1620"/>
      </w:pPr>
      <w:r>
        <w:t>Dissection Kit</w:t>
      </w:r>
    </w:p>
    <w:p w14:paraId="5E24BEFC" w14:textId="631A63D0" w:rsidR="00ED7DC4" w:rsidRPr="00ED7DC4" w:rsidRDefault="00ED7DC4" w:rsidP="00ED7DC4">
      <w:pPr>
        <w:ind w:right="1620"/>
        <w:rPr>
          <w:b/>
          <w:bCs/>
        </w:rPr>
      </w:pPr>
    </w:p>
    <w:p w14:paraId="1FD143EF" w14:textId="77777777" w:rsidR="00C575C1" w:rsidRDefault="00C575C1" w:rsidP="00C575C1">
      <w:pPr>
        <w:pStyle w:val="ListParagraph"/>
        <w:ind w:left="1440" w:right="1620"/>
      </w:pPr>
    </w:p>
    <w:p w14:paraId="57FF22C8" w14:textId="77777777" w:rsidR="009E4FB1" w:rsidRPr="009E4FB1" w:rsidRDefault="009E4FB1" w:rsidP="009E4FB1">
      <w:pPr>
        <w:pStyle w:val="ListParagraph"/>
        <w:ind w:left="1440" w:right="1620"/>
        <w:rPr>
          <w:b/>
          <w:bCs/>
        </w:rPr>
      </w:pPr>
    </w:p>
    <w:sectPr w:rsidR="009E4FB1" w:rsidRPr="009E4FB1" w:rsidSect="009C2596">
      <w:pgSz w:w="12240" w:h="15840"/>
      <w:pgMar w:top="567" w:right="30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14456"/>
    <w:multiLevelType w:val="hybridMultilevel"/>
    <w:tmpl w:val="A7C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F5D9D"/>
    <w:multiLevelType w:val="hybridMultilevel"/>
    <w:tmpl w:val="1606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96"/>
    <w:rsid w:val="0000704A"/>
    <w:rsid w:val="000111E4"/>
    <w:rsid w:val="00037BCB"/>
    <w:rsid w:val="00070FBD"/>
    <w:rsid w:val="0007479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3D2D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C210F"/>
    <w:rsid w:val="006E3982"/>
    <w:rsid w:val="00702BDA"/>
    <w:rsid w:val="007210DF"/>
    <w:rsid w:val="00727C4E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C2596"/>
    <w:rsid w:val="009D5B66"/>
    <w:rsid w:val="009E4FB1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575C1"/>
    <w:rsid w:val="00C6140E"/>
    <w:rsid w:val="00C624FD"/>
    <w:rsid w:val="00C77A87"/>
    <w:rsid w:val="00CA7054"/>
    <w:rsid w:val="00CC6317"/>
    <w:rsid w:val="00CC754A"/>
    <w:rsid w:val="00CE4412"/>
    <w:rsid w:val="00CF44B7"/>
    <w:rsid w:val="00D05DF3"/>
    <w:rsid w:val="00D103FD"/>
    <w:rsid w:val="00D3710E"/>
    <w:rsid w:val="00D65024"/>
    <w:rsid w:val="00D8524B"/>
    <w:rsid w:val="00DB04B9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D45D6"/>
    <w:rsid w:val="00ED7DC4"/>
    <w:rsid w:val="00EE22FC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E361A"/>
  <w15:chartTrackingRefBased/>
  <w15:docId w15:val="{AE78B0FA-1D82-0949-8861-F0078A5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3</cp:revision>
  <dcterms:created xsi:type="dcterms:W3CDTF">2022-07-06T23:37:00Z</dcterms:created>
  <dcterms:modified xsi:type="dcterms:W3CDTF">2022-07-07T00:22:00Z</dcterms:modified>
</cp:coreProperties>
</file>