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88741" w14:textId="1F6B28BD" w:rsidR="00AD3507" w:rsidRDefault="00AD3507" w:rsidP="00AD3507">
      <w:pPr>
        <w:pStyle w:val="ListParagraph"/>
        <w:numPr>
          <w:ilvl w:val="0"/>
          <w:numId w:val="3"/>
        </w:numPr>
      </w:pPr>
      <w:r w:rsidRPr="00AD3507">
        <w:t>Plan Overview:</w:t>
      </w:r>
    </w:p>
    <w:p w14:paraId="0921F0EA" w14:textId="77777777" w:rsidR="00AD3507" w:rsidRDefault="00AD3507" w:rsidP="00AD3507">
      <w:pPr>
        <w:pStyle w:val="ListParagraph"/>
        <w:numPr>
          <w:ilvl w:val="1"/>
          <w:numId w:val="3"/>
        </w:numPr>
      </w:pPr>
      <w:r>
        <w:t>Main manuscript covering evaluation of reintroduction</w:t>
      </w:r>
    </w:p>
    <w:p w14:paraId="037C66C5" w14:textId="77777777" w:rsidR="00AD3507" w:rsidRDefault="00AD3507" w:rsidP="00AD3507">
      <w:pPr>
        <w:pStyle w:val="ListParagraph"/>
        <w:numPr>
          <w:ilvl w:val="2"/>
          <w:numId w:val="3"/>
        </w:numPr>
      </w:pPr>
      <w:r>
        <w:t>similar to USACE report (Demography + Modeling)</w:t>
      </w:r>
    </w:p>
    <w:p w14:paraId="6D069FAB" w14:textId="0E06CFE7" w:rsidR="00AD3507" w:rsidRDefault="00AD3507" w:rsidP="00AD3507">
      <w:pPr>
        <w:pStyle w:val="ListParagraph"/>
        <w:numPr>
          <w:ilvl w:val="2"/>
          <w:numId w:val="3"/>
        </w:numPr>
      </w:pPr>
      <w:r>
        <w:t>target journal: TAFS</w:t>
      </w:r>
    </w:p>
    <w:p w14:paraId="39A292AB" w14:textId="64340348" w:rsidR="00733C5A" w:rsidRDefault="00733C5A" w:rsidP="00AD3507">
      <w:pPr>
        <w:pStyle w:val="ListParagraph"/>
        <w:numPr>
          <w:ilvl w:val="2"/>
          <w:numId w:val="3"/>
        </w:numPr>
      </w:pPr>
      <w:r>
        <w:t>Start drafting now, Nick has time around mid-March for revision</w:t>
      </w:r>
    </w:p>
    <w:p w14:paraId="439DEDA9" w14:textId="20253978" w:rsidR="00AD3507" w:rsidRDefault="00AD3507" w:rsidP="00AD3507">
      <w:pPr>
        <w:pStyle w:val="ListParagraph"/>
        <w:numPr>
          <w:ilvl w:val="1"/>
          <w:numId w:val="3"/>
        </w:numPr>
      </w:pPr>
      <w:r>
        <w:t xml:space="preserve"> “readaptation to the wild”</w:t>
      </w:r>
    </w:p>
    <w:p w14:paraId="316F9148" w14:textId="37017C5C" w:rsidR="00AD3507" w:rsidRDefault="00AD3507" w:rsidP="00AD3507">
      <w:pPr>
        <w:pStyle w:val="ListParagraph"/>
        <w:numPr>
          <w:ilvl w:val="2"/>
          <w:numId w:val="3"/>
        </w:numPr>
      </w:pPr>
      <w:r>
        <w:t>Send to Mike Ford for perspective first</w:t>
      </w:r>
      <w:r w:rsidR="00733C5A">
        <w:t>, then plan how to move forward</w:t>
      </w:r>
    </w:p>
    <w:p w14:paraId="7FD0C214" w14:textId="002E4E07" w:rsidR="00AD3DF8" w:rsidRDefault="00AD3507" w:rsidP="00AD3DF8">
      <w:pPr>
        <w:pStyle w:val="ListParagraph"/>
        <w:numPr>
          <w:ilvl w:val="2"/>
          <w:numId w:val="3"/>
        </w:numPr>
      </w:pPr>
      <w:r>
        <w:t>Potentially publish at Evo Apps special edition</w:t>
      </w:r>
    </w:p>
    <w:p w14:paraId="1790D6E8" w14:textId="4404A5AF" w:rsidR="00AD3507" w:rsidRDefault="00F667E8" w:rsidP="00AD3507">
      <w:pPr>
        <w:pStyle w:val="ListParagraph"/>
        <w:numPr>
          <w:ilvl w:val="0"/>
          <w:numId w:val="3"/>
        </w:numPr>
      </w:pPr>
      <w:r>
        <w:t>Questions from Nick:</w:t>
      </w:r>
    </w:p>
    <w:p w14:paraId="0154F462" w14:textId="3EC10EA5" w:rsidR="00F667E8" w:rsidRDefault="00F667E8" w:rsidP="00F667E8">
      <w:pPr>
        <w:pStyle w:val="ListParagraph"/>
        <w:numPr>
          <w:ilvl w:val="1"/>
          <w:numId w:val="3"/>
        </w:numPr>
      </w:pPr>
      <w:r>
        <w:t>What is the age of NOR immigrants and how does it differ from NORs assigned to HOR parents? Are there scales taken?</w:t>
      </w:r>
    </w:p>
    <w:p w14:paraId="7978F8AD" w14:textId="13D15DBF" w:rsidR="00F667E8" w:rsidRDefault="00F667E8" w:rsidP="00F667E8">
      <w:pPr>
        <w:pStyle w:val="ListParagraph"/>
        <w:numPr>
          <w:ilvl w:val="1"/>
          <w:numId w:val="3"/>
        </w:numPr>
      </w:pPr>
      <w:r>
        <w:t xml:space="preserve">How does the finding that BOTH male and female NORs are more fit than their HOR counterparts </w:t>
      </w:r>
      <w:r w:rsidR="00AD3DF8">
        <w:t>match</w:t>
      </w:r>
      <w:r>
        <w:t xml:space="preserve"> with previous results? In previous work isn’t the origin fitness difference mediated mostly through males?</w:t>
      </w:r>
    </w:p>
    <w:p w14:paraId="69832DCE" w14:textId="620622C1" w:rsidR="00F667E8" w:rsidRDefault="00F667E8" w:rsidP="00F667E8">
      <w:pPr>
        <w:pStyle w:val="ListParagraph"/>
        <w:numPr>
          <w:ilvl w:val="1"/>
          <w:numId w:val="3"/>
        </w:numPr>
      </w:pPr>
      <w:r>
        <w:t>Is there a way to look at lambda for each group (HOR, F1</w:t>
      </w:r>
      <w:r w:rsidR="00AD3DF8">
        <w:t>,</w:t>
      </w:r>
      <w:r>
        <w:t xml:space="preserve"> NOR immigrants)</w:t>
      </w:r>
    </w:p>
    <w:p w14:paraId="0D64C52D" w14:textId="13029EDA" w:rsidR="00F667E8" w:rsidRDefault="00F667E8" w:rsidP="00F667E8">
      <w:pPr>
        <w:pStyle w:val="ListParagraph"/>
        <w:numPr>
          <w:ilvl w:val="1"/>
          <w:numId w:val="3"/>
        </w:numPr>
      </w:pPr>
      <w:r>
        <w:t xml:space="preserve">Can the age structure of offspring explain TLF or CRR for parents? </w:t>
      </w:r>
    </w:p>
    <w:p w14:paraId="6694D8C0" w14:textId="73CF51ED" w:rsidR="00114F8E" w:rsidRDefault="00114F8E" w:rsidP="00F667E8">
      <w:pPr>
        <w:pStyle w:val="ListParagraph"/>
        <w:numPr>
          <w:ilvl w:val="1"/>
          <w:numId w:val="3"/>
        </w:numPr>
      </w:pPr>
      <w:r>
        <w:t>Can we spend more effort parsing Nb, Ne, Nc for different groups (HORs, F1s, NOR immigrants)? (consider Ryman-</w:t>
      </w:r>
      <w:proofErr w:type="spellStart"/>
      <w:r>
        <w:t>Laikre</w:t>
      </w:r>
      <w:proofErr w:type="spellEnd"/>
      <w:r>
        <w:t xml:space="preserve"> effects)</w:t>
      </w:r>
    </w:p>
    <w:p w14:paraId="7386D80C" w14:textId="20703310" w:rsidR="00114F8E" w:rsidRDefault="00114F8E" w:rsidP="00F667E8">
      <w:pPr>
        <w:pStyle w:val="ListParagraph"/>
        <w:numPr>
          <w:ilvl w:val="1"/>
          <w:numId w:val="3"/>
        </w:numPr>
      </w:pPr>
      <w:r>
        <w:t>Does the variance in TLF differ between NORs and HORs (it looks like it from the figures)</w:t>
      </w:r>
      <w:r w:rsidR="00AD3DF8">
        <w:t>?</w:t>
      </w:r>
    </w:p>
    <w:p w14:paraId="2876279F" w14:textId="7FCE49BE" w:rsidR="00F667E8" w:rsidRDefault="00F667E8" w:rsidP="00F667E8">
      <w:pPr>
        <w:pStyle w:val="ListParagraph"/>
        <w:numPr>
          <w:ilvl w:val="0"/>
          <w:numId w:val="3"/>
        </w:numPr>
      </w:pPr>
      <w:r>
        <w:t>Suggestions from Nick:</w:t>
      </w:r>
    </w:p>
    <w:p w14:paraId="27EFF95B" w14:textId="4B6F1F5C" w:rsidR="00F667E8" w:rsidRDefault="00F667E8" w:rsidP="00F667E8">
      <w:pPr>
        <w:pStyle w:val="ListParagraph"/>
        <w:numPr>
          <w:ilvl w:val="1"/>
          <w:numId w:val="3"/>
        </w:numPr>
      </w:pPr>
      <w:r>
        <w:t>How to address the mate pair fitness question</w:t>
      </w:r>
    </w:p>
    <w:p w14:paraId="0112F926" w14:textId="6E7ABFB0" w:rsidR="00F667E8" w:rsidRDefault="00F667E8" w:rsidP="00F667E8">
      <w:pPr>
        <w:pStyle w:val="ListParagraph"/>
        <w:numPr>
          <w:ilvl w:val="2"/>
          <w:numId w:val="3"/>
        </w:numPr>
      </w:pPr>
      <w:r>
        <w:t>Look into the Araki 2005 RRS randomization</w:t>
      </w:r>
      <w:r w:rsidR="003276D8">
        <w:t xml:space="preserve"> approach</w:t>
      </w:r>
      <w:r w:rsidR="00114F8E">
        <w:t xml:space="preserve"> (also the type II error rate framing will be useful when thinking about the NOR immigrant confidence)</w:t>
      </w:r>
    </w:p>
    <w:p w14:paraId="6727DAB7" w14:textId="20745F13" w:rsidR="00F667E8" w:rsidRDefault="00F667E8" w:rsidP="00F667E8">
      <w:pPr>
        <w:pStyle w:val="ListParagraph"/>
        <w:numPr>
          <w:ilvl w:val="2"/>
          <w:numId w:val="3"/>
        </w:numPr>
      </w:pPr>
      <w:r>
        <w:t xml:space="preserve">Build </w:t>
      </w:r>
      <w:r w:rsidR="00AD3DF8">
        <w:t>my</w:t>
      </w:r>
      <w:r>
        <w:t xml:space="preserve"> own null distributions of fitness based on empirical dataset sizes, (e.g. empirical number of NOR and HOR males and females, empirical number of offspring)</w:t>
      </w:r>
    </w:p>
    <w:p w14:paraId="0C4F8641" w14:textId="55DFC98C" w:rsidR="00F667E8" w:rsidRDefault="00F667E8" w:rsidP="00F667E8">
      <w:pPr>
        <w:pStyle w:val="ListParagraph"/>
        <w:numPr>
          <w:ilvl w:val="3"/>
          <w:numId w:val="3"/>
        </w:numPr>
      </w:pPr>
      <w:r>
        <w:t>Consider both a simple model where a mate pair produces a single offspring, and a complex model where reproductive success follows the empirical distribution (large variance, neg bin distribution)</w:t>
      </w:r>
    </w:p>
    <w:p w14:paraId="5480A17C" w14:textId="1220C910" w:rsidR="00F667E8" w:rsidRDefault="00114F8E" w:rsidP="00114F8E">
      <w:pPr>
        <w:pStyle w:val="ListParagraph"/>
        <w:numPr>
          <w:ilvl w:val="2"/>
          <w:numId w:val="3"/>
        </w:numPr>
      </w:pPr>
      <w:r>
        <w:t>Look into the approach in the Whitcomb et al 2014 paper</w:t>
      </w:r>
    </w:p>
    <w:p w14:paraId="0ECE14DA" w14:textId="044D9D0C" w:rsidR="00114F8E" w:rsidRDefault="00114F8E" w:rsidP="00114F8E">
      <w:pPr>
        <w:pStyle w:val="ListParagraph"/>
        <w:numPr>
          <w:ilvl w:val="1"/>
          <w:numId w:val="3"/>
        </w:numPr>
      </w:pPr>
      <w:r>
        <w:t>It may be necessary to confirm any differences in diversity between groups with an independent set of loci (assignment probability may be related to diversity</w:t>
      </w:r>
      <w:r w:rsidR="00AD3DF8">
        <w:t xml:space="preserve"> -see pronghorn </w:t>
      </w:r>
      <w:proofErr w:type="spellStart"/>
      <w:r w:rsidR="00AD3DF8">
        <w:t>Waples</w:t>
      </w:r>
      <w:proofErr w:type="spellEnd"/>
      <w:r w:rsidR="00AD3DF8">
        <w:t xml:space="preserve"> paper</w:t>
      </w:r>
      <w:r>
        <w:t>)</w:t>
      </w:r>
    </w:p>
    <w:p w14:paraId="525102E3" w14:textId="741B7B08" w:rsidR="00733C5A" w:rsidRDefault="00733C5A" w:rsidP="00733C5A">
      <w:pPr>
        <w:pStyle w:val="ListParagraph"/>
        <w:numPr>
          <w:ilvl w:val="1"/>
          <w:numId w:val="3"/>
        </w:numPr>
      </w:pPr>
      <w:r>
        <w:t xml:space="preserve">Table A2: </w:t>
      </w:r>
      <w:r>
        <w:t xml:space="preserve">change to He and </w:t>
      </w:r>
      <w:proofErr w:type="spellStart"/>
      <w:r>
        <w:t>Fis</w:t>
      </w:r>
      <w:proofErr w:type="spellEnd"/>
      <w:r>
        <w:t>, years are rows, columns are loci</w:t>
      </w:r>
    </w:p>
    <w:p w14:paraId="7294D234" w14:textId="00331FBE" w:rsidR="00733C5A" w:rsidRDefault="00733C5A" w:rsidP="00114F8E">
      <w:pPr>
        <w:pStyle w:val="ListParagraph"/>
        <w:numPr>
          <w:ilvl w:val="1"/>
          <w:numId w:val="3"/>
        </w:numPr>
      </w:pPr>
      <w:r>
        <w:t xml:space="preserve">Mate pair figure could be improved </w:t>
      </w:r>
      <w:r w:rsidR="00AD3DF8">
        <w:t xml:space="preserve">by plotting like </w:t>
      </w:r>
      <w:proofErr w:type="spellStart"/>
      <w:r w:rsidR="00AD3DF8">
        <w:t>Fis</w:t>
      </w:r>
      <w:proofErr w:type="spellEnd"/>
      <w:r>
        <w:t>: (1-observed )/ expected</w:t>
      </w:r>
    </w:p>
    <w:p w14:paraId="1A66F724" w14:textId="4DEDC618" w:rsidR="00114F8E" w:rsidRDefault="00114F8E" w:rsidP="00114F8E">
      <w:pPr>
        <w:pStyle w:val="ListParagraph"/>
        <w:numPr>
          <w:ilvl w:val="0"/>
          <w:numId w:val="3"/>
        </w:numPr>
      </w:pPr>
      <w:r>
        <w:t xml:space="preserve">the mate pairs analysis is </w:t>
      </w:r>
      <w:r w:rsidR="00733C5A">
        <w:t xml:space="preserve">probably worth separating out from the rest, but is </w:t>
      </w:r>
      <w:r>
        <w:t>a lower prio</w:t>
      </w:r>
      <w:r w:rsidR="00733C5A">
        <w:t>ri</w:t>
      </w:r>
      <w:r>
        <w:t>ty</w:t>
      </w:r>
      <w:r w:rsidR="00AD3DF8">
        <w:t>, given the statistical challenges</w:t>
      </w:r>
    </w:p>
    <w:p w14:paraId="4D2FB9CA" w14:textId="776CEBF7" w:rsidR="00733C5A" w:rsidRDefault="00733C5A" w:rsidP="00114F8E">
      <w:pPr>
        <w:pStyle w:val="ListParagraph"/>
        <w:numPr>
          <w:ilvl w:val="0"/>
          <w:numId w:val="3"/>
        </w:numPr>
      </w:pPr>
      <w:r>
        <w:t>RS vs TLF</w:t>
      </w:r>
    </w:p>
    <w:p w14:paraId="28A56C73" w14:textId="7446F082" w:rsidR="00733C5A" w:rsidRDefault="00733C5A" w:rsidP="00733C5A">
      <w:pPr>
        <w:pStyle w:val="ListParagraph"/>
        <w:numPr>
          <w:ilvl w:val="1"/>
          <w:numId w:val="3"/>
        </w:numPr>
      </w:pPr>
      <w:r>
        <w:t>Nick will have time in summer and will take the lead.</w:t>
      </w:r>
    </w:p>
    <w:p w14:paraId="6085A9A1" w14:textId="1B845ABE" w:rsidR="00733C5A" w:rsidRDefault="00733C5A" w:rsidP="00733C5A">
      <w:pPr>
        <w:pStyle w:val="ListParagraph"/>
        <w:numPr>
          <w:ilvl w:val="1"/>
          <w:numId w:val="3"/>
        </w:numPr>
      </w:pPr>
      <w:r>
        <w:lastRenderedPageBreak/>
        <w:t xml:space="preserve">Assignment approach is currently confounded (RS is Solomon, TLF is colony + </w:t>
      </w:r>
      <w:proofErr w:type="spellStart"/>
      <w:r>
        <w:t>cervus</w:t>
      </w:r>
      <w:proofErr w:type="spellEnd"/>
      <w:r>
        <w:t xml:space="preserve"> consensus)</w:t>
      </w:r>
    </w:p>
    <w:p w14:paraId="746B061A" w14:textId="7FF52400" w:rsidR="00733C5A" w:rsidRDefault="00733C5A" w:rsidP="00733C5A">
      <w:pPr>
        <w:pStyle w:val="ListParagraph"/>
        <w:numPr>
          <w:ilvl w:val="1"/>
          <w:numId w:val="3"/>
        </w:numPr>
      </w:pPr>
      <w:r>
        <w:t xml:space="preserve">David will send pedigrees (need to make sure Nick can match sample names), scripts for assignment, as well genotypes if the goal is to unify </w:t>
      </w:r>
      <w:r w:rsidR="00AD3DF8">
        <w:t xml:space="preserve">assignment </w:t>
      </w:r>
      <w:r>
        <w:t>approach.</w:t>
      </w:r>
    </w:p>
    <w:p w14:paraId="2DDDDB04" w14:textId="1B05DA06" w:rsidR="003276D8" w:rsidRDefault="003276D8" w:rsidP="003276D8">
      <w:pPr>
        <w:pStyle w:val="ListParagraph"/>
        <w:numPr>
          <w:ilvl w:val="0"/>
          <w:numId w:val="3"/>
        </w:numPr>
      </w:pPr>
      <w:r>
        <w:t>Other Notes</w:t>
      </w:r>
    </w:p>
    <w:p w14:paraId="63317DCC" w14:textId="4159A3AF" w:rsidR="003276D8" w:rsidRDefault="003276D8" w:rsidP="00AD3DF8">
      <w:pPr>
        <w:pStyle w:val="ListParagraph"/>
        <w:numPr>
          <w:ilvl w:val="1"/>
          <w:numId w:val="3"/>
        </w:numPr>
      </w:pPr>
      <w:r>
        <w:t>Consider the readaptation piece a debate starter about “what is a wild fish?”</w:t>
      </w:r>
      <w:r w:rsidR="00AD3DF8">
        <w:t xml:space="preserve"> and try to i</w:t>
      </w:r>
      <w:r>
        <w:t>ncorporate a perspective about genetic architecture and plasticity</w:t>
      </w:r>
    </w:p>
    <w:p w14:paraId="3D4A75E7" w14:textId="733B1875" w:rsidR="003276D8" w:rsidRPr="00AD3507" w:rsidRDefault="003276D8" w:rsidP="003276D8">
      <w:pPr>
        <w:pStyle w:val="ListParagraph"/>
        <w:numPr>
          <w:ilvl w:val="1"/>
          <w:numId w:val="3"/>
        </w:numPr>
      </w:pPr>
      <w:r>
        <w:t>Reframing the readaptation paper so that NOR immigrants are not so critical to interpreting the results will make it easier to digest. The central finding is that F1s are more fit than HORs</w:t>
      </w:r>
      <w:r w:rsidR="001A778F">
        <w:t xml:space="preserve">. The additional finding that F1s are not less fit than NOR immigrants provides </w:t>
      </w:r>
      <w:r w:rsidR="001A778F" w:rsidRPr="00AD3DF8">
        <w:rPr>
          <w:i/>
          <w:iCs/>
        </w:rPr>
        <w:t>additional context</w:t>
      </w:r>
      <w:r w:rsidR="001A778F">
        <w:t xml:space="preserve"> to the central result.</w:t>
      </w:r>
    </w:p>
    <w:p w14:paraId="47F98E6F" w14:textId="77777777" w:rsidR="00AD3507" w:rsidRDefault="00AD3507" w:rsidP="00522B1A">
      <w:pPr>
        <w:ind w:left="720" w:hanging="720"/>
        <w:rPr>
          <w:b/>
          <w:bCs/>
        </w:rPr>
      </w:pPr>
    </w:p>
    <w:p w14:paraId="14ADD8C9" w14:textId="26E93D27" w:rsidR="00522B1A" w:rsidRPr="00522B1A" w:rsidRDefault="00522B1A" w:rsidP="00AD3DF8"/>
    <w:sectPr w:rsidR="00522B1A" w:rsidRPr="00522B1A" w:rsidSect="006E39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D6AAF" w14:textId="77777777" w:rsidR="000043E6" w:rsidRDefault="000043E6" w:rsidP="00FB07C3">
      <w:r>
        <w:separator/>
      </w:r>
    </w:p>
  </w:endnote>
  <w:endnote w:type="continuationSeparator" w:id="0">
    <w:p w14:paraId="03A9D206" w14:textId="77777777" w:rsidR="000043E6" w:rsidRDefault="000043E6" w:rsidP="00FB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5F656" w14:textId="77777777" w:rsidR="000043E6" w:rsidRDefault="000043E6" w:rsidP="00FB07C3">
      <w:r>
        <w:separator/>
      </w:r>
    </w:p>
  </w:footnote>
  <w:footnote w:type="continuationSeparator" w:id="0">
    <w:p w14:paraId="0C301770" w14:textId="77777777" w:rsidR="000043E6" w:rsidRDefault="000043E6" w:rsidP="00FB0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A467D" w14:textId="0F8BF44D" w:rsidR="00FB07C3" w:rsidRDefault="00FB07C3">
    <w:pPr>
      <w:pStyle w:val="Header"/>
    </w:pPr>
    <w:r>
      <w:t xml:space="preserve">McKenzie Pedigree Meeting </w:t>
    </w:r>
    <w:r w:rsidR="00F667E8">
      <w:t>Notes</w:t>
    </w:r>
    <w:r>
      <w:t xml:space="preserve"> Jan 25 2023</w:t>
    </w:r>
  </w:p>
  <w:p w14:paraId="0727D550" w14:textId="774B996C" w:rsidR="00F667E8" w:rsidRDefault="00F667E8">
    <w:pPr>
      <w:pStyle w:val="Header"/>
    </w:pPr>
    <w:r>
      <w:t>Sard, O’Malley, and Dayan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823"/>
    <w:multiLevelType w:val="hybridMultilevel"/>
    <w:tmpl w:val="A2B0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47AA"/>
    <w:multiLevelType w:val="hybridMultilevel"/>
    <w:tmpl w:val="243C8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4355E"/>
    <w:multiLevelType w:val="hybridMultilevel"/>
    <w:tmpl w:val="2176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C3"/>
    <w:rsid w:val="000043E6"/>
    <w:rsid w:val="0000704A"/>
    <w:rsid w:val="000111E4"/>
    <w:rsid w:val="000215D5"/>
    <w:rsid w:val="00030C22"/>
    <w:rsid w:val="00037BCB"/>
    <w:rsid w:val="00070FBD"/>
    <w:rsid w:val="0007479D"/>
    <w:rsid w:val="00075AD1"/>
    <w:rsid w:val="000A2DAF"/>
    <w:rsid w:val="000A3926"/>
    <w:rsid w:val="000B5E81"/>
    <w:rsid w:val="000E5DD2"/>
    <w:rsid w:val="000F1A6A"/>
    <w:rsid w:val="000F607E"/>
    <w:rsid w:val="00101505"/>
    <w:rsid w:val="001052C3"/>
    <w:rsid w:val="001053B0"/>
    <w:rsid w:val="00106CBD"/>
    <w:rsid w:val="001100E4"/>
    <w:rsid w:val="00113C0B"/>
    <w:rsid w:val="00113D3D"/>
    <w:rsid w:val="00114F8E"/>
    <w:rsid w:val="00117E1E"/>
    <w:rsid w:val="0012502A"/>
    <w:rsid w:val="0013106B"/>
    <w:rsid w:val="00153167"/>
    <w:rsid w:val="001574F8"/>
    <w:rsid w:val="00163028"/>
    <w:rsid w:val="00165A45"/>
    <w:rsid w:val="00172350"/>
    <w:rsid w:val="001876DC"/>
    <w:rsid w:val="001954E0"/>
    <w:rsid w:val="001A5BB0"/>
    <w:rsid w:val="001A778F"/>
    <w:rsid w:val="001B4514"/>
    <w:rsid w:val="001C0357"/>
    <w:rsid w:val="001C1598"/>
    <w:rsid w:val="00207895"/>
    <w:rsid w:val="00213089"/>
    <w:rsid w:val="00221155"/>
    <w:rsid w:val="00227A30"/>
    <w:rsid w:val="00235640"/>
    <w:rsid w:val="0023721B"/>
    <w:rsid w:val="002415CD"/>
    <w:rsid w:val="00247D13"/>
    <w:rsid w:val="00257BE3"/>
    <w:rsid w:val="00261E5B"/>
    <w:rsid w:val="00262BF8"/>
    <w:rsid w:val="00275E96"/>
    <w:rsid w:val="002A1615"/>
    <w:rsid w:val="002A23D0"/>
    <w:rsid w:val="002B68CB"/>
    <w:rsid w:val="002C21B9"/>
    <w:rsid w:val="002D067D"/>
    <w:rsid w:val="002D35EB"/>
    <w:rsid w:val="002D5BB5"/>
    <w:rsid w:val="002E66E3"/>
    <w:rsid w:val="002F4363"/>
    <w:rsid w:val="0031214F"/>
    <w:rsid w:val="003126DF"/>
    <w:rsid w:val="00316240"/>
    <w:rsid w:val="00322706"/>
    <w:rsid w:val="00323764"/>
    <w:rsid w:val="003276D8"/>
    <w:rsid w:val="0034255E"/>
    <w:rsid w:val="00351BC1"/>
    <w:rsid w:val="00373EBF"/>
    <w:rsid w:val="00374007"/>
    <w:rsid w:val="00374E16"/>
    <w:rsid w:val="00391695"/>
    <w:rsid w:val="003C1673"/>
    <w:rsid w:val="003C3F11"/>
    <w:rsid w:val="003D77FB"/>
    <w:rsid w:val="003E00C6"/>
    <w:rsid w:val="003E489D"/>
    <w:rsid w:val="00404345"/>
    <w:rsid w:val="00413EC0"/>
    <w:rsid w:val="004212C0"/>
    <w:rsid w:val="00440FD4"/>
    <w:rsid w:val="00457AFE"/>
    <w:rsid w:val="00474686"/>
    <w:rsid w:val="00492217"/>
    <w:rsid w:val="004A0EE2"/>
    <w:rsid w:val="004A4376"/>
    <w:rsid w:val="004A7EB4"/>
    <w:rsid w:val="004C7A87"/>
    <w:rsid w:val="004E0EED"/>
    <w:rsid w:val="004E5267"/>
    <w:rsid w:val="004F40CE"/>
    <w:rsid w:val="004F4604"/>
    <w:rsid w:val="00501D4E"/>
    <w:rsid w:val="0050205B"/>
    <w:rsid w:val="00522B1A"/>
    <w:rsid w:val="00536822"/>
    <w:rsid w:val="00575AB5"/>
    <w:rsid w:val="00575C0C"/>
    <w:rsid w:val="00576BEE"/>
    <w:rsid w:val="0058797F"/>
    <w:rsid w:val="00590916"/>
    <w:rsid w:val="00590F8E"/>
    <w:rsid w:val="005930E1"/>
    <w:rsid w:val="005932F1"/>
    <w:rsid w:val="005A4F32"/>
    <w:rsid w:val="005A643D"/>
    <w:rsid w:val="005B5FDB"/>
    <w:rsid w:val="005C5598"/>
    <w:rsid w:val="005D2D27"/>
    <w:rsid w:val="005D7078"/>
    <w:rsid w:val="005E1882"/>
    <w:rsid w:val="005F0174"/>
    <w:rsid w:val="005F1A88"/>
    <w:rsid w:val="005F60A2"/>
    <w:rsid w:val="006001FF"/>
    <w:rsid w:val="0061057D"/>
    <w:rsid w:val="0063046E"/>
    <w:rsid w:val="00631807"/>
    <w:rsid w:val="00640EB6"/>
    <w:rsid w:val="00645F87"/>
    <w:rsid w:val="006706ED"/>
    <w:rsid w:val="00677B13"/>
    <w:rsid w:val="006838BF"/>
    <w:rsid w:val="00687430"/>
    <w:rsid w:val="0069085F"/>
    <w:rsid w:val="006965BE"/>
    <w:rsid w:val="006C210F"/>
    <w:rsid w:val="006E3982"/>
    <w:rsid w:val="00702BDA"/>
    <w:rsid w:val="007210DF"/>
    <w:rsid w:val="00727C4E"/>
    <w:rsid w:val="007323AF"/>
    <w:rsid w:val="00733C5A"/>
    <w:rsid w:val="007601B6"/>
    <w:rsid w:val="00760D36"/>
    <w:rsid w:val="0078196E"/>
    <w:rsid w:val="007A0E65"/>
    <w:rsid w:val="007A1AD0"/>
    <w:rsid w:val="007B19FA"/>
    <w:rsid w:val="007B1F5C"/>
    <w:rsid w:val="007B4C6C"/>
    <w:rsid w:val="007C49ED"/>
    <w:rsid w:val="007D6CB9"/>
    <w:rsid w:val="007E2F9C"/>
    <w:rsid w:val="007E381C"/>
    <w:rsid w:val="007F4966"/>
    <w:rsid w:val="00800E6B"/>
    <w:rsid w:val="00815DCE"/>
    <w:rsid w:val="00833979"/>
    <w:rsid w:val="008546E7"/>
    <w:rsid w:val="00856FFB"/>
    <w:rsid w:val="008570EB"/>
    <w:rsid w:val="00876CA5"/>
    <w:rsid w:val="008847A1"/>
    <w:rsid w:val="00897CE9"/>
    <w:rsid w:val="008A10CA"/>
    <w:rsid w:val="008D37B6"/>
    <w:rsid w:val="008E3978"/>
    <w:rsid w:val="008F17F8"/>
    <w:rsid w:val="008F2C42"/>
    <w:rsid w:val="00906BF8"/>
    <w:rsid w:val="0091120E"/>
    <w:rsid w:val="00914C9F"/>
    <w:rsid w:val="00941B17"/>
    <w:rsid w:val="00952FC9"/>
    <w:rsid w:val="0096558E"/>
    <w:rsid w:val="00977CE8"/>
    <w:rsid w:val="0098710C"/>
    <w:rsid w:val="009A2A69"/>
    <w:rsid w:val="009B1A62"/>
    <w:rsid w:val="009D5B66"/>
    <w:rsid w:val="009E502A"/>
    <w:rsid w:val="009F3717"/>
    <w:rsid w:val="00A16025"/>
    <w:rsid w:val="00A22ADA"/>
    <w:rsid w:val="00A24BC1"/>
    <w:rsid w:val="00A46650"/>
    <w:rsid w:val="00A53F27"/>
    <w:rsid w:val="00A5756E"/>
    <w:rsid w:val="00A6050F"/>
    <w:rsid w:val="00A61C14"/>
    <w:rsid w:val="00A669F4"/>
    <w:rsid w:val="00A71A92"/>
    <w:rsid w:val="00AD3507"/>
    <w:rsid w:val="00AD3B92"/>
    <w:rsid w:val="00AD3DF8"/>
    <w:rsid w:val="00B00A8A"/>
    <w:rsid w:val="00B13265"/>
    <w:rsid w:val="00B134BB"/>
    <w:rsid w:val="00B13F3E"/>
    <w:rsid w:val="00B1409A"/>
    <w:rsid w:val="00B2256C"/>
    <w:rsid w:val="00B22743"/>
    <w:rsid w:val="00B25088"/>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3911"/>
    <w:rsid w:val="00C45759"/>
    <w:rsid w:val="00C528D8"/>
    <w:rsid w:val="00C6140E"/>
    <w:rsid w:val="00C624FD"/>
    <w:rsid w:val="00C77A87"/>
    <w:rsid w:val="00C84D93"/>
    <w:rsid w:val="00CA7054"/>
    <w:rsid w:val="00CA7886"/>
    <w:rsid w:val="00CC6317"/>
    <w:rsid w:val="00CC754A"/>
    <w:rsid w:val="00CD19B7"/>
    <w:rsid w:val="00CE4412"/>
    <w:rsid w:val="00CF44B7"/>
    <w:rsid w:val="00D103FD"/>
    <w:rsid w:val="00D3710E"/>
    <w:rsid w:val="00D65024"/>
    <w:rsid w:val="00D8524B"/>
    <w:rsid w:val="00DB04B9"/>
    <w:rsid w:val="00DB275B"/>
    <w:rsid w:val="00DB5827"/>
    <w:rsid w:val="00DB7260"/>
    <w:rsid w:val="00DD0610"/>
    <w:rsid w:val="00DD25F4"/>
    <w:rsid w:val="00DD514B"/>
    <w:rsid w:val="00E17E1D"/>
    <w:rsid w:val="00E34F5E"/>
    <w:rsid w:val="00E53851"/>
    <w:rsid w:val="00E6119F"/>
    <w:rsid w:val="00E806CB"/>
    <w:rsid w:val="00E95DE5"/>
    <w:rsid w:val="00E9700D"/>
    <w:rsid w:val="00EA0E8C"/>
    <w:rsid w:val="00ED45D6"/>
    <w:rsid w:val="00EE22FC"/>
    <w:rsid w:val="00EE2FDD"/>
    <w:rsid w:val="00EE5FC8"/>
    <w:rsid w:val="00EF55CB"/>
    <w:rsid w:val="00EF57D5"/>
    <w:rsid w:val="00EF7F67"/>
    <w:rsid w:val="00F105EB"/>
    <w:rsid w:val="00F26025"/>
    <w:rsid w:val="00F3282A"/>
    <w:rsid w:val="00F34C63"/>
    <w:rsid w:val="00F37A6D"/>
    <w:rsid w:val="00F4748C"/>
    <w:rsid w:val="00F62545"/>
    <w:rsid w:val="00F667E8"/>
    <w:rsid w:val="00F73FE6"/>
    <w:rsid w:val="00F8630C"/>
    <w:rsid w:val="00F92021"/>
    <w:rsid w:val="00F96472"/>
    <w:rsid w:val="00FB07C3"/>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8C9E9"/>
  <w15:chartTrackingRefBased/>
  <w15:docId w15:val="{AAE3B175-6C5C-504B-A65C-C6C24741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7C3"/>
    <w:pPr>
      <w:tabs>
        <w:tab w:val="center" w:pos="4680"/>
        <w:tab w:val="right" w:pos="9360"/>
      </w:tabs>
    </w:pPr>
  </w:style>
  <w:style w:type="character" w:customStyle="1" w:styleId="HeaderChar">
    <w:name w:val="Header Char"/>
    <w:basedOn w:val="DefaultParagraphFont"/>
    <w:link w:val="Header"/>
    <w:uiPriority w:val="99"/>
    <w:rsid w:val="00FB07C3"/>
  </w:style>
  <w:style w:type="paragraph" w:styleId="Footer">
    <w:name w:val="footer"/>
    <w:basedOn w:val="Normal"/>
    <w:link w:val="FooterChar"/>
    <w:uiPriority w:val="99"/>
    <w:unhideWhenUsed/>
    <w:rsid w:val="00FB07C3"/>
    <w:pPr>
      <w:tabs>
        <w:tab w:val="center" w:pos="4680"/>
        <w:tab w:val="right" w:pos="9360"/>
      </w:tabs>
    </w:pPr>
  </w:style>
  <w:style w:type="character" w:customStyle="1" w:styleId="FooterChar">
    <w:name w:val="Footer Char"/>
    <w:basedOn w:val="DefaultParagraphFont"/>
    <w:link w:val="Footer"/>
    <w:uiPriority w:val="99"/>
    <w:rsid w:val="00FB07C3"/>
  </w:style>
  <w:style w:type="paragraph" w:styleId="ListParagraph">
    <w:name w:val="List Paragraph"/>
    <w:basedOn w:val="Normal"/>
    <w:uiPriority w:val="34"/>
    <w:qFormat/>
    <w:rsid w:val="00FB07C3"/>
    <w:pPr>
      <w:ind w:left="720"/>
      <w:contextualSpacing/>
    </w:pPr>
  </w:style>
  <w:style w:type="paragraph" w:styleId="BalloonText">
    <w:name w:val="Balloon Text"/>
    <w:basedOn w:val="Normal"/>
    <w:link w:val="BalloonTextChar"/>
    <w:uiPriority w:val="99"/>
    <w:semiHidden/>
    <w:unhideWhenUsed/>
    <w:rsid w:val="009B1A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1A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4</cp:revision>
  <dcterms:created xsi:type="dcterms:W3CDTF">2023-01-24T20:50:00Z</dcterms:created>
  <dcterms:modified xsi:type="dcterms:W3CDTF">2023-01-25T20:16:00Z</dcterms:modified>
</cp:coreProperties>
</file>