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12061" w14:textId="77777777" w:rsidR="00507AB6" w:rsidRPr="00D45B67" w:rsidRDefault="00507AB6" w:rsidP="001421BA">
      <w:pPr>
        <w:jc w:val="center"/>
        <w:rPr>
          <w:b/>
          <w:szCs w:val="22"/>
        </w:rPr>
      </w:pPr>
    </w:p>
    <w:p w14:paraId="7FC1C39C" w14:textId="18982881" w:rsidR="00637A37" w:rsidRPr="00D45B67" w:rsidRDefault="007009B0" w:rsidP="001421BA">
      <w:pPr>
        <w:pStyle w:val="ListParagraph"/>
        <w:pBdr>
          <w:top w:val="single" w:sz="4" w:space="1" w:color="auto"/>
        </w:pBdr>
        <w:ind w:left="360"/>
        <w:jc w:val="center"/>
        <w:rPr>
          <w:b/>
          <w:szCs w:val="22"/>
        </w:rPr>
      </w:pPr>
      <w:r>
        <w:rPr>
          <w:b/>
          <w:szCs w:val="22"/>
        </w:rPr>
        <w:t>2020</w:t>
      </w:r>
      <w:bookmarkStart w:id="0" w:name="_GoBack"/>
      <w:bookmarkEnd w:id="0"/>
    </w:p>
    <w:p w14:paraId="104E7A2E" w14:textId="6A734EB3" w:rsidR="008B68C9" w:rsidRPr="00D45B67" w:rsidRDefault="008D0048" w:rsidP="001421BA">
      <w:pPr>
        <w:pStyle w:val="ListParagraph"/>
        <w:pBdr>
          <w:bottom w:val="single" w:sz="4" w:space="0" w:color="auto"/>
        </w:pBdr>
        <w:ind w:left="360"/>
        <w:jc w:val="center"/>
        <w:rPr>
          <w:b/>
          <w:szCs w:val="22"/>
        </w:rPr>
      </w:pPr>
      <w:r>
        <w:rPr>
          <w:b/>
          <w:szCs w:val="22"/>
        </w:rPr>
        <w:t>Chapter 4</w:t>
      </w:r>
      <w:r w:rsidR="00637A37" w:rsidRPr="00D45B67">
        <w:rPr>
          <w:b/>
          <w:szCs w:val="22"/>
        </w:rPr>
        <w:t xml:space="preserve"> –</w:t>
      </w:r>
      <w:r>
        <w:rPr>
          <w:b/>
          <w:szCs w:val="22"/>
        </w:rPr>
        <w:t>McKenzie</w:t>
      </w:r>
      <w:r w:rsidR="00637A37" w:rsidRPr="00D45B67">
        <w:rPr>
          <w:b/>
          <w:szCs w:val="22"/>
        </w:rPr>
        <w:t xml:space="preserve"> </w:t>
      </w:r>
      <w:r>
        <w:rPr>
          <w:b/>
          <w:szCs w:val="22"/>
        </w:rPr>
        <w:t>Subb</w:t>
      </w:r>
      <w:r w:rsidR="00637A37" w:rsidRPr="00D45B67">
        <w:rPr>
          <w:b/>
          <w:szCs w:val="22"/>
        </w:rPr>
        <w:t>asin</w:t>
      </w:r>
    </w:p>
    <w:sdt>
      <w:sdtPr>
        <w:rPr>
          <w:rFonts w:ascii="Times New Roman" w:eastAsia="Times New Roman" w:hAnsi="Times New Roman" w:cs="Times New Roman"/>
          <w:bCs w:val="0"/>
          <w:color w:val="auto"/>
          <w:sz w:val="22"/>
          <w:szCs w:val="22"/>
        </w:rPr>
        <w:id w:val="-2138097278"/>
        <w:docPartObj>
          <w:docPartGallery w:val="Table of Contents"/>
          <w:docPartUnique/>
        </w:docPartObj>
      </w:sdtPr>
      <w:sdtEndPr>
        <w:rPr>
          <w:b/>
          <w:noProof/>
        </w:rPr>
      </w:sdtEndPr>
      <w:sdtContent>
        <w:p w14:paraId="2DB1E89D" w14:textId="70C492FC" w:rsidR="008B68C9" w:rsidRPr="00D45B67" w:rsidRDefault="008B68C9" w:rsidP="001421BA">
          <w:pPr>
            <w:pStyle w:val="TOCHeading"/>
            <w:spacing w:before="0" w:line="240" w:lineRule="auto"/>
            <w:ind w:left="360"/>
            <w:rPr>
              <w:rFonts w:ascii="Times New Roman" w:hAnsi="Times New Roman" w:cs="Times New Roman"/>
              <w:color w:val="auto"/>
              <w:sz w:val="22"/>
              <w:szCs w:val="22"/>
            </w:rPr>
          </w:pPr>
          <w:r w:rsidRPr="00D45B67">
            <w:rPr>
              <w:rFonts w:ascii="Times New Roman" w:hAnsi="Times New Roman" w:cs="Times New Roman"/>
              <w:color w:val="auto"/>
              <w:sz w:val="22"/>
              <w:szCs w:val="22"/>
            </w:rPr>
            <w:t>Table of Contents</w:t>
          </w:r>
        </w:p>
        <w:p w14:paraId="417F10E8" w14:textId="77777777" w:rsidR="00D60BD0" w:rsidRDefault="008B68C9">
          <w:pPr>
            <w:pStyle w:val="TOC2"/>
            <w:tabs>
              <w:tab w:val="left" w:pos="880"/>
              <w:tab w:val="right" w:leader="dot" w:pos="9494"/>
            </w:tabs>
            <w:rPr>
              <w:rFonts w:asciiTheme="minorHAnsi" w:hAnsiTheme="minorHAnsi"/>
              <w:smallCaps w:val="0"/>
              <w:noProof/>
            </w:rPr>
          </w:pPr>
          <w:r w:rsidRPr="00D45B67">
            <w:rPr>
              <w:rFonts w:cs="Times New Roman"/>
            </w:rPr>
            <w:fldChar w:fldCharType="begin"/>
          </w:r>
          <w:r w:rsidRPr="00D45B67">
            <w:rPr>
              <w:rFonts w:cs="Times New Roman"/>
            </w:rPr>
            <w:instrText xml:space="preserve"> TOC \o "1-3" \h \z \u </w:instrText>
          </w:r>
          <w:r w:rsidRPr="00D45B67">
            <w:rPr>
              <w:rFonts w:cs="Times New Roman"/>
            </w:rPr>
            <w:fldChar w:fldCharType="separate"/>
          </w:r>
          <w:hyperlink w:anchor="_Toc22303721" w:history="1">
            <w:r w:rsidR="00D60BD0" w:rsidRPr="00F81E36">
              <w:rPr>
                <w:rStyle w:val="Hyperlink"/>
                <w:noProof/>
              </w:rPr>
              <w:t>1.</w:t>
            </w:r>
            <w:r w:rsidR="00D60BD0">
              <w:rPr>
                <w:rFonts w:asciiTheme="minorHAnsi" w:hAnsiTheme="minorHAnsi"/>
                <w:smallCaps w:val="0"/>
                <w:noProof/>
              </w:rPr>
              <w:tab/>
            </w:r>
            <w:r w:rsidR="00D60BD0" w:rsidRPr="00F81E36">
              <w:rPr>
                <w:rStyle w:val="Hyperlink"/>
                <w:noProof/>
              </w:rPr>
              <w:t>McKenzie sub-basin Overview</w:t>
            </w:r>
            <w:r w:rsidR="00D60BD0">
              <w:rPr>
                <w:noProof/>
                <w:webHidden/>
              </w:rPr>
              <w:tab/>
            </w:r>
            <w:r w:rsidR="00D60BD0">
              <w:rPr>
                <w:noProof/>
                <w:webHidden/>
              </w:rPr>
              <w:fldChar w:fldCharType="begin"/>
            </w:r>
            <w:r w:rsidR="00D60BD0">
              <w:rPr>
                <w:noProof/>
                <w:webHidden/>
              </w:rPr>
              <w:instrText xml:space="preserve"> PAGEREF _Toc22303721 \h </w:instrText>
            </w:r>
            <w:r w:rsidR="00D60BD0">
              <w:rPr>
                <w:noProof/>
                <w:webHidden/>
              </w:rPr>
            </w:r>
            <w:r w:rsidR="00D60BD0">
              <w:rPr>
                <w:noProof/>
                <w:webHidden/>
              </w:rPr>
              <w:fldChar w:fldCharType="separate"/>
            </w:r>
            <w:r w:rsidR="00D60BD0">
              <w:rPr>
                <w:noProof/>
                <w:webHidden/>
              </w:rPr>
              <w:t>1</w:t>
            </w:r>
            <w:r w:rsidR="00D60BD0">
              <w:rPr>
                <w:noProof/>
                <w:webHidden/>
              </w:rPr>
              <w:fldChar w:fldCharType="end"/>
            </w:r>
          </w:hyperlink>
        </w:p>
        <w:p w14:paraId="42B8746A" w14:textId="77777777" w:rsidR="00D60BD0" w:rsidRDefault="007420C9">
          <w:pPr>
            <w:pStyle w:val="TOC2"/>
            <w:tabs>
              <w:tab w:val="left" w:pos="880"/>
              <w:tab w:val="right" w:leader="dot" w:pos="9494"/>
            </w:tabs>
            <w:rPr>
              <w:rFonts w:asciiTheme="minorHAnsi" w:hAnsiTheme="minorHAnsi"/>
              <w:smallCaps w:val="0"/>
              <w:noProof/>
            </w:rPr>
          </w:pPr>
          <w:hyperlink w:anchor="_Toc22303722" w:history="1">
            <w:r w:rsidR="00D60BD0" w:rsidRPr="00F81E36">
              <w:rPr>
                <w:rStyle w:val="Hyperlink"/>
                <w:noProof/>
              </w:rPr>
              <w:t>2.</w:t>
            </w:r>
            <w:r w:rsidR="00D60BD0">
              <w:rPr>
                <w:rFonts w:asciiTheme="minorHAnsi" w:hAnsiTheme="minorHAnsi"/>
                <w:smallCaps w:val="0"/>
                <w:noProof/>
              </w:rPr>
              <w:tab/>
            </w:r>
            <w:r w:rsidR="00D60BD0" w:rsidRPr="00F81E36">
              <w:rPr>
                <w:rStyle w:val="Hyperlink"/>
                <w:noProof/>
              </w:rPr>
              <w:t>Facilities</w:t>
            </w:r>
            <w:r w:rsidR="00D60BD0">
              <w:rPr>
                <w:noProof/>
                <w:webHidden/>
              </w:rPr>
              <w:tab/>
            </w:r>
            <w:r w:rsidR="00D60BD0">
              <w:rPr>
                <w:noProof/>
                <w:webHidden/>
              </w:rPr>
              <w:fldChar w:fldCharType="begin"/>
            </w:r>
            <w:r w:rsidR="00D60BD0">
              <w:rPr>
                <w:noProof/>
                <w:webHidden/>
              </w:rPr>
              <w:instrText xml:space="preserve"> PAGEREF _Toc22303722 \h </w:instrText>
            </w:r>
            <w:r w:rsidR="00D60BD0">
              <w:rPr>
                <w:noProof/>
                <w:webHidden/>
              </w:rPr>
            </w:r>
            <w:r w:rsidR="00D60BD0">
              <w:rPr>
                <w:noProof/>
                <w:webHidden/>
              </w:rPr>
              <w:fldChar w:fldCharType="separate"/>
            </w:r>
            <w:r w:rsidR="00D60BD0">
              <w:rPr>
                <w:noProof/>
                <w:webHidden/>
              </w:rPr>
              <w:t>5</w:t>
            </w:r>
            <w:r w:rsidR="00D60BD0">
              <w:rPr>
                <w:noProof/>
                <w:webHidden/>
              </w:rPr>
              <w:fldChar w:fldCharType="end"/>
            </w:r>
          </w:hyperlink>
        </w:p>
        <w:p w14:paraId="3956E212" w14:textId="77777777" w:rsidR="00D60BD0" w:rsidRDefault="007420C9">
          <w:pPr>
            <w:pStyle w:val="TOC3"/>
            <w:tabs>
              <w:tab w:val="left" w:pos="880"/>
              <w:tab w:val="right" w:leader="dot" w:pos="9494"/>
            </w:tabs>
            <w:rPr>
              <w:rFonts w:asciiTheme="minorHAnsi" w:hAnsiTheme="minorHAnsi"/>
              <w:noProof/>
            </w:rPr>
          </w:pPr>
          <w:hyperlink w:anchor="_Toc22303723" w:history="1">
            <w:r w:rsidR="00D60BD0" w:rsidRPr="00F81E36">
              <w:rPr>
                <w:rStyle w:val="Hyperlink"/>
                <w:rFonts w:cs="Times New Roman"/>
                <w:noProof/>
              </w:rPr>
              <w:t>2.1.</w:t>
            </w:r>
            <w:r w:rsidR="00D60BD0">
              <w:rPr>
                <w:rFonts w:asciiTheme="minorHAnsi" w:hAnsiTheme="minorHAnsi"/>
                <w:noProof/>
              </w:rPr>
              <w:tab/>
            </w:r>
            <w:r w:rsidR="00D60BD0" w:rsidRPr="00F81E36">
              <w:rPr>
                <w:rStyle w:val="Hyperlink"/>
                <w:rFonts w:cs="Times New Roman"/>
                <w:noProof/>
              </w:rPr>
              <w:t>Cougar Dam</w:t>
            </w:r>
            <w:r w:rsidR="00D60BD0">
              <w:rPr>
                <w:noProof/>
                <w:webHidden/>
              </w:rPr>
              <w:tab/>
            </w:r>
            <w:r w:rsidR="00D60BD0">
              <w:rPr>
                <w:noProof/>
                <w:webHidden/>
              </w:rPr>
              <w:fldChar w:fldCharType="begin"/>
            </w:r>
            <w:r w:rsidR="00D60BD0">
              <w:rPr>
                <w:noProof/>
                <w:webHidden/>
              </w:rPr>
              <w:instrText xml:space="preserve"> PAGEREF _Toc22303723 \h </w:instrText>
            </w:r>
            <w:r w:rsidR="00D60BD0">
              <w:rPr>
                <w:noProof/>
                <w:webHidden/>
              </w:rPr>
            </w:r>
            <w:r w:rsidR="00D60BD0">
              <w:rPr>
                <w:noProof/>
                <w:webHidden/>
              </w:rPr>
              <w:fldChar w:fldCharType="separate"/>
            </w:r>
            <w:r w:rsidR="00D60BD0">
              <w:rPr>
                <w:noProof/>
                <w:webHidden/>
              </w:rPr>
              <w:t>5</w:t>
            </w:r>
            <w:r w:rsidR="00D60BD0">
              <w:rPr>
                <w:noProof/>
                <w:webHidden/>
              </w:rPr>
              <w:fldChar w:fldCharType="end"/>
            </w:r>
          </w:hyperlink>
        </w:p>
        <w:p w14:paraId="552BA507" w14:textId="77777777" w:rsidR="00D60BD0" w:rsidRDefault="007420C9">
          <w:pPr>
            <w:pStyle w:val="TOC3"/>
            <w:tabs>
              <w:tab w:val="left" w:pos="880"/>
              <w:tab w:val="right" w:leader="dot" w:pos="9494"/>
            </w:tabs>
            <w:rPr>
              <w:rFonts w:asciiTheme="minorHAnsi" w:hAnsiTheme="minorHAnsi"/>
              <w:noProof/>
            </w:rPr>
          </w:pPr>
          <w:hyperlink w:anchor="_Toc22303724" w:history="1">
            <w:r w:rsidR="00D60BD0" w:rsidRPr="00F81E36">
              <w:rPr>
                <w:rStyle w:val="Hyperlink"/>
                <w:rFonts w:cs="Times New Roman"/>
                <w:noProof/>
              </w:rPr>
              <w:t>2.2.</w:t>
            </w:r>
            <w:r w:rsidR="00D60BD0">
              <w:rPr>
                <w:rFonts w:asciiTheme="minorHAnsi" w:hAnsiTheme="minorHAnsi"/>
                <w:noProof/>
              </w:rPr>
              <w:tab/>
            </w:r>
            <w:r w:rsidR="00D60BD0" w:rsidRPr="00F81E36">
              <w:rPr>
                <w:rStyle w:val="Hyperlink"/>
                <w:rFonts w:cs="Times New Roman"/>
                <w:noProof/>
              </w:rPr>
              <w:t>Blue River Dam</w:t>
            </w:r>
            <w:r w:rsidR="00D60BD0">
              <w:rPr>
                <w:noProof/>
                <w:webHidden/>
              </w:rPr>
              <w:tab/>
            </w:r>
            <w:r w:rsidR="00D60BD0">
              <w:rPr>
                <w:noProof/>
                <w:webHidden/>
              </w:rPr>
              <w:fldChar w:fldCharType="begin"/>
            </w:r>
            <w:r w:rsidR="00D60BD0">
              <w:rPr>
                <w:noProof/>
                <w:webHidden/>
              </w:rPr>
              <w:instrText xml:space="preserve"> PAGEREF _Toc22303724 \h </w:instrText>
            </w:r>
            <w:r w:rsidR="00D60BD0">
              <w:rPr>
                <w:noProof/>
                <w:webHidden/>
              </w:rPr>
            </w:r>
            <w:r w:rsidR="00D60BD0">
              <w:rPr>
                <w:noProof/>
                <w:webHidden/>
              </w:rPr>
              <w:fldChar w:fldCharType="separate"/>
            </w:r>
            <w:r w:rsidR="00D60BD0">
              <w:rPr>
                <w:noProof/>
                <w:webHidden/>
              </w:rPr>
              <w:t>7</w:t>
            </w:r>
            <w:r w:rsidR="00D60BD0">
              <w:rPr>
                <w:noProof/>
                <w:webHidden/>
              </w:rPr>
              <w:fldChar w:fldCharType="end"/>
            </w:r>
          </w:hyperlink>
        </w:p>
        <w:p w14:paraId="0666EB3E" w14:textId="77777777" w:rsidR="00D60BD0" w:rsidRDefault="007420C9">
          <w:pPr>
            <w:pStyle w:val="TOC3"/>
            <w:tabs>
              <w:tab w:val="left" w:pos="880"/>
              <w:tab w:val="right" w:leader="dot" w:pos="9494"/>
            </w:tabs>
            <w:rPr>
              <w:rFonts w:asciiTheme="minorHAnsi" w:hAnsiTheme="minorHAnsi"/>
              <w:noProof/>
            </w:rPr>
          </w:pPr>
          <w:hyperlink w:anchor="_Toc22303725" w:history="1">
            <w:r w:rsidR="00D60BD0" w:rsidRPr="00F81E36">
              <w:rPr>
                <w:rStyle w:val="Hyperlink"/>
                <w:rFonts w:cs="Times New Roman"/>
                <w:noProof/>
              </w:rPr>
              <w:t>2.3.</w:t>
            </w:r>
            <w:r w:rsidR="00D60BD0">
              <w:rPr>
                <w:rFonts w:asciiTheme="minorHAnsi" w:hAnsiTheme="minorHAnsi"/>
                <w:noProof/>
              </w:rPr>
              <w:tab/>
            </w:r>
            <w:r w:rsidR="00D60BD0" w:rsidRPr="00F81E36">
              <w:rPr>
                <w:rStyle w:val="Hyperlink"/>
                <w:rFonts w:cs="Times New Roman"/>
                <w:noProof/>
              </w:rPr>
              <w:t>Cougar Fish Facility</w:t>
            </w:r>
            <w:r w:rsidR="00D60BD0">
              <w:rPr>
                <w:noProof/>
                <w:webHidden/>
              </w:rPr>
              <w:tab/>
            </w:r>
            <w:r w:rsidR="00D60BD0">
              <w:rPr>
                <w:noProof/>
                <w:webHidden/>
              </w:rPr>
              <w:fldChar w:fldCharType="begin"/>
            </w:r>
            <w:r w:rsidR="00D60BD0">
              <w:rPr>
                <w:noProof/>
                <w:webHidden/>
              </w:rPr>
              <w:instrText xml:space="preserve"> PAGEREF _Toc22303725 \h </w:instrText>
            </w:r>
            <w:r w:rsidR="00D60BD0">
              <w:rPr>
                <w:noProof/>
                <w:webHidden/>
              </w:rPr>
            </w:r>
            <w:r w:rsidR="00D60BD0">
              <w:rPr>
                <w:noProof/>
                <w:webHidden/>
              </w:rPr>
              <w:fldChar w:fldCharType="separate"/>
            </w:r>
            <w:r w:rsidR="00D60BD0">
              <w:rPr>
                <w:noProof/>
                <w:webHidden/>
              </w:rPr>
              <w:t>7</w:t>
            </w:r>
            <w:r w:rsidR="00D60BD0">
              <w:rPr>
                <w:noProof/>
                <w:webHidden/>
              </w:rPr>
              <w:fldChar w:fldCharType="end"/>
            </w:r>
          </w:hyperlink>
        </w:p>
        <w:p w14:paraId="355B5A01" w14:textId="77777777" w:rsidR="00D60BD0" w:rsidRDefault="007420C9">
          <w:pPr>
            <w:pStyle w:val="TOC2"/>
            <w:tabs>
              <w:tab w:val="left" w:pos="880"/>
              <w:tab w:val="right" w:leader="dot" w:pos="9494"/>
            </w:tabs>
            <w:rPr>
              <w:rFonts w:asciiTheme="minorHAnsi" w:hAnsiTheme="minorHAnsi"/>
              <w:smallCaps w:val="0"/>
              <w:noProof/>
            </w:rPr>
          </w:pPr>
          <w:hyperlink w:anchor="_Toc22303726" w:history="1">
            <w:r w:rsidR="00D60BD0" w:rsidRPr="00F81E36">
              <w:rPr>
                <w:rStyle w:val="Hyperlink"/>
                <w:noProof/>
              </w:rPr>
              <w:t>3.</w:t>
            </w:r>
            <w:r w:rsidR="00D60BD0">
              <w:rPr>
                <w:rFonts w:asciiTheme="minorHAnsi" w:hAnsiTheme="minorHAnsi"/>
                <w:smallCaps w:val="0"/>
                <w:noProof/>
              </w:rPr>
              <w:tab/>
            </w:r>
            <w:r w:rsidR="00D60BD0" w:rsidRPr="00F81E36">
              <w:rPr>
                <w:rStyle w:val="Hyperlink"/>
                <w:noProof/>
              </w:rPr>
              <w:t>Dam Operations</w:t>
            </w:r>
            <w:r w:rsidR="00D60BD0">
              <w:rPr>
                <w:noProof/>
                <w:webHidden/>
              </w:rPr>
              <w:tab/>
            </w:r>
            <w:r w:rsidR="00D60BD0">
              <w:rPr>
                <w:noProof/>
                <w:webHidden/>
              </w:rPr>
              <w:fldChar w:fldCharType="begin"/>
            </w:r>
            <w:r w:rsidR="00D60BD0">
              <w:rPr>
                <w:noProof/>
                <w:webHidden/>
              </w:rPr>
              <w:instrText xml:space="preserve"> PAGEREF _Toc22303726 \h </w:instrText>
            </w:r>
            <w:r w:rsidR="00D60BD0">
              <w:rPr>
                <w:noProof/>
                <w:webHidden/>
              </w:rPr>
            </w:r>
            <w:r w:rsidR="00D60BD0">
              <w:rPr>
                <w:noProof/>
                <w:webHidden/>
              </w:rPr>
              <w:fldChar w:fldCharType="separate"/>
            </w:r>
            <w:r w:rsidR="00D60BD0">
              <w:rPr>
                <w:noProof/>
                <w:webHidden/>
              </w:rPr>
              <w:t>7</w:t>
            </w:r>
            <w:r w:rsidR="00D60BD0">
              <w:rPr>
                <w:noProof/>
                <w:webHidden/>
              </w:rPr>
              <w:fldChar w:fldCharType="end"/>
            </w:r>
          </w:hyperlink>
        </w:p>
        <w:p w14:paraId="0C989FD9" w14:textId="77777777" w:rsidR="00D60BD0" w:rsidRDefault="007420C9">
          <w:pPr>
            <w:pStyle w:val="TOC3"/>
            <w:tabs>
              <w:tab w:val="left" w:pos="880"/>
              <w:tab w:val="right" w:leader="dot" w:pos="9494"/>
            </w:tabs>
            <w:rPr>
              <w:rFonts w:asciiTheme="minorHAnsi" w:hAnsiTheme="minorHAnsi"/>
              <w:noProof/>
            </w:rPr>
          </w:pPr>
          <w:hyperlink w:anchor="_Toc22303727" w:history="1">
            <w:r w:rsidR="00D60BD0" w:rsidRPr="00F81E36">
              <w:rPr>
                <w:rStyle w:val="Hyperlink"/>
                <w:rFonts w:cs="Times New Roman"/>
                <w:noProof/>
              </w:rPr>
              <w:t>3.1.</w:t>
            </w:r>
            <w:r w:rsidR="00D60BD0">
              <w:rPr>
                <w:rFonts w:asciiTheme="minorHAnsi" w:hAnsiTheme="minorHAnsi"/>
                <w:noProof/>
              </w:rPr>
              <w:tab/>
            </w:r>
            <w:r w:rsidR="00D60BD0" w:rsidRPr="00F81E36">
              <w:rPr>
                <w:rStyle w:val="Hyperlink"/>
                <w:rFonts w:cs="Times New Roman"/>
                <w:noProof/>
              </w:rPr>
              <w:t>Flow Management</w:t>
            </w:r>
            <w:r w:rsidR="00D60BD0">
              <w:rPr>
                <w:noProof/>
                <w:webHidden/>
              </w:rPr>
              <w:tab/>
            </w:r>
            <w:r w:rsidR="00D60BD0">
              <w:rPr>
                <w:noProof/>
                <w:webHidden/>
              </w:rPr>
              <w:fldChar w:fldCharType="begin"/>
            </w:r>
            <w:r w:rsidR="00D60BD0">
              <w:rPr>
                <w:noProof/>
                <w:webHidden/>
              </w:rPr>
              <w:instrText xml:space="preserve"> PAGEREF _Toc22303727 \h </w:instrText>
            </w:r>
            <w:r w:rsidR="00D60BD0">
              <w:rPr>
                <w:noProof/>
                <w:webHidden/>
              </w:rPr>
            </w:r>
            <w:r w:rsidR="00D60BD0">
              <w:rPr>
                <w:noProof/>
                <w:webHidden/>
              </w:rPr>
              <w:fldChar w:fldCharType="separate"/>
            </w:r>
            <w:r w:rsidR="00D60BD0">
              <w:rPr>
                <w:noProof/>
                <w:webHidden/>
              </w:rPr>
              <w:t>7</w:t>
            </w:r>
            <w:r w:rsidR="00D60BD0">
              <w:rPr>
                <w:noProof/>
                <w:webHidden/>
              </w:rPr>
              <w:fldChar w:fldCharType="end"/>
            </w:r>
          </w:hyperlink>
        </w:p>
        <w:p w14:paraId="5639063F" w14:textId="77777777" w:rsidR="00D60BD0" w:rsidRDefault="007420C9">
          <w:pPr>
            <w:pStyle w:val="TOC3"/>
            <w:tabs>
              <w:tab w:val="left" w:pos="880"/>
              <w:tab w:val="right" w:leader="dot" w:pos="9494"/>
            </w:tabs>
            <w:rPr>
              <w:rFonts w:asciiTheme="minorHAnsi" w:hAnsiTheme="minorHAnsi"/>
              <w:noProof/>
            </w:rPr>
          </w:pPr>
          <w:hyperlink w:anchor="_Toc22303728" w:history="1">
            <w:r w:rsidR="00D60BD0" w:rsidRPr="00F81E36">
              <w:rPr>
                <w:rStyle w:val="Hyperlink"/>
                <w:rFonts w:cs="Times New Roman"/>
                <w:noProof/>
              </w:rPr>
              <w:t>3.2.</w:t>
            </w:r>
            <w:r w:rsidR="00D60BD0">
              <w:rPr>
                <w:rFonts w:asciiTheme="minorHAnsi" w:hAnsiTheme="minorHAnsi"/>
                <w:noProof/>
              </w:rPr>
              <w:tab/>
            </w:r>
            <w:r w:rsidR="00D60BD0" w:rsidRPr="00F81E36">
              <w:rPr>
                <w:rStyle w:val="Hyperlink"/>
                <w:rFonts w:cs="Times New Roman"/>
                <w:noProof/>
              </w:rPr>
              <w:t>Downstream Fish Passage</w:t>
            </w:r>
            <w:r w:rsidR="00D60BD0">
              <w:rPr>
                <w:noProof/>
                <w:webHidden/>
              </w:rPr>
              <w:tab/>
            </w:r>
            <w:r w:rsidR="00D60BD0">
              <w:rPr>
                <w:noProof/>
                <w:webHidden/>
              </w:rPr>
              <w:fldChar w:fldCharType="begin"/>
            </w:r>
            <w:r w:rsidR="00D60BD0">
              <w:rPr>
                <w:noProof/>
                <w:webHidden/>
              </w:rPr>
              <w:instrText xml:space="preserve"> PAGEREF _Toc22303728 \h </w:instrText>
            </w:r>
            <w:r w:rsidR="00D60BD0">
              <w:rPr>
                <w:noProof/>
                <w:webHidden/>
              </w:rPr>
            </w:r>
            <w:r w:rsidR="00D60BD0">
              <w:rPr>
                <w:noProof/>
                <w:webHidden/>
              </w:rPr>
              <w:fldChar w:fldCharType="separate"/>
            </w:r>
            <w:r w:rsidR="00D60BD0">
              <w:rPr>
                <w:noProof/>
                <w:webHidden/>
              </w:rPr>
              <w:t>9</w:t>
            </w:r>
            <w:r w:rsidR="00D60BD0">
              <w:rPr>
                <w:noProof/>
                <w:webHidden/>
              </w:rPr>
              <w:fldChar w:fldCharType="end"/>
            </w:r>
          </w:hyperlink>
        </w:p>
        <w:p w14:paraId="64B1847D" w14:textId="77777777" w:rsidR="00D60BD0" w:rsidRDefault="007420C9">
          <w:pPr>
            <w:pStyle w:val="TOC3"/>
            <w:tabs>
              <w:tab w:val="left" w:pos="880"/>
              <w:tab w:val="right" w:leader="dot" w:pos="9494"/>
            </w:tabs>
            <w:rPr>
              <w:rFonts w:asciiTheme="minorHAnsi" w:hAnsiTheme="minorHAnsi"/>
              <w:noProof/>
            </w:rPr>
          </w:pPr>
          <w:hyperlink w:anchor="_Toc22303729" w:history="1">
            <w:r w:rsidR="00D60BD0" w:rsidRPr="00F81E36">
              <w:rPr>
                <w:rStyle w:val="Hyperlink"/>
                <w:rFonts w:cs="Times New Roman"/>
                <w:noProof/>
              </w:rPr>
              <w:t>3.3.</w:t>
            </w:r>
            <w:r w:rsidR="00D60BD0">
              <w:rPr>
                <w:rFonts w:asciiTheme="minorHAnsi" w:hAnsiTheme="minorHAnsi"/>
                <w:noProof/>
              </w:rPr>
              <w:tab/>
            </w:r>
            <w:r w:rsidR="00D60BD0" w:rsidRPr="00F81E36">
              <w:rPr>
                <w:rStyle w:val="Hyperlink"/>
                <w:rFonts w:cs="Times New Roman"/>
                <w:noProof/>
              </w:rPr>
              <w:t>Water Quality Management</w:t>
            </w:r>
            <w:r w:rsidR="00D60BD0">
              <w:rPr>
                <w:noProof/>
                <w:webHidden/>
              </w:rPr>
              <w:tab/>
            </w:r>
            <w:r w:rsidR="00D60BD0">
              <w:rPr>
                <w:noProof/>
                <w:webHidden/>
              </w:rPr>
              <w:fldChar w:fldCharType="begin"/>
            </w:r>
            <w:r w:rsidR="00D60BD0">
              <w:rPr>
                <w:noProof/>
                <w:webHidden/>
              </w:rPr>
              <w:instrText xml:space="preserve"> PAGEREF _Toc22303729 \h </w:instrText>
            </w:r>
            <w:r w:rsidR="00D60BD0">
              <w:rPr>
                <w:noProof/>
                <w:webHidden/>
              </w:rPr>
            </w:r>
            <w:r w:rsidR="00D60BD0">
              <w:rPr>
                <w:noProof/>
                <w:webHidden/>
              </w:rPr>
              <w:fldChar w:fldCharType="separate"/>
            </w:r>
            <w:r w:rsidR="00D60BD0">
              <w:rPr>
                <w:noProof/>
                <w:webHidden/>
              </w:rPr>
              <w:t>10</w:t>
            </w:r>
            <w:r w:rsidR="00D60BD0">
              <w:rPr>
                <w:noProof/>
                <w:webHidden/>
              </w:rPr>
              <w:fldChar w:fldCharType="end"/>
            </w:r>
          </w:hyperlink>
        </w:p>
        <w:p w14:paraId="093494F1" w14:textId="77777777" w:rsidR="00D60BD0" w:rsidRDefault="007420C9">
          <w:pPr>
            <w:pStyle w:val="TOC3"/>
            <w:tabs>
              <w:tab w:val="left" w:pos="880"/>
              <w:tab w:val="right" w:leader="dot" w:pos="9494"/>
            </w:tabs>
            <w:rPr>
              <w:rFonts w:asciiTheme="minorHAnsi" w:hAnsiTheme="minorHAnsi"/>
              <w:noProof/>
            </w:rPr>
          </w:pPr>
          <w:hyperlink w:anchor="_Toc22303730" w:history="1">
            <w:r w:rsidR="00D60BD0" w:rsidRPr="00F81E36">
              <w:rPr>
                <w:rStyle w:val="Hyperlink"/>
                <w:rFonts w:cs="Times New Roman"/>
                <w:noProof/>
              </w:rPr>
              <w:t>3.4.</w:t>
            </w:r>
            <w:r w:rsidR="00D60BD0">
              <w:rPr>
                <w:rFonts w:asciiTheme="minorHAnsi" w:hAnsiTheme="minorHAnsi"/>
                <w:noProof/>
              </w:rPr>
              <w:tab/>
            </w:r>
            <w:r w:rsidR="00D60BD0" w:rsidRPr="00F81E36">
              <w:rPr>
                <w:rStyle w:val="Hyperlink"/>
                <w:rFonts w:cs="Times New Roman"/>
                <w:noProof/>
              </w:rPr>
              <w:t>Spill Management</w:t>
            </w:r>
            <w:r w:rsidR="00D60BD0">
              <w:rPr>
                <w:noProof/>
                <w:webHidden/>
              </w:rPr>
              <w:tab/>
            </w:r>
            <w:r w:rsidR="00D60BD0">
              <w:rPr>
                <w:noProof/>
                <w:webHidden/>
              </w:rPr>
              <w:fldChar w:fldCharType="begin"/>
            </w:r>
            <w:r w:rsidR="00D60BD0">
              <w:rPr>
                <w:noProof/>
                <w:webHidden/>
              </w:rPr>
              <w:instrText xml:space="preserve"> PAGEREF _Toc22303730 \h </w:instrText>
            </w:r>
            <w:r w:rsidR="00D60BD0">
              <w:rPr>
                <w:noProof/>
                <w:webHidden/>
              </w:rPr>
            </w:r>
            <w:r w:rsidR="00D60BD0">
              <w:rPr>
                <w:noProof/>
                <w:webHidden/>
              </w:rPr>
              <w:fldChar w:fldCharType="separate"/>
            </w:r>
            <w:r w:rsidR="00D60BD0">
              <w:rPr>
                <w:noProof/>
                <w:webHidden/>
              </w:rPr>
              <w:t>11</w:t>
            </w:r>
            <w:r w:rsidR="00D60BD0">
              <w:rPr>
                <w:noProof/>
                <w:webHidden/>
              </w:rPr>
              <w:fldChar w:fldCharType="end"/>
            </w:r>
          </w:hyperlink>
        </w:p>
        <w:p w14:paraId="414299BF" w14:textId="77777777" w:rsidR="00D60BD0" w:rsidRDefault="007420C9">
          <w:pPr>
            <w:pStyle w:val="TOC2"/>
            <w:tabs>
              <w:tab w:val="left" w:pos="880"/>
              <w:tab w:val="right" w:leader="dot" w:pos="9494"/>
            </w:tabs>
            <w:rPr>
              <w:rFonts w:asciiTheme="minorHAnsi" w:hAnsiTheme="minorHAnsi"/>
              <w:smallCaps w:val="0"/>
              <w:noProof/>
            </w:rPr>
          </w:pPr>
          <w:hyperlink w:anchor="_Toc22303731" w:history="1">
            <w:r w:rsidR="00D60BD0" w:rsidRPr="00F81E36">
              <w:rPr>
                <w:rStyle w:val="Hyperlink"/>
                <w:noProof/>
              </w:rPr>
              <w:t>4.</w:t>
            </w:r>
            <w:r w:rsidR="00D60BD0">
              <w:rPr>
                <w:rFonts w:asciiTheme="minorHAnsi" w:hAnsiTheme="minorHAnsi"/>
                <w:smallCaps w:val="0"/>
                <w:noProof/>
              </w:rPr>
              <w:tab/>
            </w:r>
            <w:r w:rsidR="00D60BD0" w:rsidRPr="00F81E36">
              <w:rPr>
                <w:rStyle w:val="Hyperlink"/>
                <w:noProof/>
              </w:rPr>
              <w:t>Dam Maintenance</w:t>
            </w:r>
            <w:r w:rsidR="00D60BD0">
              <w:rPr>
                <w:noProof/>
                <w:webHidden/>
              </w:rPr>
              <w:tab/>
            </w:r>
            <w:r w:rsidR="00D60BD0">
              <w:rPr>
                <w:noProof/>
                <w:webHidden/>
              </w:rPr>
              <w:fldChar w:fldCharType="begin"/>
            </w:r>
            <w:r w:rsidR="00D60BD0">
              <w:rPr>
                <w:noProof/>
                <w:webHidden/>
              </w:rPr>
              <w:instrText xml:space="preserve"> PAGEREF _Toc22303731 \h </w:instrText>
            </w:r>
            <w:r w:rsidR="00D60BD0">
              <w:rPr>
                <w:noProof/>
                <w:webHidden/>
              </w:rPr>
            </w:r>
            <w:r w:rsidR="00D60BD0">
              <w:rPr>
                <w:noProof/>
                <w:webHidden/>
              </w:rPr>
              <w:fldChar w:fldCharType="separate"/>
            </w:r>
            <w:r w:rsidR="00D60BD0">
              <w:rPr>
                <w:noProof/>
                <w:webHidden/>
              </w:rPr>
              <w:t>11</w:t>
            </w:r>
            <w:r w:rsidR="00D60BD0">
              <w:rPr>
                <w:noProof/>
                <w:webHidden/>
              </w:rPr>
              <w:fldChar w:fldCharType="end"/>
            </w:r>
          </w:hyperlink>
        </w:p>
        <w:p w14:paraId="33111712" w14:textId="77777777" w:rsidR="00D60BD0" w:rsidRDefault="007420C9">
          <w:pPr>
            <w:pStyle w:val="TOC2"/>
            <w:tabs>
              <w:tab w:val="left" w:pos="880"/>
              <w:tab w:val="right" w:leader="dot" w:pos="9494"/>
            </w:tabs>
            <w:rPr>
              <w:rFonts w:asciiTheme="minorHAnsi" w:hAnsiTheme="minorHAnsi"/>
              <w:smallCaps w:val="0"/>
              <w:noProof/>
            </w:rPr>
          </w:pPr>
          <w:hyperlink w:anchor="_Toc22303732" w:history="1">
            <w:r w:rsidR="00D60BD0" w:rsidRPr="00F81E36">
              <w:rPr>
                <w:rStyle w:val="Hyperlink"/>
                <w:noProof/>
              </w:rPr>
              <w:t>5.</w:t>
            </w:r>
            <w:r w:rsidR="00D60BD0">
              <w:rPr>
                <w:rFonts w:asciiTheme="minorHAnsi" w:hAnsiTheme="minorHAnsi"/>
                <w:smallCaps w:val="0"/>
                <w:noProof/>
              </w:rPr>
              <w:tab/>
            </w:r>
            <w:r w:rsidR="00D60BD0" w:rsidRPr="00F81E36">
              <w:rPr>
                <w:rStyle w:val="Hyperlink"/>
                <w:noProof/>
              </w:rPr>
              <w:t>Fish Facility Operations</w:t>
            </w:r>
            <w:r w:rsidR="00D60BD0">
              <w:rPr>
                <w:noProof/>
                <w:webHidden/>
              </w:rPr>
              <w:tab/>
            </w:r>
            <w:r w:rsidR="00D60BD0">
              <w:rPr>
                <w:noProof/>
                <w:webHidden/>
              </w:rPr>
              <w:fldChar w:fldCharType="begin"/>
            </w:r>
            <w:r w:rsidR="00D60BD0">
              <w:rPr>
                <w:noProof/>
                <w:webHidden/>
              </w:rPr>
              <w:instrText xml:space="preserve"> PAGEREF _Toc22303732 \h </w:instrText>
            </w:r>
            <w:r w:rsidR="00D60BD0">
              <w:rPr>
                <w:noProof/>
                <w:webHidden/>
              </w:rPr>
            </w:r>
            <w:r w:rsidR="00D60BD0">
              <w:rPr>
                <w:noProof/>
                <w:webHidden/>
              </w:rPr>
              <w:fldChar w:fldCharType="separate"/>
            </w:r>
            <w:r w:rsidR="00D60BD0">
              <w:rPr>
                <w:noProof/>
                <w:webHidden/>
              </w:rPr>
              <w:t>11</w:t>
            </w:r>
            <w:r w:rsidR="00D60BD0">
              <w:rPr>
                <w:noProof/>
                <w:webHidden/>
              </w:rPr>
              <w:fldChar w:fldCharType="end"/>
            </w:r>
          </w:hyperlink>
        </w:p>
        <w:p w14:paraId="31AEC97C" w14:textId="77777777" w:rsidR="00D60BD0" w:rsidRDefault="007420C9">
          <w:pPr>
            <w:pStyle w:val="TOC3"/>
            <w:tabs>
              <w:tab w:val="left" w:pos="880"/>
              <w:tab w:val="right" w:leader="dot" w:pos="9494"/>
            </w:tabs>
            <w:rPr>
              <w:rFonts w:asciiTheme="minorHAnsi" w:hAnsiTheme="minorHAnsi"/>
              <w:noProof/>
            </w:rPr>
          </w:pPr>
          <w:hyperlink w:anchor="_Toc22303733" w:history="1">
            <w:r w:rsidR="00D60BD0" w:rsidRPr="00F81E36">
              <w:rPr>
                <w:rStyle w:val="Hyperlink"/>
                <w:rFonts w:cs="Times New Roman"/>
                <w:noProof/>
              </w:rPr>
              <w:t>5.1.</w:t>
            </w:r>
            <w:r w:rsidR="00D60BD0">
              <w:rPr>
                <w:rFonts w:asciiTheme="minorHAnsi" w:hAnsiTheme="minorHAnsi"/>
                <w:noProof/>
              </w:rPr>
              <w:tab/>
            </w:r>
            <w:r w:rsidR="00D60BD0" w:rsidRPr="00F81E36">
              <w:rPr>
                <w:rStyle w:val="Hyperlink"/>
                <w:rFonts w:cs="Times New Roman"/>
                <w:noProof/>
              </w:rPr>
              <w:t>Juvenile Fish</w:t>
            </w:r>
            <w:r w:rsidR="00D60BD0">
              <w:rPr>
                <w:noProof/>
                <w:webHidden/>
              </w:rPr>
              <w:tab/>
            </w:r>
            <w:r w:rsidR="00D60BD0">
              <w:rPr>
                <w:noProof/>
                <w:webHidden/>
              </w:rPr>
              <w:fldChar w:fldCharType="begin"/>
            </w:r>
            <w:r w:rsidR="00D60BD0">
              <w:rPr>
                <w:noProof/>
                <w:webHidden/>
              </w:rPr>
              <w:instrText xml:space="preserve"> PAGEREF _Toc22303733 \h </w:instrText>
            </w:r>
            <w:r w:rsidR="00D60BD0">
              <w:rPr>
                <w:noProof/>
                <w:webHidden/>
              </w:rPr>
            </w:r>
            <w:r w:rsidR="00D60BD0">
              <w:rPr>
                <w:noProof/>
                <w:webHidden/>
              </w:rPr>
              <w:fldChar w:fldCharType="separate"/>
            </w:r>
            <w:r w:rsidR="00D60BD0">
              <w:rPr>
                <w:noProof/>
                <w:webHidden/>
              </w:rPr>
              <w:t>11</w:t>
            </w:r>
            <w:r w:rsidR="00D60BD0">
              <w:rPr>
                <w:noProof/>
                <w:webHidden/>
              </w:rPr>
              <w:fldChar w:fldCharType="end"/>
            </w:r>
          </w:hyperlink>
        </w:p>
        <w:p w14:paraId="19745984" w14:textId="77777777" w:rsidR="00D60BD0" w:rsidRDefault="007420C9">
          <w:pPr>
            <w:pStyle w:val="TOC3"/>
            <w:tabs>
              <w:tab w:val="left" w:pos="880"/>
              <w:tab w:val="right" w:leader="dot" w:pos="9494"/>
            </w:tabs>
            <w:rPr>
              <w:rFonts w:asciiTheme="minorHAnsi" w:hAnsiTheme="minorHAnsi"/>
              <w:noProof/>
            </w:rPr>
          </w:pPr>
          <w:hyperlink w:anchor="_Toc22303734" w:history="1">
            <w:r w:rsidR="00D60BD0" w:rsidRPr="00F81E36">
              <w:rPr>
                <w:rStyle w:val="Hyperlink"/>
                <w:rFonts w:cs="Times New Roman"/>
                <w:noProof/>
              </w:rPr>
              <w:t>5.2.</w:t>
            </w:r>
            <w:r w:rsidR="00D60BD0">
              <w:rPr>
                <w:rFonts w:asciiTheme="minorHAnsi" w:hAnsiTheme="minorHAnsi"/>
                <w:noProof/>
              </w:rPr>
              <w:tab/>
            </w:r>
            <w:r w:rsidR="00D60BD0" w:rsidRPr="00F81E36">
              <w:rPr>
                <w:rStyle w:val="Hyperlink"/>
                <w:rFonts w:cs="Times New Roman"/>
                <w:noProof/>
              </w:rPr>
              <w:t>Adult Fish</w:t>
            </w:r>
            <w:r w:rsidR="00D60BD0">
              <w:rPr>
                <w:noProof/>
                <w:webHidden/>
              </w:rPr>
              <w:tab/>
            </w:r>
            <w:r w:rsidR="00D60BD0">
              <w:rPr>
                <w:noProof/>
                <w:webHidden/>
              </w:rPr>
              <w:fldChar w:fldCharType="begin"/>
            </w:r>
            <w:r w:rsidR="00D60BD0">
              <w:rPr>
                <w:noProof/>
                <w:webHidden/>
              </w:rPr>
              <w:instrText xml:space="preserve"> PAGEREF _Toc22303734 \h </w:instrText>
            </w:r>
            <w:r w:rsidR="00D60BD0">
              <w:rPr>
                <w:noProof/>
                <w:webHidden/>
              </w:rPr>
            </w:r>
            <w:r w:rsidR="00D60BD0">
              <w:rPr>
                <w:noProof/>
                <w:webHidden/>
              </w:rPr>
              <w:fldChar w:fldCharType="separate"/>
            </w:r>
            <w:r w:rsidR="00D60BD0">
              <w:rPr>
                <w:noProof/>
                <w:webHidden/>
              </w:rPr>
              <w:t>11</w:t>
            </w:r>
            <w:r w:rsidR="00D60BD0">
              <w:rPr>
                <w:noProof/>
                <w:webHidden/>
              </w:rPr>
              <w:fldChar w:fldCharType="end"/>
            </w:r>
          </w:hyperlink>
        </w:p>
        <w:p w14:paraId="1F9ACAA9" w14:textId="77777777" w:rsidR="00D60BD0" w:rsidRDefault="007420C9">
          <w:pPr>
            <w:pStyle w:val="TOC2"/>
            <w:tabs>
              <w:tab w:val="left" w:pos="880"/>
              <w:tab w:val="right" w:leader="dot" w:pos="9494"/>
            </w:tabs>
            <w:rPr>
              <w:rFonts w:asciiTheme="minorHAnsi" w:hAnsiTheme="minorHAnsi"/>
              <w:smallCaps w:val="0"/>
              <w:noProof/>
            </w:rPr>
          </w:pPr>
          <w:hyperlink w:anchor="_Toc22303735" w:history="1">
            <w:r w:rsidR="00D60BD0" w:rsidRPr="00F81E36">
              <w:rPr>
                <w:rStyle w:val="Hyperlink"/>
                <w:noProof/>
              </w:rPr>
              <w:t>6.</w:t>
            </w:r>
            <w:r w:rsidR="00D60BD0">
              <w:rPr>
                <w:rFonts w:asciiTheme="minorHAnsi" w:hAnsiTheme="minorHAnsi"/>
                <w:smallCaps w:val="0"/>
                <w:noProof/>
              </w:rPr>
              <w:tab/>
            </w:r>
            <w:r w:rsidR="00D60BD0" w:rsidRPr="00F81E36">
              <w:rPr>
                <w:rStyle w:val="Hyperlink"/>
                <w:noProof/>
              </w:rPr>
              <w:t>Fish Facility Maintenance</w:t>
            </w:r>
            <w:r w:rsidR="00D60BD0">
              <w:rPr>
                <w:noProof/>
                <w:webHidden/>
              </w:rPr>
              <w:tab/>
            </w:r>
            <w:r w:rsidR="00D60BD0">
              <w:rPr>
                <w:noProof/>
                <w:webHidden/>
              </w:rPr>
              <w:fldChar w:fldCharType="begin"/>
            </w:r>
            <w:r w:rsidR="00D60BD0">
              <w:rPr>
                <w:noProof/>
                <w:webHidden/>
              </w:rPr>
              <w:instrText xml:space="preserve"> PAGEREF _Toc22303735 \h </w:instrText>
            </w:r>
            <w:r w:rsidR="00D60BD0">
              <w:rPr>
                <w:noProof/>
                <w:webHidden/>
              </w:rPr>
            </w:r>
            <w:r w:rsidR="00D60BD0">
              <w:rPr>
                <w:noProof/>
                <w:webHidden/>
              </w:rPr>
              <w:fldChar w:fldCharType="separate"/>
            </w:r>
            <w:r w:rsidR="00D60BD0">
              <w:rPr>
                <w:noProof/>
                <w:webHidden/>
              </w:rPr>
              <w:t>15</w:t>
            </w:r>
            <w:r w:rsidR="00D60BD0">
              <w:rPr>
                <w:noProof/>
                <w:webHidden/>
              </w:rPr>
              <w:fldChar w:fldCharType="end"/>
            </w:r>
          </w:hyperlink>
        </w:p>
        <w:p w14:paraId="105D8798" w14:textId="77777777" w:rsidR="00D60BD0" w:rsidRDefault="007420C9">
          <w:pPr>
            <w:pStyle w:val="TOC2"/>
            <w:tabs>
              <w:tab w:val="left" w:pos="880"/>
              <w:tab w:val="right" w:leader="dot" w:pos="9494"/>
            </w:tabs>
            <w:rPr>
              <w:rFonts w:asciiTheme="minorHAnsi" w:hAnsiTheme="minorHAnsi"/>
              <w:smallCaps w:val="0"/>
              <w:noProof/>
            </w:rPr>
          </w:pPr>
          <w:hyperlink w:anchor="_Toc22303736" w:history="1">
            <w:r w:rsidR="00D60BD0" w:rsidRPr="00F81E36">
              <w:rPr>
                <w:rStyle w:val="Hyperlink"/>
                <w:noProof/>
              </w:rPr>
              <w:t>7.</w:t>
            </w:r>
            <w:r w:rsidR="00D60BD0">
              <w:rPr>
                <w:rFonts w:asciiTheme="minorHAnsi" w:hAnsiTheme="minorHAnsi"/>
                <w:smallCaps w:val="0"/>
                <w:noProof/>
              </w:rPr>
              <w:tab/>
            </w:r>
            <w:r w:rsidR="00D60BD0" w:rsidRPr="00F81E36">
              <w:rPr>
                <w:rStyle w:val="Hyperlink"/>
                <w:noProof/>
              </w:rPr>
              <w:t>Inspections, Reporting, and Notifications</w:t>
            </w:r>
            <w:r w:rsidR="00D60BD0">
              <w:rPr>
                <w:noProof/>
                <w:webHidden/>
              </w:rPr>
              <w:tab/>
            </w:r>
            <w:r w:rsidR="00D60BD0">
              <w:rPr>
                <w:noProof/>
                <w:webHidden/>
              </w:rPr>
              <w:fldChar w:fldCharType="begin"/>
            </w:r>
            <w:r w:rsidR="00D60BD0">
              <w:rPr>
                <w:noProof/>
                <w:webHidden/>
              </w:rPr>
              <w:instrText xml:space="preserve"> PAGEREF _Toc22303736 \h </w:instrText>
            </w:r>
            <w:r w:rsidR="00D60BD0">
              <w:rPr>
                <w:noProof/>
                <w:webHidden/>
              </w:rPr>
            </w:r>
            <w:r w:rsidR="00D60BD0">
              <w:rPr>
                <w:noProof/>
                <w:webHidden/>
              </w:rPr>
              <w:fldChar w:fldCharType="separate"/>
            </w:r>
            <w:r w:rsidR="00D60BD0">
              <w:rPr>
                <w:noProof/>
                <w:webHidden/>
              </w:rPr>
              <w:t>15</w:t>
            </w:r>
            <w:r w:rsidR="00D60BD0">
              <w:rPr>
                <w:noProof/>
                <w:webHidden/>
              </w:rPr>
              <w:fldChar w:fldCharType="end"/>
            </w:r>
          </w:hyperlink>
        </w:p>
        <w:p w14:paraId="6F278FA8" w14:textId="77777777" w:rsidR="00D60BD0" w:rsidRDefault="007420C9">
          <w:pPr>
            <w:pStyle w:val="TOC2"/>
            <w:tabs>
              <w:tab w:val="left" w:pos="880"/>
              <w:tab w:val="right" w:leader="dot" w:pos="9494"/>
            </w:tabs>
            <w:rPr>
              <w:rFonts w:asciiTheme="minorHAnsi" w:hAnsiTheme="minorHAnsi"/>
              <w:smallCaps w:val="0"/>
              <w:noProof/>
            </w:rPr>
          </w:pPr>
          <w:hyperlink w:anchor="_Toc22303737" w:history="1">
            <w:r w:rsidR="00D60BD0" w:rsidRPr="00F81E36">
              <w:rPr>
                <w:rStyle w:val="Hyperlink"/>
                <w:noProof/>
              </w:rPr>
              <w:t>8.</w:t>
            </w:r>
            <w:r w:rsidR="00D60BD0">
              <w:rPr>
                <w:rFonts w:asciiTheme="minorHAnsi" w:hAnsiTheme="minorHAnsi"/>
                <w:smallCaps w:val="0"/>
                <w:noProof/>
              </w:rPr>
              <w:tab/>
            </w:r>
            <w:r w:rsidR="00D60BD0" w:rsidRPr="00F81E36">
              <w:rPr>
                <w:rStyle w:val="Hyperlink"/>
                <w:noProof/>
              </w:rPr>
              <w:t>Dewatering plan</w:t>
            </w:r>
            <w:r w:rsidR="00D60BD0">
              <w:rPr>
                <w:noProof/>
                <w:webHidden/>
              </w:rPr>
              <w:tab/>
            </w:r>
            <w:r w:rsidR="00D60BD0">
              <w:rPr>
                <w:noProof/>
                <w:webHidden/>
              </w:rPr>
              <w:fldChar w:fldCharType="begin"/>
            </w:r>
            <w:r w:rsidR="00D60BD0">
              <w:rPr>
                <w:noProof/>
                <w:webHidden/>
              </w:rPr>
              <w:instrText xml:space="preserve"> PAGEREF _Toc22303737 \h </w:instrText>
            </w:r>
            <w:r w:rsidR="00D60BD0">
              <w:rPr>
                <w:noProof/>
                <w:webHidden/>
              </w:rPr>
            </w:r>
            <w:r w:rsidR="00D60BD0">
              <w:rPr>
                <w:noProof/>
                <w:webHidden/>
              </w:rPr>
              <w:fldChar w:fldCharType="separate"/>
            </w:r>
            <w:r w:rsidR="00D60BD0">
              <w:rPr>
                <w:noProof/>
                <w:webHidden/>
              </w:rPr>
              <w:t>17</w:t>
            </w:r>
            <w:r w:rsidR="00D60BD0">
              <w:rPr>
                <w:noProof/>
                <w:webHidden/>
              </w:rPr>
              <w:fldChar w:fldCharType="end"/>
            </w:r>
          </w:hyperlink>
        </w:p>
        <w:p w14:paraId="5BBF1E22" w14:textId="77777777" w:rsidR="00D60BD0" w:rsidRDefault="007420C9">
          <w:pPr>
            <w:pStyle w:val="TOC2"/>
            <w:tabs>
              <w:tab w:val="left" w:pos="880"/>
              <w:tab w:val="right" w:leader="dot" w:pos="9494"/>
            </w:tabs>
            <w:rPr>
              <w:rFonts w:asciiTheme="minorHAnsi" w:hAnsiTheme="minorHAnsi"/>
              <w:smallCaps w:val="0"/>
              <w:noProof/>
            </w:rPr>
          </w:pPr>
          <w:hyperlink w:anchor="_Toc22303738" w:history="1">
            <w:r w:rsidR="00D60BD0" w:rsidRPr="00F81E36">
              <w:rPr>
                <w:rStyle w:val="Hyperlink"/>
                <w:noProof/>
              </w:rPr>
              <w:t>9.</w:t>
            </w:r>
            <w:r w:rsidR="00D60BD0">
              <w:rPr>
                <w:rFonts w:asciiTheme="minorHAnsi" w:hAnsiTheme="minorHAnsi"/>
                <w:smallCaps w:val="0"/>
                <w:noProof/>
              </w:rPr>
              <w:tab/>
            </w:r>
            <w:r w:rsidR="00D60BD0" w:rsidRPr="00F81E36">
              <w:rPr>
                <w:rStyle w:val="Hyperlink"/>
                <w:noProof/>
              </w:rPr>
              <w:t>Forebay Debris Removal</w:t>
            </w:r>
            <w:r w:rsidR="00D60BD0">
              <w:rPr>
                <w:noProof/>
                <w:webHidden/>
              </w:rPr>
              <w:tab/>
            </w:r>
            <w:r w:rsidR="00D60BD0">
              <w:rPr>
                <w:noProof/>
                <w:webHidden/>
              </w:rPr>
              <w:fldChar w:fldCharType="begin"/>
            </w:r>
            <w:r w:rsidR="00D60BD0">
              <w:rPr>
                <w:noProof/>
                <w:webHidden/>
              </w:rPr>
              <w:instrText xml:space="preserve"> PAGEREF _Toc22303738 \h </w:instrText>
            </w:r>
            <w:r w:rsidR="00D60BD0">
              <w:rPr>
                <w:noProof/>
                <w:webHidden/>
              </w:rPr>
            </w:r>
            <w:r w:rsidR="00D60BD0">
              <w:rPr>
                <w:noProof/>
                <w:webHidden/>
              </w:rPr>
              <w:fldChar w:fldCharType="separate"/>
            </w:r>
            <w:r w:rsidR="00D60BD0">
              <w:rPr>
                <w:noProof/>
                <w:webHidden/>
              </w:rPr>
              <w:t>19</w:t>
            </w:r>
            <w:r w:rsidR="00D60BD0">
              <w:rPr>
                <w:noProof/>
                <w:webHidden/>
              </w:rPr>
              <w:fldChar w:fldCharType="end"/>
            </w:r>
          </w:hyperlink>
        </w:p>
        <w:p w14:paraId="1D35A7D4" w14:textId="657C6892" w:rsidR="008B68C9" w:rsidRPr="00D45B67" w:rsidRDefault="008B68C9" w:rsidP="001421BA">
          <w:pPr>
            <w:rPr>
              <w:szCs w:val="22"/>
            </w:rPr>
          </w:pPr>
          <w:r w:rsidRPr="00D45B67">
            <w:rPr>
              <w:b/>
              <w:bCs/>
              <w:noProof/>
              <w:szCs w:val="22"/>
            </w:rPr>
            <w:fldChar w:fldCharType="end"/>
          </w:r>
        </w:p>
      </w:sdtContent>
    </w:sdt>
    <w:p w14:paraId="38B2879F" w14:textId="43398274" w:rsidR="00637A37" w:rsidRPr="00D45B67" w:rsidRDefault="00637A37" w:rsidP="001421BA">
      <w:pPr>
        <w:jc w:val="center"/>
        <w:rPr>
          <w:b/>
          <w:szCs w:val="22"/>
        </w:rPr>
      </w:pPr>
    </w:p>
    <w:p w14:paraId="3F317254" w14:textId="77777777" w:rsidR="00E50BC8" w:rsidRPr="00D45B67" w:rsidRDefault="00E50BC8" w:rsidP="001421BA">
      <w:pPr>
        <w:rPr>
          <w:szCs w:val="22"/>
        </w:rPr>
      </w:pPr>
    </w:p>
    <w:p w14:paraId="66FBD9FA" w14:textId="77777777" w:rsidR="00DB6472" w:rsidRPr="00D45B67" w:rsidRDefault="00DB6472" w:rsidP="001421BA">
      <w:pPr>
        <w:rPr>
          <w:szCs w:val="22"/>
        </w:rPr>
        <w:sectPr w:rsidR="00DB6472" w:rsidRPr="00D45B67" w:rsidSect="00F24F68">
          <w:headerReference w:type="default" r:id="rId8"/>
          <w:footerReference w:type="default" r:id="rId9"/>
          <w:pgSz w:w="12240" w:h="15840" w:code="1"/>
          <w:pgMar w:top="1440" w:right="1296" w:bottom="1440" w:left="1440" w:header="864" w:footer="720" w:gutter="0"/>
          <w:pgNumType w:fmt="lowerRoman" w:start="1" w:chapStyle="1"/>
          <w:cols w:space="720"/>
          <w:docGrid w:linePitch="360"/>
        </w:sectPr>
      </w:pPr>
    </w:p>
    <w:p w14:paraId="2B4D1BDF" w14:textId="18DB5412" w:rsidR="00724E17" w:rsidRPr="00D45B67" w:rsidRDefault="00CF3DDC" w:rsidP="001421BA">
      <w:pPr>
        <w:pStyle w:val="Heading2"/>
        <w:numPr>
          <w:ilvl w:val="0"/>
          <w:numId w:val="28"/>
        </w:numPr>
        <w:spacing w:before="0" w:after="0"/>
        <w:rPr>
          <w:rFonts w:ascii="Times New Roman" w:hAnsi="Times New Roman"/>
          <w:sz w:val="22"/>
          <w:szCs w:val="22"/>
        </w:rPr>
      </w:pPr>
      <w:bookmarkStart w:id="1" w:name="_Toc293486689"/>
      <w:bookmarkStart w:id="2" w:name="_Toc296677849"/>
      <w:bookmarkStart w:id="3" w:name="_Toc348698952"/>
      <w:bookmarkStart w:id="4" w:name="_Toc348699071"/>
      <w:bookmarkStart w:id="5" w:name="_Toc348699361"/>
      <w:bookmarkStart w:id="6" w:name="_Toc348709142"/>
      <w:bookmarkStart w:id="7" w:name="_Toc348709657"/>
      <w:bookmarkStart w:id="8" w:name="_Toc348709855"/>
      <w:bookmarkStart w:id="9" w:name="_Toc403044259"/>
      <w:bookmarkStart w:id="10" w:name="_Toc22303721"/>
      <w:r>
        <w:rPr>
          <w:rFonts w:ascii="Times New Roman" w:hAnsi="Times New Roman"/>
          <w:sz w:val="22"/>
          <w:szCs w:val="22"/>
        </w:rPr>
        <w:lastRenderedPageBreak/>
        <w:t>McKenzie</w:t>
      </w:r>
      <w:r w:rsidR="00637A37" w:rsidRPr="00D45B67">
        <w:rPr>
          <w:rFonts w:ascii="Times New Roman" w:hAnsi="Times New Roman"/>
          <w:sz w:val="22"/>
          <w:szCs w:val="22"/>
        </w:rPr>
        <w:t xml:space="preserve"> sub-basin </w:t>
      </w:r>
      <w:r w:rsidR="00AE6B1A" w:rsidRPr="00D45B67">
        <w:rPr>
          <w:rFonts w:ascii="Times New Roman" w:hAnsi="Times New Roman"/>
          <w:sz w:val="22"/>
          <w:szCs w:val="22"/>
        </w:rPr>
        <w:t>Overview</w:t>
      </w:r>
      <w:bookmarkEnd w:id="1"/>
      <w:bookmarkEnd w:id="2"/>
      <w:bookmarkEnd w:id="3"/>
      <w:bookmarkEnd w:id="4"/>
      <w:bookmarkEnd w:id="5"/>
      <w:bookmarkEnd w:id="6"/>
      <w:bookmarkEnd w:id="7"/>
      <w:bookmarkEnd w:id="8"/>
      <w:bookmarkEnd w:id="9"/>
      <w:bookmarkEnd w:id="10"/>
    </w:p>
    <w:p w14:paraId="4833065D" w14:textId="635AF93D" w:rsidR="00AE6B1A" w:rsidRPr="00D45B67" w:rsidRDefault="00880A00" w:rsidP="001421BA">
      <w:pPr>
        <w:pStyle w:val="ListParagraph"/>
        <w:numPr>
          <w:ilvl w:val="1"/>
          <w:numId w:val="28"/>
        </w:numPr>
        <w:rPr>
          <w:noProof/>
          <w:szCs w:val="22"/>
        </w:rPr>
      </w:pPr>
      <w:r w:rsidRPr="001F2115">
        <w:t xml:space="preserve">The McKenzie River is about 90 miles long and drains an area of about 1,340 square miles (Figure </w:t>
      </w:r>
      <w:r w:rsidR="00690FB2">
        <w:t>MCK</w:t>
      </w:r>
      <w:r w:rsidRPr="001F2115">
        <w:t>-1).</w:t>
      </w:r>
      <w:r>
        <w:t xml:space="preserve">  Two U.S. Army Corps of Engineers (USACE) dams were constructed in the McKenzie subbasin – Cougar Dam at river mile (RM) 4.4 on the South Fork McKenzie River was completed in 1963 and Blue River Dam at RM 1.8 on the Blue River was completed in 1968.  Multiple smaller diversions/canals and some higher dams are located on the McKenzie River including Leaburg Dam (RM 29) and the Carmen-Smith Hydroelectric Project (RM 82), both owned and operated by the Eugene Water and Electric Board (EWEB).  Leaburg Dam was outfitted with new ladders and a screened diversion intake in 200</w:t>
      </w:r>
      <w:r w:rsidR="00CD592A">
        <w:t>2</w:t>
      </w:r>
      <w:r>
        <w:t>-200</w:t>
      </w:r>
      <w:r w:rsidR="00CD592A">
        <w:t>3</w:t>
      </w:r>
      <w:r>
        <w:t>.</w:t>
      </w:r>
    </w:p>
    <w:p w14:paraId="369BFCBC" w14:textId="77777777" w:rsidR="00AE6B1A" w:rsidRPr="00D45B67" w:rsidRDefault="00AE6B1A" w:rsidP="001421BA">
      <w:pPr>
        <w:rPr>
          <w:noProof/>
          <w:szCs w:val="22"/>
        </w:rPr>
      </w:pPr>
    </w:p>
    <w:p w14:paraId="193B7E22" w14:textId="6CEAC93F" w:rsidR="00AE6B1A" w:rsidRPr="00D45B67" w:rsidRDefault="00880A00" w:rsidP="001421BA">
      <w:pPr>
        <w:pStyle w:val="ListParagraph"/>
        <w:numPr>
          <w:ilvl w:val="1"/>
          <w:numId w:val="28"/>
        </w:numPr>
        <w:rPr>
          <w:noProof/>
          <w:szCs w:val="22"/>
        </w:rPr>
      </w:pPr>
      <w:r>
        <w:t xml:space="preserve">The subbasin is inhabited by Endangered Species Act-listed Upper Willamette River (UWR) </w:t>
      </w:r>
      <w:r w:rsidRPr="005011A7">
        <w:t>spring Chinook</w:t>
      </w:r>
      <w:r>
        <w:t xml:space="preserve"> salmon and bull trout</w:t>
      </w:r>
      <w:r w:rsidRPr="005011A7">
        <w:t>,</w:t>
      </w:r>
      <w:r>
        <w:t xml:space="preserve"> as well as recently delisted</w:t>
      </w:r>
      <w:r w:rsidRPr="005011A7">
        <w:t xml:space="preserve"> Oregon chub</w:t>
      </w:r>
      <w:r>
        <w:t>.</w:t>
      </w:r>
    </w:p>
    <w:p w14:paraId="1A629CEB" w14:textId="77777777" w:rsidR="00B9312F" w:rsidRPr="00D45B67" w:rsidRDefault="00B9312F" w:rsidP="001421BA">
      <w:pPr>
        <w:rPr>
          <w:noProof/>
          <w:szCs w:val="22"/>
        </w:rPr>
      </w:pPr>
    </w:p>
    <w:p w14:paraId="04C3C826" w14:textId="3DA26D4F" w:rsidR="00B9312F" w:rsidRPr="00D45B67" w:rsidRDefault="00880A00" w:rsidP="001421BA">
      <w:pPr>
        <w:pStyle w:val="ListParagraph"/>
        <w:ind w:left="360"/>
        <w:rPr>
          <w:noProof/>
          <w:szCs w:val="22"/>
        </w:rPr>
      </w:pPr>
      <w:r w:rsidRPr="003E158A">
        <w:rPr>
          <w:noProof/>
        </w:rPr>
        <w:drawing>
          <wp:inline distT="0" distB="0" distL="0" distR="0" wp14:anchorId="1B4851B5" wp14:editId="0E9FDE91">
            <wp:extent cx="5943600" cy="3453765"/>
            <wp:effectExtent l="0" t="0" r="0" b="0"/>
            <wp:docPr id="21" name="Picture 30" descr="Subbasin_McKenz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ubbasin_McKenzie"/>
                    <pic:cNvPicPr>
                      <a:picLocks noChangeAspect="1" noChangeArrowheads="1"/>
                    </pic:cNvPicPr>
                  </pic:nvPicPr>
                  <pic:blipFill>
                    <a:blip r:embed="rId10" cstate="screen"/>
                    <a:srcRect l="799" t="1359" r="799" b="1359"/>
                    <a:stretch>
                      <a:fillRect/>
                    </a:stretch>
                  </pic:blipFill>
                  <pic:spPr bwMode="auto">
                    <a:xfrm>
                      <a:off x="0" y="0"/>
                      <a:ext cx="5943600" cy="3453765"/>
                    </a:xfrm>
                    <a:prstGeom prst="rect">
                      <a:avLst/>
                    </a:prstGeom>
                    <a:noFill/>
                    <a:ln w="9525">
                      <a:noFill/>
                      <a:miter lim="800000"/>
                      <a:headEnd/>
                      <a:tailEnd/>
                    </a:ln>
                  </pic:spPr>
                </pic:pic>
              </a:graphicData>
            </a:graphic>
          </wp:inline>
        </w:drawing>
      </w:r>
    </w:p>
    <w:p w14:paraId="10E549AD" w14:textId="34187E3D" w:rsidR="00165C6F" w:rsidRPr="00D45B67" w:rsidRDefault="00165C6F" w:rsidP="001421BA">
      <w:pPr>
        <w:pStyle w:val="Caption"/>
        <w:spacing w:before="0" w:after="0"/>
        <w:ind w:left="360"/>
        <w:rPr>
          <w:rFonts w:ascii="Times New Roman" w:hAnsi="Times New Roman"/>
          <w:sz w:val="22"/>
          <w:szCs w:val="22"/>
        </w:rPr>
      </w:pPr>
      <w:bookmarkStart w:id="11" w:name="_Ref322359706"/>
      <w:bookmarkStart w:id="12" w:name="_Toc403044306"/>
      <w:r w:rsidRPr="00D45B67">
        <w:rPr>
          <w:rFonts w:ascii="Times New Roman" w:hAnsi="Times New Roman"/>
          <w:sz w:val="22"/>
          <w:szCs w:val="22"/>
        </w:rPr>
        <w:t xml:space="preserve">Figure </w:t>
      </w:r>
      <w:r w:rsidR="00880A00">
        <w:rPr>
          <w:rFonts w:ascii="Times New Roman" w:hAnsi="Times New Roman"/>
          <w:sz w:val="22"/>
          <w:szCs w:val="22"/>
        </w:rPr>
        <w:t>M</w:t>
      </w:r>
      <w:r w:rsidR="00690FB2">
        <w:rPr>
          <w:rFonts w:ascii="Times New Roman" w:hAnsi="Times New Roman"/>
          <w:sz w:val="22"/>
          <w:szCs w:val="22"/>
        </w:rPr>
        <w:t>CK</w:t>
      </w:r>
      <w:r w:rsidRPr="00D45B67">
        <w:rPr>
          <w:rFonts w:ascii="Times New Roman" w:hAnsi="Times New Roman"/>
          <w:sz w:val="22"/>
          <w:szCs w:val="22"/>
        </w:rPr>
        <w:noBreakHyphen/>
      </w:r>
      <w:r w:rsidR="00DE0833" w:rsidRPr="00D45B67">
        <w:rPr>
          <w:rFonts w:ascii="Times New Roman" w:hAnsi="Times New Roman"/>
          <w:sz w:val="22"/>
          <w:szCs w:val="22"/>
        </w:rPr>
        <w:fldChar w:fldCharType="begin"/>
      </w:r>
      <w:r w:rsidR="00DE0833" w:rsidRPr="00D45B67">
        <w:rPr>
          <w:rFonts w:ascii="Times New Roman" w:hAnsi="Times New Roman"/>
          <w:sz w:val="22"/>
          <w:szCs w:val="22"/>
        </w:rPr>
        <w:instrText xml:space="preserve"> SEQ Figure \* ARABIC \s 1 </w:instrText>
      </w:r>
      <w:r w:rsidR="00DE0833" w:rsidRPr="00D45B67">
        <w:rPr>
          <w:rFonts w:ascii="Times New Roman" w:hAnsi="Times New Roman"/>
          <w:sz w:val="22"/>
          <w:szCs w:val="22"/>
        </w:rPr>
        <w:fldChar w:fldCharType="separate"/>
      </w:r>
      <w:r w:rsidRPr="00D45B67">
        <w:rPr>
          <w:rFonts w:ascii="Times New Roman" w:hAnsi="Times New Roman"/>
          <w:noProof/>
          <w:sz w:val="22"/>
          <w:szCs w:val="22"/>
        </w:rPr>
        <w:t>1</w:t>
      </w:r>
      <w:r w:rsidR="00DE0833" w:rsidRPr="00D45B67">
        <w:rPr>
          <w:rFonts w:ascii="Times New Roman" w:hAnsi="Times New Roman"/>
          <w:noProof/>
          <w:sz w:val="22"/>
          <w:szCs w:val="22"/>
        </w:rPr>
        <w:fldChar w:fldCharType="end"/>
      </w:r>
      <w:bookmarkEnd w:id="11"/>
      <w:r w:rsidRPr="00D45B67">
        <w:rPr>
          <w:rFonts w:ascii="Times New Roman" w:hAnsi="Times New Roman"/>
          <w:sz w:val="22"/>
          <w:szCs w:val="22"/>
        </w:rPr>
        <w:t xml:space="preserve">.  </w:t>
      </w:r>
      <w:r w:rsidR="00880A00">
        <w:rPr>
          <w:rFonts w:ascii="Times New Roman" w:hAnsi="Times New Roman"/>
          <w:sz w:val="22"/>
          <w:szCs w:val="22"/>
        </w:rPr>
        <w:t>McKenzie</w:t>
      </w:r>
      <w:r w:rsidRPr="00D45B67">
        <w:rPr>
          <w:rFonts w:ascii="Times New Roman" w:hAnsi="Times New Roman"/>
          <w:sz w:val="22"/>
          <w:szCs w:val="22"/>
        </w:rPr>
        <w:t xml:space="preserve"> Subbasin</w:t>
      </w:r>
      <w:bookmarkEnd w:id="12"/>
    </w:p>
    <w:p w14:paraId="43F0AF4F" w14:textId="77777777" w:rsidR="004E1C7E" w:rsidRPr="00D45B67" w:rsidRDefault="004E1C7E" w:rsidP="001421BA">
      <w:pPr>
        <w:rPr>
          <w:noProof/>
          <w:szCs w:val="22"/>
        </w:rPr>
      </w:pPr>
    </w:p>
    <w:p w14:paraId="0FF40433" w14:textId="3B154C2D" w:rsidR="00272F0C" w:rsidRPr="00D45B67" w:rsidRDefault="00880A00" w:rsidP="001421BA">
      <w:pPr>
        <w:pStyle w:val="ListParagraph"/>
        <w:ind w:left="360"/>
        <w:rPr>
          <w:noProof/>
          <w:szCs w:val="22"/>
        </w:rPr>
      </w:pPr>
      <w:r>
        <w:rPr>
          <w:noProof/>
          <w:szCs w:val="22"/>
        </w:rPr>
        <w:lastRenderedPageBreak/>
        <w:drawing>
          <wp:inline distT="0" distB="0" distL="0" distR="0" wp14:anchorId="3B183CE1" wp14:editId="2890180F">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gar1.2_Shee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907D76D" w14:textId="77777777" w:rsidR="009F3CAB" w:rsidRDefault="009F3CAB" w:rsidP="001421BA">
      <w:pPr>
        <w:pStyle w:val="Caption"/>
        <w:spacing w:before="0" w:after="0"/>
        <w:ind w:left="360"/>
        <w:rPr>
          <w:rFonts w:ascii="Times New Roman" w:hAnsi="Times New Roman"/>
          <w:sz w:val="22"/>
          <w:szCs w:val="22"/>
        </w:rPr>
      </w:pPr>
    </w:p>
    <w:p w14:paraId="1EDA9EC0" w14:textId="31EADC01" w:rsidR="00272F0C" w:rsidRPr="00D45B67" w:rsidRDefault="00880A00" w:rsidP="001421BA">
      <w:pPr>
        <w:pStyle w:val="Caption"/>
        <w:spacing w:before="0" w:after="0"/>
        <w:ind w:left="360"/>
        <w:rPr>
          <w:rFonts w:ascii="Times New Roman" w:hAnsi="Times New Roman"/>
          <w:sz w:val="22"/>
          <w:szCs w:val="22"/>
        </w:rPr>
      </w:pPr>
      <w:r>
        <w:rPr>
          <w:rFonts w:ascii="Times New Roman" w:hAnsi="Times New Roman"/>
          <w:sz w:val="22"/>
          <w:szCs w:val="22"/>
        </w:rPr>
        <w:t xml:space="preserve">Figure </w:t>
      </w:r>
      <w:r w:rsidR="00690FB2">
        <w:rPr>
          <w:rFonts w:ascii="Times New Roman" w:hAnsi="Times New Roman"/>
          <w:sz w:val="22"/>
          <w:szCs w:val="22"/>
        </w:rPr>
        <w:t>MCK</w:t>
      </w:r>
      <w:r w:rsidR="00272F0C" w:rsidRPr="00D45B67">
        <w:rPr>
          <w:rFonts w:ascii="Times New Roman" w:hAnsi="Times New Roman"/>
          <w:sz w:val="22"/>
          <w:szCs w:val="22"/>
        </w:rPr>
        <w:noBreakHyphen/>
        <w:t xml:space="preserve">2.  </w:t>
      </w:r>
      <w:r>
        <w:rPr>
          <w:rFonts w:ascii="Times New Roman" w:hAnsi="Times New Roman"/>
          <w:sz w:val="22"/>
          <w:szCs w:val="22"/>
        </w:rPr>
        <w:t>Cougar</w:t>
      </w:r>
      <w:r w:rsidR="00272F0C" w:rsidRPr="00D45B67">
        <w:rPr>
          <w:rFonts w:ascii="Times New Roman" w:hAnsi="Times New Roman"/>
          <w:sz w:val="22"/>
          <w:szCs w:val="22"/>
        </w:rPr>
        <w:t xml:space="preserve"> Dam</w:t>
      </w:r>
    </w:p>
    <w:p w14:paraId="3D025DF0" w14:textId="77777777" w:rsidR="00272F0C" w:rsidRPr="00D45B67" w:rsidRDefault="00272F0C" w:rsidP="001421BA">
      <w:pPr>
        <w:rPr>
          <w:noProof/>
          <w:szCs w:val="22"/>
        </w:rPr>
      </w:pPr>
    </w:p>
    <w:p w14:paraId="43647958" w14:textId="0340CBF1" w:rsidR="00272F0C" w:rsidRPr="00D45B67" w:rsidRDefault="00DA5433" w:rsidP="001421BA">
      <w:pPr>
        <w:pStyle w:val="ListParagraph"/>
        <w:ind w:left="360"/>
        <w:rPr>
          <w:noProof/>
          <w:szCs w:val="22"/>
        </w:rPr>
      </w:pPr>
      <w:r>
        <w:rPr>
          <w:noProof/>
          <w:szCs w:val="22"/>
        </w:rPr>
        <w:lastRenderedPageBreak/>
        <w:drawing>
          <wp:inline distT="0" distB="0" distL="0" distR="0" wp14:anchorId="67DC8CA7" wp14:editId="26CEE2E9">
            <wp:extent cx="5943600" cy="4592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ueRiver1.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50681117" w14:textId="16051F8D" w:rsidR="00272F0C" w:rsidRPr="00D45B67" w:rsidRDefault="00880A00" w:rsidP="001421BA">
      <w:pPr>
        <w:pStyle w:val="Caption"/>
        <w:spacing w:before="0" w:after="0"/>
        <w:ind w:left="360"/>
        <w:rPr>
          <w:rFonts w:ascii="Times New Roman" w:hAnsi="Times New Roman"/>
          <w:sz w:val="22"/>
          <w:szCs w:val="22"/>
        </w:rPr>
      </w:pPr>
      <w:r>
        <w:rPr>
          <w:rFonts w:ascii="Times New Roman" w:hAnsi="Times New Roman"/>
          <w:sz w:val="22"/>
          <w:szCs w:val="22"/>
        </w:rPr>
        <w:t xml:space="preserve">Figure </w:t>
      </w:r>
      <w:r w:rsidR="00690FB2">
        <w:rPr>
          <w:rFonts w:ascii="Times New Roman" w:hAnsi="Times New Roman"/>
          <w:sz w:val="22"/>
          <w:szCs w:val="22"/>
        </w:rPr>
        <w:t>MCK</w:t>
      </w:r>
      <w:r>
        <w:rPr>
          <w:rFonts w:ascii="Times New Roman" w:hAnsi="Times New Roman"/>
          <w:sz w:val="22"/>
          <w:szCs w:val="22"/>
        </w:rPr>
        <w:noBreakHyphen/>
        <w:t>3</w:t>
      </w:r>
      <w:r w:rsidR="00DA5433">
        <w:rPr>
          <w:rFonts w:ascii="Times New Roman" w:hAnsi="Times New Roman"/>
          <w:sz w:val="22"/>
          <w:szCs w:val="22"/>
        </w:rPr>
        <w:t>.</w:t>
      </w:r>
      <w:r w:rsidR="00272F0C" w:rsidRPr="00D45B67">
        <w:rPr>
          <w:rFonts w:ascii="Times New Roman" w:hAnsi="Times New Roman"/>
          <w:sz w:val="22"/>
          <w:szCs w:val="22"/>
        </w:rPr>
        <w:t xml:space="preserve">  </w:t>
      </w:r>
      <w:r w:rsidR="00DA5433">
        <w:rPr>
          <w:rFonts w:ascii="Times New Roman" w:hAnsi="Times New Roman"/>
          <w:sz w:val="22"/>
          <w:szCs w:val="22"/>
        </w:rPr>
        <w:t>Blue River</w:t>
      </w:r>
      <w:r w:rsidR="00272F0C" w:rsidRPr="00D45B67">
        <w:rPr>
          <w:rFonts w:ascii="Times New Roman" w:hAnsi="Times New Roman"/>
          <w:sz w:val="22"/>
          <w:szCs w:val="22"/>
        </w:rPr>
        <w:t xml:space="preserve"> Dam</w:t>
      </w:r>
    </w:p>
    <w:p w14:paraId="6E2603A4" w14:textId="77777777" w:rsidR="00272F0C" w:rsidRPr="00D45B67" w:rsidRDefault="00272F0C" w:rsidP="001421BA">
      <w:pPr>
        <w:rPr>
          <w:noProof/>
          <w:szCs w:val="22"/>
        </w:rPr>
      </w:pPr>
    </w:p>
    <w:p w14:paraId="25BA473A" w14:textId="4AACBDE2" w:rsidR="004D55D1" w:rsidRPr="00D45B67" w:rsidRDefault="00DA5433" w:rsidP="001421BA">
      <w:pPr>
        <w:pStyle w:val="ListParagraph"/>
        <w:ind w:left="360"/>
        <w:rPr>
          <w:noProof/>
          <w:szCs w:val="22"/>
        </w:rPr>
      </w:pPr>
      <w:r>
        <w:rPr>
          <w:noProof/>
          <w:szCs w:val="22"/>
        </w:rPr>
        <w:lastRenderedPageBreak/>
        <w:drawing>
          <wp:inline distT="0" distB="0" distL="0" distR="0" wp14:anchorId="5FFD5E3E" wp14:editId="65C42101">
            <wp:extent cx="5943600" cy="4592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gar1.2_Sheet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569A0C7" w14:textId="2D9B8DAB" w:rsidR="00272F0C" w:rsidRPr="00D45B67" w:rsidRDefault="00272F0C" w:rsidP="001421BA">
      <w:pPr>
        <w:pStyle w:val="Caption"/>
        <w:spacing w:before="0" w:after="0"/>
        <w:ind w:left="360"/>
        <w:rPr>
          <w:rFonts w:ascii="Times New Roman" w:hAnsi="Times New Roman"/>
          <w:sz w:val="22"/>
          <w:szCs w:val="22"/>
        </w:rPr>
      </w:pPr>
      <w:r w:rsidRPr="00D45B67">
        <w:rPr>
          <w:rFonts w:ascii="Times New Roman" w:hAnsi="Times New Roman"/>
          <w:sz w:val="22"/>
          <w:szCs w:val="22"/>
        </w:rPr>
        <w:t>F</w:t>
      </w:r>
      <w:r w:rsidR="00DA5433">
        <w:rPr>
          <w:rFonts w:ascii="Times New Roman" w:hAnsi="Times New Roman"/>
          <w:sz w:val="22"/>
          <w:szCs w:val="22"/>
        </w:rPr>
        <w:t xml:space="preserve">igure </w:t>
      </w:r>
      <w:r w:rsidR="00690FB2">
        <w:rPr>
          <w:rFonts w:ascii="Times New Roman" w:hAnsi="Times New Roman"/>
          <w:sz w:val="22"/>
          <w:szCs w:val="22"/>
        </w:rPr>
        <w:t>MCK</w:t>
      </w:r>
      <w:r w:rsidR="00D75216" w:rsidRPr="00D45B67">
        <w:rPr>
          <w:rFonts w:ascii="Times New Roman" w:hAnsi="Times New Roman"/>
          <w:sz w:val="22"/>
          <w:szCs w:val="22"/>
        </w:rPr>
        <w:noBreakHyphen/>
        <w:t>4</w:t>
      </w:r>
      <w:r w:rsidRPr="00D45B67">
        <w:rPr>
          <w:rFonts w:ascii="Times New Roman" w:hAnsi="Times New Roman"/>
          <w:sz w:val="22"/>
          <w:szCs w:val="22"/>
        </w:rPr>
        <w:t xml:space="preserve">.  </w:t>
      </w:r>
      <w:r w:rsidR="00DA5433">
        <w:rPr>
          <w:rFonts w:ascii="Times New Roman" w:hAnsi="Times New Roman"/>
          <w:sz w:val="22"/>
          <w:szCs w:val="22"/>
        </w:rPr>
        <w:t>Cougar</w:t>
      </w:r>
      <w:r w:rsidRPr="00D45B67">
        <w:rPr>
          <w:rFonts w:ascii="Times New Roman" w:hAnsi="Times New Roman"/>
          <w:sz w:val="22"/>
          <w:szCs w:val="22"/>
        </w:rPr>
        <w:t xml:space="preserve"> Fish Facility</w:t>
      </w:r>
    </w:p>
    <w:p w14:paraId="0CA3726E" w14:textId="77777777" w:rsidR="00272F0C" w:rsidRPr="00D45B67" w:rsidRDefault="00272F0C" w:rsidP="001421BA">
      <w:pPr>
        <w:rPr>
          <w:noProof/>
          <w:szCs w:val="22"/>
        </w:rPr>
      </w:pPr>
    </w:p>
    <w:p w14:paraId="03824C29" w14:textId="0500B434" w:rsidR="004E1C7E" w:rsidRPr="00D35B19" w:rsidRDefault="004E1C7E" w:rsidP="001421BA">
      <w:pPr>
        <w:pStyle w:val="Caption"/>
        <w:spacing w:before="0" w:after="0"/>
        <w:ind w:left="360"/>
        <w:rPr>
          <w:rFonts w:ascii="Times New Roman" w:hAnsi="Times New Roman"/>
          <w:sz w:val="22"/>
          <w:szCs w:val="22"/>
        </w:rPr>
      </w:pPr>
      <w:bookmarkStart w:id="13" w:name="_Toc403044305"/>
      <w:r w:rsidRPr="00D35B19">
        <w:rPr>
          <w:rFonts w:ascii="Times New Roman" w:hAnsi="Times New Roman"/>
          <w:sz w:val="22"/>
          <w:szCs w:val="22"/>
        </w:rPr>
        <w:lastRenderedPageBreak/>
        <w:t xml:space="preserve">Table </w:t>
      </w:r>
      <w:r w:rsidR="00690FB2">
        <w:rPr>
          <w:rFonts w:ascii="Times New Roman" w:hAnsi="Times New Roman"/>
          <w:sz w:val="22"/>
          <w:szCs w:val="22"/>
        </w:rPr>
        <w:t>MCK</w:t>
      </w:r>
      <w:r w:rsidRPr="00D35B19">
        <w:rPr>
          <w:rFonts w:ascii="Times New Roman" w:hAnsi="Times New Roman"/>
          <w:sz w:val="22"/>
          <w:szCs w:val="22"/>
        </w:rPr>
        <w:noBreakHyphen/>
      </w:r>
      <w:r w:rsidR="00280334" w:rsidRPr="00D35B19">
        <w:rPr>
          <w:rFonts w:ascii="Times New Roman" w:hAnsi="Times New Roman"/>
          <w:sz w:val="22"/>
          <w:szCs w:val="22"/>
        </w:rPr>
        <w:t>1</w:t>
      </w:r>
      <w:r w:rsidRPr="00D35B19">
        <w:rPr>
          <w:rFonts w:ascii="Times New Roman" w:hAnsi="Times New Roman"/>
          <w:sz w:val="22"/>
          <w:szCs w:val="22"/>
        </w:rPr>
        <w:t xml:space="preserve">.  </w:t>
      </w:r>
      <w:bookmarkEnd w:id="13"/>
      <w:r w:rsidR="0092165C" w:rsidRPr="00D35B19">
        <w:rPr>
          <w:rFonts w:ascii="Times New Roman" w:hAnsi="Times New Roman"/>
          <w:sz w:val="22"/>
          <w:szCs w:val="22"/>
        </w:rPr>
        <w:t xml:space="preserve">Periodicity Table for Spring Chinook Salmon in the </w:t>
      </w:r>
      <w:r w:rsidR="00A2526B">
        <w:rPr>
          <w:rFonts w:ascii="Times New Roman" w:hAnsi="Times New Roman"/>
          <w:sz w:val="22"/>
          <w:szCs w:val="22"/>
        </w:rPr>
        <w:t xml:space="preserve">South Fork </w:t>
      </w:r>
      <w:r w:rsidR="0092165C" w:rsidRPr="00D35B19">
        <w:rPr>
          <w:rFonts w:ascii="Times New Roman" w:hAnsi="Times New Roman"/>
          <w:sz w:val="22"/>
          <w:szCs w:val="22"/>
        </w:rPr>
        <w:t xml:space="preserve">McKenzie River below Cougar Dam.  </w:t>
      </w:r>
    </w:p>
    <w:p w14:paraId="353834A2" w14:textId="7BFFFF70" w:rsidR="00BF0EF5" w:rsidRPr="00D45B67" w:rsidRDefault="0092165C" w:rsidP="001421BA">
      <w:pPr>
        <w:pStyle w:val="ListParagraph"/>
        <w:ind w:left="360"/>
        <w:rPr>
          <w:noProof/>
          <w:szCs w:val="22"/>
        </w:rPr>
      </w:pPr>
      <w:r w:rsidRPr="0038778D">
        <w:rPr>
          <w:noProof/>
        </w:rPr>
        <w:drawing>
          <wp:inline distT="0" distB="0" distL="0" distR="0" wp14:anchorId="26F7757C" wp14:editId="72ED6641">
            <wp:extent cx="5943600" cy="289200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2892002"/>
                    </a:xfrm>
                    <a:prstGeom prst="rect">
                      <a:avLst/>
                    </a:prstGeom>
                    <a:noFill/>
                    <a:ln w="9525">
                      <a:noFill/>
                      <a:miter lim="800000"/>
                      <a:headEnd/>
                      <a:tailEnd/>
                    </a:ln>
                  </pic:spPr>
                </pic:pic>
              </a:graphicData>
            </a:graphic>
          </wp:inline>
        </w:drawing>
      </w:r>
    </w:p>
    <w:p w14:paraId="27DCD431" w14:textId="77777777" w:rsidR="009A6202" w:rsidRDefault="009A6202" w:rsidP="009A6202">
      <w:pPr>
        <w:pStyle w:val="Heading2"/>
        <w:numPr>
          <w:ilvl w:val="0"/>
          <w:numId w:val="0"/>
        </w:numPr>
        <w:spacing w:before="0" w:after="0"/>
        <w:ind w:left="360"/>
        <w:rPr>
          <w:rFonts w:ascii="Times New Roman" w:hAnsi="Times New Roman"/>
          <w:sz w:val="22"/>
          <w:szCs w:val="22"/>
        </w:rPr>
      </w:pPr>
    </w:p>
    <w:p w14:paraId="476E1A7B" w14:textId="0AD570D2" w:rsidR="00BF0EF5" w:rsidRPr="00D45B67" w:rsidRDefault="00BF0EF5" w:rsidP="001421BA">
      <w:pPr>
        <w:pStyle w:val="Heading2"/>
        <w:numPr>
          <w:ilvl w:val="0"/>
          <w:numId w:val="28"/>
        </w:numPr>
        <w:spacing w:before="0" w:after="0"/>
        <w:rPr>
          <w:rFonts w:ascii="Times New Roman" w:hAnsi="Times New Roman"/>
          <w:sz w:val="22"/>
          <w:szCs w:val="22"/>
        </w:rPr>
      </w:pPr>
      <w:bookmarkStart w:id="14" w:name="_Toc22303722"/>
      <w:r w:rsidRPr="00D45B67">
        <w:rPr>
          <w:rFonts w:ascii="Times New Roman" w:hAnsi="Times New Roman"/>
          <w:sz w:val="22"/>
          <w:szCs w:val="22"/>
        </w:rPr>
        <w:t>Facilities</w:t>
      </w:r>
      <w:bookmarkEnd w:id="14"/>
    </w:p>
    <w:p w14:paraId="257F14B4" w14:textId="269DEEE0" w:rsidR="00C77EFF" w:rsidRDefault="00DA5433" w:rsidP="001421BA">
      <w:pPr>
        <w:pStyle w:val="ListParagraph"/>
        <w:ind w:left="792"/>
      </w:pPr>
      <w:r>
        <w:t xml:space="preserve">Cougar and Blue River are the two Willamette Valley Project (WVP) dams located in the McKenzie subbasin.  </w:t>
      </w:r>
      <w:r w:rsidRPr="00303A6C">
        <w:t>The USACE completed construction of Cougar Dam on the South Fork McKenzie River in 196</w:t>
      </w:r>
      <w:r w:rsidR="00FF121A">
        <w:t>3</w:t>
      </w:r>
      <w:r w:rsidRPr="00303A6C">
        <w:t xml:space="preserve"> and Blue River Dam on Blue River in 196</w:t>
      </w:r>
      <w:r w:rsidR="00FF121A">
        <w:t>9</w:t>
      </w:r>
      <w:r w:rsidRPr="00303A6C">
        <w:t>.</w:t>
      </w:r>
    </w:p>
    <w:p w14:paraId="757B1EB7" w14:textId="77777777" w:rsidR="00DA5433" w:rsidRDefault="00DA5433" w:rsidP="001421BA">
      <w:pPr>
        <w:pStyle w:val="ListParagraph"/>
        <w:ind w:left="792"/>
      </w:pPr>
    </w:p>
    <w:p w14:paraId="0F564C78" w14:textId="7CC03FFA" w:rsidR="00DA5433" w:rsidRPr="00D45B67" w:rsidRDefault="00DA5433" w:rsidP="001421BA">
      <w:pPr>
        <w:pStyle w:val="ListParagraph"/>
        <w:ind w:left="792"/>
        <w:rPr>
          <w:szCs w:val="22"/>
        </w:rPr>
      </w:pPr>
      <w:r>
        <w:t>C</w:t>
      </w:r>
      <w:r w:rsidRPr="00613FA1">
        <w:t xml:space="preserve">ougar and Blue River dams are operated remotely from the Lookout Point control room.  The precision of the </w:t>
      </w:r>
      <w:r w:rsidRPr="002C1461">
        <w:t>Supervisory Control and Data Acquisition (SCADA) system</w:t>
      </w:r>
      <w:r w:rsidRPr="00613FA1">
        <w:t xml:space="preserve"> controls are not finely tuned enough to adjust the amount of water through the project</w:t>
      </w:r>
      <w:r>
        <w:t>s</w:t>
      </w:r>
      <w:r w:rsidRPr="00613FA1">
        <w:t xml:space="preserve"> to meet small flow changes as required by the project schedule.  Additionally, there can be a lag time (30-60 minutes) from when an operational change is made at </w:t>
      </w:r>
      <w:r>
        <w:t xml:space="preserve">Cougar or </w:t>
      </w:r>
      <w:r w:rsidRPr="00613FA1">
        <w:t xml:space="preserve">Blue River dams and when the control room </w:t>
      </w:r>
      <w:r>
        <w:t>observes</w:t>
      </w:r>
      <w:r w:rsidRPr="00613FA1">
        <w:t xml:space="preserve"> the change recorded at the nearest downstream </w:t>
      </w:r>
      <w:r>
        <w:t>U.S. Geological Survey (</w:t>
      </w:r>
      <w:r w:rsidRPr="00613FA1">
        <w:t>USGS</w:t>
      </w:r>
      <w:r>
        <w:t>)</w:t>
      </w:r>
      <w:r w:rsidRPr="00613FA1">
        <w:t xml:space="preserve"> gages #14162200 (Blue River at Blue River) or #14159500 (South Fork McKenzie near Rainbow)</w:t>
      </w:r>
      <w:r>
        <w:t>.</w:t>
      </w:r>
    </w:p>
    <w:p w14:paraId="7EF035B0" w14:textId="77777777" w:rsidR="001421BA" w:rsidRPr="00D45B67" w:rsidRDefault="001421BA" w:rsidP="001421BA">
      <w:pPr>
        <w:pStyle w:val="ListParagraph"/>
        <w:ind w:left="792"/>
        <w:rPr>
          <w:szCs w:val="22"/>
        </w:rPr>
      </w:pPr>
    </w:p>
    <w:p w14:paraId="174A0972" w14:textId="1CAEA0A9" w:rsidR="00336F69" w:rsidRPr="00D45B67" w:rsidRDefault="0092165C" w:rsidP="001421BA">
      <w:pPr>
        <w:pStyle w:val="Heading3"/>
        <w:numPr>
          <w:ilvl w:val="1"/>
          <w:numId w:val="28"/>
        </w:numPr>
        <w:spacing w:before="0" w:after="0"/>
        <w:rPr>
          <w:rFonts w:ascii="Times New Roman" w:hAnsi="Times New Roman" w:cs="Times New Roman"/>
          <w:sz w:val="22"/>
          <w:szCs w:val="22"/>
        </w:rPr>
      </w:pPr>
      <w:bookmarkStart w:id="15" w:name="_Toc316891107"/>
      <w:bookmarkStart w:id="16" w:name="_Toc322354917"/>
      <w:bookmarkStart w:id="17" w:name="_Toc348698953"/>
      <w:bookmarkStart w:id="18" w:name="_Toc348699072"/>
      <w:bookmarkStart w:id="19" w:name="_Toc348699362"/>
      <w:bookmarkStart w:id="20" w:name="_Toc348709144"/>
      <w:bookmarkStart w:id="21" w:name="_Toc348709659"/>
      <w:bookmarkStart w:id="22" w:name="_Toc348709857"/>
      <w:bookmarkStart w:id="23" w:name="_Toc403044261"/>
      <w:bookmarkStart w:id="24" w:name="_Toc22303723"/>
      <w:r>
        <w:rPr>
          <w:rFonts w:ascii="Times New Roman" w:hAnsi="Times New Roman" w:cs="Times New Roman"/>
          <w:sz w:val="22"/>
          <w:szCs w:val="22"/>
        </w:rPr>
        <w:t>Cougar</w:t>
      </w:r>
      <w:r w:rsidR="00AE6B1A" w:rsidRPr="00D45B67">
        <w:rPr>
          <w:rFonts w:ascii="Times New Roman" w:hAnsi="Times New Roman" w:cs="Times New Roman"/>
          <w:sz w:val="22"/>
          <w:szCs w:val="22"/>
        </w:rPr>
        <w:t xml:space="preserve"> Dam</w:t>
      </w:r>
      <w:bookmarkEnd w:id="15"/>
      <w:bookmarkEnd w:id="16"/>
      <w:bookmarkEnd w:id="17"/>
      <w:bookmarkEnd w:id="18"/>
      <w:bookmarkEnd w:id="19"/>
      <w:bookmarkEnd w:id="20"/>
      <w:bookmarkEnd w:id="21"/>
      <w:bookmarkEnd w:id="22"/>
      <w:bookmarkEnd w:id="23"/>
      <w:bookmarkEnd w:id="24"/>
    </w:p>
    <w:p w14:paraId="0E591BE8" w14:textId="729AAF16" w:rsidR="00B17816" w:rsidRPr="00D45B67" w:rsidRDefault="0092165C" w:rsidP="001421BA">
      <w:pPr>
        <w:pStyle w:val="ListParagraph"/>
        <w:ind w:left="360"/>
        <w:rPr>
          <w:szCs w:val="22"/>
        </w:rPr>
      </w:pPr>
      <w:r>
        <w:t xml:space="preserve">Cougar Dam is a multi-purpose storage project that operates to meet authorized purposes of flood damage reduction, irrigation, power generation, recreation, navigation, municipal and industrial water supply, and downstream water quality improvement.  </w:t>
      </w:r>
      <w:r w:rsidRPr="00F97CA4">
        <w:t>The dam is a rock-fill structure with a powerhouse</w:t>
      </w:r>
      <w:r>
        <w:t>,</w:t>
      </w:r>
      <w:r w:rsidRPr="00F97CA4">
        <w:t xml:space="preserve"> concrete spillway with two tainter gates</w:t>
      </w:r>
      <w:r>
        <w:t>,</w:t>
      </w:r>
      <w:r w:rsidRPr="00F97CA4">
        <w:t xml:space="preserve"> and two slide gate regulating outlets</w:t>
      </w:r>
      <w:r>
        <w:t xml:space="preserve"> (ROs)</w:t>
      </w:r>
      <w:r w:rsidRPr="00F97CA4">
        <w:t xml:space="preserve">. </w:t>
      </w:r>
      <w:r>
        <w:t xml:space="preserve"> The d</w:t>
      </w:r>
      <w:r w:rsidRPr="00F97CA4">
        <w:t>am is about 1,600</w:t>
      </w:r>
      <w:r>
        <w:t>-</w:t>
      </w:r>
      <w:r w:rsidRPr="00F97CA4">
        <w:t>feet long and 450</w:t>
      </w:r>
      <w:r>
        <w:t>-</w:t>
      </w:r>
      <w:r w:rsidRPr="00F97CA4">
        <w:t xml:space="preserve">feet high from average tailwater to the dam crest. </w:t>
      </w:r>
      <w:r>
        <w:t xml:space="preserve"> </w:t>
      </w:r>
      <w:r w:rsidRPr="00F97CA4">
        <w:t xml:space="preserve">The </w:t>
      </w:r>
      <w:r>
        <w:t>RO</w:t>
      </w:r>
      <w:r w:rsidRPr="00F97CA4">
        <w:t xml:space="preserve"> and penstock tunnels have a common intake structure in the left abutment. </w:t>
      </w:r>
      <w:r>
        <w:t xml:space="preserve"> </w:t>
      </w:r>
      <w:r w:rsidRPr="00F97CA4">
        <w:t xml:space="preserve">The outlet capacity is 6,000 </w:t>
      </w:r>
      <w:r>
        <w:t>cubic feet per second (</w:t>
      </w:r>
      <w:r w:rsidRPr="00F97CA4">
        <w:t>cfs</w:t>
      </w:r>
      <w:r>
        <w:t>)</w:t>
      </w:r>
      <w:r w:rsidRPr="00F97CA4">
        <w:t xml:space="preserve"> at minimum flood control pool</w:t>
      </w:r>
      <w:r>
        <w:t xml:space="preserve"> (elevation </w:t>
      </w:r>
      <w:r w:rsidRPr="00F97CA4">
        <w:t>1</w:t>
      </w:r>
      <w:r>
        <w:t>,</w:t>
      </w:r>
      <w:r w:rsidRPr="00F97CA4">
        <w:t>532</w:t>
      </w:r>
      <w:r>
        <w:t xml:space="preserve"> feet)</w:t>
      </w:r>
      <w:r w:rsidRPr="00F97CA4">
        <w:t xml:space="preserve">. </w:t>
      </w:r>
      <w:r>
        <w:t xml:space="preserve"> </w:t>
      </w:r>
      <w:r w:rsidRPr="00F97CA4">
        <w:t xml:space="preserve">The power plant </w:t>
      </w:r>
      <w:r>
        <w:t>has a capacity of 25 megawatts (MW)</w:t>
      </w:r>
      <w:r w:rsidRPr="00F97CA4">
        <w:t xml:space="preserve"> and is located at the toe of the rock-fill dam.  </w:t>
      </w:r>
      <w:r>
        <w:t>A water temperature control (WTC) structure began operation in May 2005.  A diversion tunnel used during construction of the WTC structure is an additional outlet but is not designed for routine use.  Outflow is primarily released through the powerhouse and ROs.</w:t>
      </w:r>
    </w:p>
    <w:p w14:paraId="2C2DD9F7" w14:textId="77777777" w:rsidR="001421BA" w:rsidRPr="00D45B67" w:rsidRDefault="001421BA" w:rsidP="001421BA">
      <w:pPr>
        <w:pStyle w:val="ListParagraph"/>
        <w:ind w:left="360"/>
        <w:rPr>
          <w:szCs w:val="22"/>
        </w:rPr>
      </w:pPr>
    </w:p>
    <w:p w14:paraId="0B903D52" w14:textId="6D5D8E0D" w:rsidR="00B17816" w:rsidRPr="00D45B67" w:rsidRDefault="00B17816" w:rsidP="001421BA">
      <w:pPr>
        <w:pStyle w:val="Heading4"/>
        <w:numPr>
          <w:ilvl w:val="2"/>
          <w:numId w:val="28"/>
        </w:numPr>
        <w:spacing w:before="0" w:after="0"/>
        <w:rPr>
          <w:rFonts w:ascii="Times New Roman" w:hAnsi="Times New Roman"/>
          <w:sz w:val="22"/>
          <w:szCs w:val="22"/>
        </w:rPr>
      </w:pPr>
      <w:bookmarkStart w:id="25" w:name="_Toc348709145"/>
      <w:bookmarkStart w:id="26" w:name="_Toc348709660"/>
      <w:bookmarkStart w:id="27" w:name="_Toc348709858"/>
      <w:bookmarkStart w:id="28" w:name="_Toc403044262"/>
      <w:r w:rsidRPr="00D45B67">
        <w:rPr>
          <w:rFonts w:ascii="Times New Roman" w:hAnsi="Times New Roman"/>
          <w:sz w:val="22"/>
          <w:szCs w:val="22"/>
        </w:rPr>
        <w:lastRenderedPageBreak/>
        <w:t>Turbines</w:t>
      </w:r>
      <w:bookmarkEnd w:id="25"/>
      <w:bookmarkEnd w:id="26"/>
      <w:bookmarkEnd w:id="27"/>
      <w:bookmarkEnd w:id="28"/>
    </w:p>
    <w:p w14:paraId="378D2272" w14:textId="715FDFD6" w:rsidR="00B17816" w:rsidRPr="00D45B67" w:rsidRDefault="0092165C" w:rsidP="001421BA">
      <w:pPr>
        <w:pStyle w:val="ListParagraph"/>
        <w:ind w:left="360"/>
        <w:rPr>
          <w:szCs w:val="22"/>
        </w:rPr>
      </w:pPr>
      <w:r w:rsidRPr="0092165C">
        <w:rPr>
          <w:szCs w:val="22"/>
        </w:rPr>
        <w:t>The intake to the penstock from the WTC wet well is an 8-foot, 2-inch by 10-foot, 6-inch rectangular section with a transition between the intake and penstock.  The 10-foot, 6-inch diameter main penstock is 1,030 feet long in rock.  The penstock at the lower end branches into two 7-foot, 6-inch diameter conduits which lead to the turbines in the powerhouse.  Cougar has two Francis turbines rated at 12.5 MW each.  The hydraulic capacity through the turbines ranges from 650 to 1,100 cfs depending on head.  The head of the turbines varies from a minimum of 266 feet, between normal tailwater and minimum power pool, and a maximum of 449 feet, between tailwater and maximum or full pool.  Turbines are adjusted by making changes to the wicket gate openings.  Small flow changes can be difficult due to wicket gate limitations.</w:t>
      </w:r>
    </w:p>
    <w:p w14:paraId="3E47CBA6" w14:textId="77777777" w:rsidR="001421BA" w:rsidRPr="00D45B67" w:rsidRDefault="001421BA" w:rsidP="001421BA">
      <w:pPr>
        <w:pStyle w:val="ListParagraph"/>
        <w:ind w:left="360"/>
        <w:rPr>
          <w:szCs w:val="22"/>
        </w:rPr>
      </w:pPr>
    </w:p>
    <w:p w14:paraId="3C6F36F9" w14:textId="4520804F" w:rsidR="00B17816" w:rsidRPr="00D45B67" w:rsidRDefault="00B17816" w:rsidP="001421BA">
      <w:pPr>
        <w:pStyle w:val="Heading4"/>
        <w:numPr>
          <w:ilvl w:val="2"/>
          <w:numId w:val="28"/>
        </w:numPr>
        <w:spacing w:before="0" w:after="0"/>
        <w:rPr>
          <w:rFonts w:ascii="Times New Roman" w:hAnsi="Times New Roman"/>
          <w:sz w:val="22"/>
          <w:szCs w:val="22"/>
        </w:rPr>
      </w:pPr>
      <w:bookmarkStart w:id="29" w:name="_Toc348709146"/>
      <w:bookmarkStart w:id="30" w:name="_Toc348709661"/>
      <w:bookmarkStart w:id="31" w:name="_Toc348709859"/>
      <w:bookmarkStart w:id="32" w:name="_Toc403044263"/>
      <w:r w:rsidRPr="00D45B67">
        <w:rPr>
          <w:rFonts w:ascii="Times New Roman" w:hAnsi="Times New Roman"/>
          <w:sz w:val="22"/>
          <w:szCs w:val="22"/>
        </w:rPr>
        <w:t>Spillway Gates</w:t>
      </w:r>
      <w:bookmarkEnd w:id="29"/>
      <w:bookmarkEnd w:id="30"/>
      <w:bookmarkEnd w:id="31"/>
      <w:bookmarkEnd w:id="32"/>
    </w:p>
    <w:p w14:paraId="119CB3D8" w14:textId="3606C0F9" w:rsidR="00B17816" w:rsidRPr="00D45B67" w:rsidRDefault="0092165C" w:rsidP="001421BA">
      <w:pPr>
        <w:pStyle w:val="ListParagraph"/>
        <w:ind w:left="360"/>
        <w:rPr>
          <w:szCs w:val="22"/>
        </w:rPr>
      </w:pPr>
      <w:r w:rsidRPr="00DB1608">
        <w:t>The dual tainter gate ogee-type spillway has a net crest length of 80 feet and is located in the right</w:t>
      </w:r>
      <w:r>
        <w:t xml:space="preserve"> </w:t>
      </w:r>
      <w:r w:rsidRPr="00DB1608">
        <w:t xml:space="preserve">abutment. </w:t>
      </w:r>
      <w:r>
        <w:t xml:space="preserve"> </w:t>
      </w:r>
      <w:r w:rsidRPr="00DB1608">
        <w:t>The spillway has a discharge capacity of 76,140 cfs at maximum</w:t>
      </w:r>
      <w:r>
        <w:t xml:space="preserve"> </w:t>
      </w:r>
      <w:r w:rsidRPr="00DB1608">
        <w:t>pool</w:t>
      </w:r>
      <w:r>
        <w:t xml:space="preserve"> (elevation</w:t>
      </w:r>
      <w:r w:rsidRPr="00DB1608">
        <w:t xml:space="preserve"> 1</w:t>
      </w:r>
      <w:r>
        <w:t>,</w:t>
      </w:r>
      <w:r w:rsidRPr="00DB1608">
        <w:t>699</w:t>
      </w:r>
      <w:r>
        <w:t xml:space="preserve"> feet)</w:t>
      </w:r>
      <w:r w:rsidRPr="00DB1608">
        <w:t>, with the gates fully open.</w:t>
      </w:r>
      <w:r>
        <w:t xml:space="preserve"> </w:t>
      </w:r>
      <w:r w:rsidRPr="00DB1608">
        <w:t xml:space="preserve"> The spillway discharges into a 90-foot-long chute with no</w:t>
      </w:r>
      <w:r>
        <w:t xml:space="preserve"> </w:t>
      </w:r>
      <w:r w:rsidRPr="00DB1608">
        <w:t xml:space="preserve">stilling basin. </w:t>
      </w:r>
      <w:r>
        <w:t xml:space="preserve"> </w:t>
      </w:r>
      <w:r w:rsidRPr="00DB1608">
        <w:t xml:space="preserve">Interim </w:t>
      </w:r>
      <w:r>
        <w:t>r</w:t>
      </w:r>
      <w:r w:rsidRPr="00DB1608">
        <w:t xml:space="preserve">isk </w:t>
      </w:r>
      <w:r>
        <w:t>r</w:t>
      </w:r>
      <w:r w:rsidRPr="00DB1608">
        <w:t xml:space="preserve">eduction </w:t>
      </w:r>
      <w:r>
        <w:t>m</w:t>
      </w:r>
      <w:r w:rsidRPr="00DB1608">
        <w:t>easures (IRRM</w:t>
      </w:r>
      <w:r>
        <w:t>s</w:t>
      </w:r>
      <w:r w:rsidRPr="00DB1608">
        <w:t>) are being implemented at Cougar</w:t>
      </w:r>
      <w:r>
        <w:t xml:space="preserve"> Dam </w:t>
      </w:r>
      <w:r w:rsidRPr="00DB1608">
        <w:t>to address concerns with tainter gate stability.</w:t>
      </w:r>
      <w:r>
        <w:t xml:space="preserve">  The use of the spillway is reserved only for extreme emergencies.</w:t>
      </w:r>
      <w:r w:rsidR="00B17816" w:rsidRPr="00D45B67">
        <w:rPr>
          <w:szCs w:val="22"/>
        </w:rPr>
        <w:t xml:space="preserve">  </w:t>
      </w:r>
    </w:p>
    <w:p w14:paraId="5FB5EF19" w14:textId="77777777" w:rsidR="001421BA" w:rsidRPr="00D45B67" w:rsidRDefault="001421BA" w:rsidP="001421BA">
      <w:pPr>
        <w:pStyle w:val="ListParagraph"/>
        <w:ind w:left="360"/>
        <w:rPr>
          <w:szCs w:val="22"/>
        </w:rPr>
      </w:pPr>
    </w:p>
    <w:p w14:paraId="43AC2096" w14:textId="13F6A5A1" w:rsidR="00B17816" w:rsidRPr="00D45B67" w:rsidRDefault="00B17816" w:rsidP="001421BA">
      <w:pPr>
        <w:pStyle w:val="Heading4"/>
        <w:numPr>
          <w:ilvl w:val="2"/>
          <w:numId w:val="28"/>
        </w:numPr>
        <w:spacing w:before="0" w:after="0"/>
        <w:rPr>
          <w:rFonts w:ascii="Times New Roman" w:hAnsi="Times New Roman"/>
          <w:sz w:val="22"/>
          <w:szCs w:val="22"/>
        </w:rPr>
      </w:pPr>
      <w:bookmarkStart w:id="33" w:name="_Toc348709147"/>
      <w:bookmarkStart w:id="34" w:name="_Toc348709662"/>
      <w:bookmarkStart w:id="35" w:name="_Toc348709860"/>
      <w:bookmarkStart w:id="36" w:name="_Toc403044264"/>
      <w:r w:rsidRPr="00D45B67">
        <w:rPr>
          <w:rFonts w:ascii="Times New Roman" w:hAnsi="Times New Roman"/>
          <w:sz w:val="22"/>
          <w:szCs w:val="22"/>
        </w:rPr>
        <w:t>Regulating Outlets</w:t>
      </w:r>
      <w:bookmarkEnd w:id="33"/>
      <w:bookmarkEnd w:id="34"/>
      <w:bookmarkEnd w:id="35"/>
      <w:bookmarkEnd w:id="36"/>
    </w:p>
    <w:p w14:paraId="19C13D8D" w14:textId="77777777" w:rsidR="00251635" w:rsidRDefault="00251635" w:rsidP="001421BA">
      <w:pPr>
        <w:pStyle w:val="ListParagraph"/>
        <w:ind w:left="360"/>
      </w:pPr>
      <w:r w:rsidRPr="0072107D">
        <w:t xml:space="preserve">Cougar </w:t>
      </w:r>
      <w:r>
        <w:t>Dam has</w:t>
      </w:r>
      <w:r w:rsidRPr="0072107D">
        <w:t xml:space="preserve"> two </w:t>
      </w:r>
      <w:r>
        <w:t>ROs</w:t>
      </w:r>
      <w:r w:rsidRPr="0072107D">
        <w:t xml:space="preserve"> that are controlled</w:t>
      </w:r>
      <w:r w:rsidRPr="001404A4">
        <w:t xml:space="preserve"> with vertically sliding gates from </w:t>
      </w:r>
      <w:r>
        <w:t>the Lookout Point</w:t>
      </w:r>
      <w:r w:rsidRPr="001404A4">
        <w:t xml:space="preserve"> control room</w:t>
      </w:r>
      <w:r>
        <w:t xml:space="preserve"> or locally</w:t>
      </w:r>
      <w:r w:rsidRPr="001404A4">
        <w:t xml:space="preserve">.  </w:t>
      </w:r>
      <w:r>
        <w:t>T</w:t>
      </w:r>
      <w:r w:rsidRPr="001404A4">
        <w:t xml:space="preserve">here is only one speed that the </w:t>
      </w:r>
      <w:r>
        <w:t>RO</w:t>
      </w:r>
      <w:r w:rsidRPr="001404A4">
        <w:t xml:space="preserve"> gates can be opened or closed.  A staff gage is used to measure the opening locally.  Readings on the staff gage are spaced at 0.1 f</w:t>
      </w:r>
      <w:r>
        <w:t>oo</w:t>
      </w:r>
      <w:r w:rsidRPr="001404A4">
        <w:t>t and the SCADA dial is set to 0.01</w:t>
      </w:r>
      <w:r>
        <w:t>-foot</w:t>
      </w:r>
      <w:r w:rsidRPr="001404A4">
        <w:t xml:space="preserve"> increments.  The precision of the gate adjustments limit fine</w:t>
      </w:r>
      <w:r>
        <w:t>-</w:t>
      </w:r>
      <w:r w:rsidRPr="001404A4">
        <w:t xml:space="preserve">tuning </w:t>
      </w:r>
      <w:r>
        <w:t>RO</w:t>
      </w:r>
      <w:r w:rsidRPr="001404A4">
        <w:t xml:space="preserve"> flows.</w:t>
      </w:r>
      <w:r>
        <w:t xml:space="preserve">  The dam’s</w:t>
      </w:r>
      <w:r w:rsidRPr="001404A4">
        <w:t xml:space="preserve"> </w:t>
      </w:r>
      <w:r>
        <w:t>RO g</w:t>
      </w:r>
      <w:r w:rsidRPr="001404A4">
        <w:t xml:space="preserve">ate </w:t>
      </w:r>
      <w:r>
        <w:t>#</w:t>
      </w:r>
      <w:r w:rsidRPr="001404A4">
        <w:t>2 currently has a set point of 1 foot in case the turbine wicket gate opening goes to zero indicating the turbine as tripped off.</w:t>
      </w:r>
      <w:r>
        <w:t xml:space="preserve">  The set point is not adjustable when in use or through SCADA, so it requires an emergency stop.  Turbine tripping offline at Cougar Dam can cause problems for juvenile fish or incubating eggs because the ROs are located on a different channel than the powerhouse.  When the turbines shut off, even if the ROs are maintaining a consistent total project outflow, the powerhouse channel can still experience significant drops in water levels.</w:t>
      </w:r>
    </w:p>
    <w:p w14:paraId="5366A9AB" w14:textId="77777777" w:rsidR="00251635" w:rsidRDefault="00251635" w:rsidP="001421BA">
      <w:pPr>
        <w:pStyle w:val="ListParagraph"/>
        <w:ind w:left="360"/>
      </w:pPr>
    </w:p>
    <w:p w14:paraId="37A502AA" w14:textId="0F38CA3C" w:rsidR="00251635" w:rsidRPr="00D45B67" w:rsidRDefault="00251635" w:rsidP="00251635">
      <w:pPr>
        <w:pStyle w:val="Heading4"/>
        <w:numPr>
          <w:ilvl w:val="2"/>
          <w:numId w:val="28"/>
        </w:numPr>
        <w:spacing w:before="0" w:after="0"/>
        <w:rPr>
          <w:rFonts w:ascii="Times New Roman" w:hAnsi="Times New Roman"/>
          <w:sz w:val="22"/>
          <w:szCs w:val="22"/>
        </w:rPr>
      </w:pPr>
      <w:r>
        <w:rPr>
          <w:rFonts w:ascii="Times New Roman" w:hAnsi="Times New Roman"/>
          <w:sz w:val="22"/>
          <w:szCs w:val="22"/>
        </w:rPr>
        <w:t>Water Temperature Control Tower</w:t>
      </w:r>
    </w:p>
    <w:p w14:paraId="1B57D29B" w14:textId="77777777" w:rsidR="00251635" w:rsidRDefault="00251635" w:rsidP="00251635">
      <w:pPr>
        <w:pStyle w:val="ListParagraph"/>
        <w:ind w:left="360"/>
      </w:pPr>
      <w:r>
        <w:t>The 302-foot-high WTC tower was constructed adjoining the original intake tower and began operation in May 2005 to regulate downstream temperatures.  The original intake tower includes a dry well (with operating equipment, stairs, and elevator), dual RO conduits, trash structure, and access bridge.  The original intake tower was modified for construction of the WTC tower through addition of a wet well with three adjustable weir gates for selective withdrawal and lower RO and penstock bypass gates.  The WTC wet well serves both the power generating facilities and the RO works.  The selective withdrawal gates for temperature control consist of three 9-foot wide independently telescoping weirs, one located over each of the regulating outlets and one located over the penstock.  The RO bypass gates consist of two 9-foot wide by 27-foot high gated openings at centerline (elevation 1,488.5 feet) that pass water into the lower portion of the WTC tower wet well.  The penstock bypass gate is a 9-foot wide by 19-foot high gated opening that passes water into the lower portion of the WTC tower wet well.</w:t>
      </w:r>
    </w:p>
    <w:p w14:paraId="13374E6A" w14:textId="77777777" w:rsidR="00251635" w:rsidRDefault="00251635" w:rsidP="00251635">
      <w:pPr>
        <w:pStyle w:val="ListParagraph"/>
        <w:ind w:left="360"/>
      </w:pPr>
    </w:p>
    <w:p w14:paraId="5063FD09" w14:textId="4BC804A2" w:rsidR="00251635" w:rsidRDefault="00251635" w:rsidP="00251635">
      <w:pPr>
        <w:pStyle w:val="ListParagraph"/>
        <w:ind w:left="360"/>
      </w:pPr>
      <w:r>
        <w:t xml:space="preserve">Decisions on flow distribution are based on outflow and data from temperature instrumentation on the face of the structure.  This instrumentation allows for effective remote operation of the tower through SCADA from Lookout Point.  In addition to controlling the volume of flows, temperature data is required to determine thermal stratification in the reservoir and outflow water temperatures.  Gates can be adjusted to control the proportion of flow from different levels.  In addition, the electrical </w:t>
      </w:r>
      <w:r>
        <w:lastRenderedPageBreak/>
        <w:t>generation system was upgraded to include replacement of turbine runners with minimum gap technology intended to improve fish passage survival.</w:t>
      </w:r>
    </w:p>
    <w:p w14:paraId="7EA127FE" w14:textId="6FFE6A17" w:rsidR="001421BA" w:rsidRPr="00251635" w:rsidRDefault="001421BA" w:rsidP="00251635">
      <w:pPr>
        <w:rPr>
          <w:szCs w:val="22"/>
        </w:rPr>
      </w:pPr>
    </w:p>
    <w:p w14:paraId="4CFAFDBB" w14:textId="66183C5B" w:rsidR="00337578" w:rsidRPr="00D45B67" w:rsidRDefault="00F110C8" w:rsidP="00251635">
      <w:pPr>
        <w:pStyle w:val="Heading3"/>
        <w:numPr>
          <w:ilvl w:val="1"/>
          <w:numId w:val="28"/>
        </w:numPr>
        <w:spacing w:before="0" w:after="0"/>
        <w:rPr>
          <w:rFonts w:ascii="Times New Roman" w:hAnsi="Times New Roman" w:cs="Times New Roman"/>
          <w:sz w:val="22"/>
          <w:szCs w:val="22"/>
        </w:rPr>
      </w:pPr>
      <w:bookmarkStart w:id="37" w:name="_Toc348709148"/>
      <w:bookmarkStart w:id="38" w:name="_Toc348709663"/>
      <w:bookmarkStart w:id="39" w:name="_Toc348709861"/>
      <w:bookmarkStart w:id="40" w:name="_Toc403044265"/>
      <w:bookmarkStart w:id="41" w:name="_Toc22303724"/>
      <w:r>
        <w:rPr>
          <w:rFonts w:ascii="Times New Roman" w:hAnsi="Times New Roman" w:cs="Times New Roman"/>
          <w:sz w:val="22"/>
          <w:szCs w:val="22"/>
        </w:rPr>
        <w:t>Blue River</w:t>
      </w:r>
      <w:r w:rsidR="00B17816" w:rsidRPr="00D45B67">
        <w:rPr>
          <w:rFonts w:ascii="Times New Roman" w:hAnsi="Times New Roman" w:cs="Times New Roman"/>
          <w:sz w:val="22"/>
          <w:szCs w:val="22"/>
        </w:rPr>
        <w:t xml:space="preserve"> Dam</w:t>
      </w:r>
      <w:bookmarkEnd w:id="37"/>
      <w:bookmarkEnd w:id="38"/>
      <w:bookmarkEnd w:id="39"/>
      <w:bookmarkEnd w:id="40"/>
      <w:bookmarkEnd w:id="41"/>
    </w:p>
    <w:p w14:paraId="7DBF10D3" w14:textId="38171FD3" w:rsidR="00F110C8" w:rsidRPr="00F110C8" w:rsidRDefault="00F110C8" w:rsidP="00F110C8">
      <w:pPr>
        <w:pStyle w:val="ListParagraph"/>
        <w:ind w:left="360"/>
        <w:rPr>
          <w:szCs w:val="22"/>
        </w:rPr>
      </w:pPr>
      <w:r w:rsidRPr="00F110C8">
        <w:rPr>
          <w:szCs w:val="22"/>
        </w:rPr>
        <w:t xml:space="preserve">Blue River Dam is a multi-purpose storage project that operates to meet the same authorized purposes as Cougar except there is no powerhouse (Figure </w:t>
      </w:r>
      <w:r w:rsidR="00690FB2">
        <w:rPr>
          <w:szCs w:val="22"/>
        </w:rPr>
        <w:t>MCK</w:t>
      </w:r>
      <w:r w:rsidRPr="00F110C8">
        <w:rPr>
          <w:szCs w:val="22"/>
        </w:rPr>
        <w:t>-</w:t>
      </w:r>
      <w:r w:rsidR="00F12487">
        <w:rPr>
          <w:szCs w:val="22"/>
        </w:rPr>
        <w:t>3</w:t>
      </w:r>
      <w:r w:rsidRPr="00F110C8">
        <w:rPr>
          <w:szCs w:val="22"/>
        </w:rPr>
        <w:t>).    The dam is a rock-fill structure with a gated concrete spillway with two tainter gates, two slide gate ROs, and two emergency slide gate ROs.  All outflow is typically released through the ROs.  The dam is about 270 feet tall with top of dam at elevation 1,362 feet.  Outflow is governed by the rule curve (a relationship between date and reservoir elevation to provide multipurpose use of the pool) and other project requirements.</w:t>
      </w:r>
    </w:p>
    <w:p w14:paraId="25F56C3C" w14:textId="77777777" w:rsidR="00F110C8" w:rsidRPr="00F110C8" w:rsidRDefault="00F110C8" w:rsidP="00F110C8">
      <w:pPr>
        <w:pStyle w:val="ListParagraph"/>
        <w:ind w:left="360"/>
        <w:rPr>
          <w:szCs w:val="22"/>
        </w:rPr>
      </w:pPr>
    </w:p>
    <w:p w14:paraId="53E4BD02" w14:textId="5345FDC2" w:rsidR="00691C1B" w:rsidRPr="00D45B67" w:rsidRDefault="00F110C8" w:rsidP="00F110C8">
      <w:pPr>
        <w:pStyle w:val="ListParagraph"/>
        <w:ind w:left="360"/>
        <w:rPr>
          <w:szCs w:val="22"/>
        </w:rPr>
      </w:pPr>
      <w:r w:rsidRPr="00F110C8">
        <w:rPr>
          <w:szCs w:val="22"/>
        </w:rPr>
        <w:t>Blue River Dam does not have a powerhouse and outflow is governed by the project rule curve and other streamflow requirements or special project requirements.  Under all but emergency conditions, all outflow is released through the ROs.  Blue River is one of the more “flashy” projects in the Willamette system.  During significant winter storm events, it is not unusual for the project to fill 20 feet or more daily.  During the lower flow summer season, the project can draw down quickly causing problems for recreational users.</w:t>
      </w:r>
    </w:p>
    <w:p w14:paraId="76340AAD" w14:textId="77777777" w:rsidR="001421BA" w:rsidRPr="00D45B67" w:rsidRDefault="001421BA" w:rsidP="001421BA">
      <w:pPr>
        <w:pStyle w:val="ListParagraph"/>
        <w:ind w:left="360"/>
        <w:rPr>
          <w:szCs w:val="22"/>
        </w:rPr>
      </w:pPr>
    </w:p>
    <w:p w14:paraId="0933D9E9" w14:textId="4469774B" w:rsidR="00691C1B" w:rsidRPr="00D45B67" w:rsidRDefault="00691C1B" w:rsidP="00251635">
      <w:pPr>
        <w:pStyle w:val="Heading4"/>
        <w:numPr>
          <w:ilvl w:val="2"/>
          <w:numId w:val="28"/>
        </w:numPr>
        <w:spacing w:before="0" w:after="0"/>
        <w:rPr>
          <w:rFonts w:ascii="Times New Roman" w:hAnsi="Times New Roman"/>
          <w:sz w:val="22"/>
          <w:szCs w:val="22"/>
        </w:rPr>
      </w:pPr>
      <w:bookmarkStart w:id="42" w:name="_Toc348709149"/>
      <w:bookmarkStart w:id="43" w:name="_Toc348709664"/>
      <w:bookmarkStart w:id="44" w:name="_Toc348709862"/>
      <w:bookmarkStart w:id="45" w:name="_Toc403044266"/>
      <w:r w:rsidRPr="00D45B67">
        <w:rPr>
          <w:rFonts w:ascii="Times New Roman" w:hAnsi="Times New Roman"/>
          <w:sz w:val="22"/>
          <w:szCs w:val="22"/>
        </w:rPr>
        <w:t>Turbines</w:t>
      </w:r>
      <w:bookmarkEnd w:id="42"/>
      <w:bookmarkEnd w:id="43"/>
      <w:bookmarkEnd w:id="44"/>
      <w:bookmarkEnd w:id="45"/>
    </w:p>
    <w:p w14:paraId="253B6D81" w14:textId="4CDB4407" w:rsidR="00691C1B" w:rsidRPr="00D45B67" w:rsidRDefault="00F110C8" w:rsidP="001421BA">
      <w:pPr>
        <w:pStyle w:val="ListParagraph"/>
        <w:ind w:left="360"/>
        <w:rPr>
          <w:szCs w:val="22"/>
        </w:rPr>
      </w:pPr>
      <w:r>
        <w:t>Blue River Dam has no turbines.</w:t>
      </w:r>
    </w:p>
    <w:p w14:paraId="54AFD6FA" w14:textId="77777777" w:rsidR="001421BA" w:rsidRPr="00D45B67" w:rsidRDefault="001421BA" w:rsidP="001421BA">
      <w:pPr>
        <w:pStyle w:val="ListParagraph"/>
        <w:ind w:left="360"/>
        <w:rPr>
          <w:szCs w:val="22"/>
        </w:rPr>
      </w:pPr>
    </w:p>
    <w:p w14:paraId="73E4A7A1" w14:textId="60EFBE2A" w:rsidR="00691C1B" w:rsidRPr="00D45B67" w:rsidRDefault="00691C1B" w:rsidP="00251635">
      <w:pPr>
        <w:pStyle w:val="Heading4"/>
        <w:numPr>
          <w:ilvl w:val="2"/>
          <w:numId w:val="28"/>
        </w:numPr>
        <w:spacing w:before="0" w:after="0"/>
        <w:rPr>
          <w:rFonts w:ascii="Times New Roman" w:hAnsi="Times New Roman"/>
          <w:sz w:val="22"/>
          <w:szCs w:val="22"/>
        </w:rPr>
      </w:pPr>
      <w:bookmarkStart w:id="46" w:name="_Toc348709150"/>
      <w:bookmarkStart w:id="47" w:name="_Toc348709665"/>
      <w:bookmarkStart w:id="48" w:name="_Toc348709863"/>
      <w:bookmarkStart w:id="49" w:name="_Toc403044267"/>
      <w:r w:rsidRPr="00D45B67">
        <w:rPr>
          <w:rFonts w:ascii="Times New Roman" w:hAnsi="Times New Roman"/>
          <w:sz w:val="22"/>
          <w:szCs w:val="22"/>
        </w:rPr>
        <w:t>Spillway Gates</w:t>
      </w:r>
      <w:bookmarkEnd w:id="46"/>
      <w:bookmarkEnd w:id="47"/>
      <w:bookmarkEnd w:id="48"/>
      <w:bookmarkEnd w:id="49"/>
    </w:p>
    <w:p w14:paraId="5B756B12" w14:textId="13E1BD40" w:rsidR="00691C1B" w:rsidRPr="00D45B67" w:rsidRDefault="00F110C8" w:rsidP="001421BA">
      <w:pPr>
        <w:pStyle w:val="ListParagraph"/>
        <w:ind w:left="360"/>
        <w:rPr>
          <w:szCs w:val="22"/>
        </w:rPr>
      </w:pPr>
      <w:r w:rsidRPr="00F110C8">
        <w:rPr>
          <w:szCs w:val="22"/>
        </w:rPr>
        <w:t>Blue River Dam has two radial tainter spillway gates and a spillway crest at elevation 1,321 feet.  The Blue River Dam spillway gates are used relatively infrequently.  The gates are controlled locally via a control panel with a mechanical dial detailing the spillway gate position</w:t>
      </w:r>
      <w:r>
        <w:rPr>
          <w:szCs w:val="22"/>
        </w:rPr>
        <w:t>, or through the SCADA system.</w:t>
      </w:r>
      <w:r w:rsidRPr="00F110C8">
        <w:rPr>
          <w:szCs w:val="22"/>
        </w:rPr>
        <w:t xml:space="preserve">  The mechanical dial measures the amount of gate opening locally.  The local dial is set to 0.5-foot increments.  These settings limit the precision </w:t>
      </w:r>
      <w:r w:rsidR="00354A1E">
        <w:rPr>
          <w:szCs w:val="22"/>
        </w:rPr>
        <w:t>with which</w:t>
      </w:r>
      <w:r w:rsidR="00354A1E" w:rsidRPr="00F110C8">
        <w:rPr>
          <w:szCs w:val="22"/>
        </w:rPr>
        <w:t xml:space="preserve"> </w:t>
      </w:r>
      <w:r w:rsidRPr="00F110C8">
        <w:rPr>
          <w:szCs w:val="22"/>
        </w:rPr>
        <w:t>flow changes can be made.</w:t>
      </w:r>
    </w:p>
    <w:p w14:paraId="723607D9" w14:textId="77777777" w:rsidR="001421BA" w:rsidRPr="00D45B67" w:rsidRDefault="001421BA" w:rsidP="001421BA">
      <w:pPr>
        <w:pStyle w:val="ListParagraph"/>
        <w:ind w:left="360"/>
        <w:rPr>
          <w:szCs w:val="22"/>
        </w:rPr>
      </w:pPr>
    </w:p>
    <w:p w14:paraId="42998681" w14:textId="29ED82C0" w:rsidR="00691C1B" w:rsidRPr="00D45B67" w:rsidRDefault="00691C1B" w:rsidP="00251635">
      <w:pPr>
        <w:pStyle w:val="Heading4"/>
        <w:numPr>
          <w:ilvl w:val="2"/>
          <w:numId w:val="28"/>
        </w:numPr>
        <w:spacing w:before="0" w:after="0"/>
        <w:rPr>
          <w:rFonts w:ascii="Times New Roman" w:hAnsi="Times New Roman"/>
          <w:sz w:val="22"/>
          <w:szCs w:val="22"/>
        </w:rPr>
      </w:pPr>
      <w:bookmarkStart w:id="50" w:name="_Toc348709151"/>
      <w:bookmarkStart w:id="51" w:name="_Toc348709666"/>
      <w:bookmarkStart w:id="52" w:name="_Toc348709864"/>
      <w:bookmarkStart w:id="53" w:name="_Toc403044268"/>
      <w:r w:rsidRPr="00D45B67">
        <w:rPr>
          <w:rFonts w:ascii="Times New Roman" w:hAnsi="Times New Roman"/>
          <w:sz w:val="22"/>
          <w:szCs w:val="22"/>
        </w:rPr>
        <w:t>Regulating Outlets</w:t>
      </w:r>
      <w:bookmarkEnd w:id="50"/>
      <w:bookmarkEnd w:id="51"/>
      <w:bookmarkEnd w:id="52"/>
      <w:bookmarkEnd w:id="53"/>
    </w:p>
    <w:p w14:paraId="56813574" w14:textId="024D8788" w:rsidR="00C82E9F" w:rsidRPr="00D45B67" w:rsidRDefault="00F110C8" w:rsidP="001421BA">
      <w:pPr>
        <w:pStyle w:val="ListParagraph"/>
        <w:ind w:left="360"/>
        <w:rPr>
          <w:szCs w:val="22"/>
        </w:rPr>
      </w:pPr>
      <w:r w:rsidRPr="0072107D">
        <w:t>Blue River</w:t>
      </w:r>
      <w:r>
        <w:t xml:space="preserve"> has</w:t>
      </w:r>
      <w:r w:rsidRPr="0072107D">
        <w:t xml:space="preserve"> two </w:t>
      </w:r>
      <w:r>
        <w:t>ROs</w:t>
      </w:r>
      <w:r w:rsidRPr="0072107D">
        <w:t xml:space="preserve"> controlled</w:t>
      </w:r>
      <w:r w:rsidRPr="001404A4">
        <w:t xml:space="preserve"> with vertically sliding gates either locally or from the control room at Lookout Point.  </w:t>
      </w:r>
      <w:r>
        <w:t>T</w:t>
      </w:r>
      <w:r w:rsidRPr="001404A4">
        <w:t xml:space="preserve">here is only one speed that the </w:t>
      </w:r>
      <w:r>
        <w:t>RO</w:t>
      </w:r>
      <w:r w:rsidRPr="001404A4">
        <w:t xml:space="preserve"> gates can be opened or closed.  A staff gage is used to measure the opening locally.  Readings on the staff gage are spaced at 0.1 f</w:t>
      </w:r>
      <w:r>
        <w:t>oo</w:t>
      </w:r>
      <w:r w:rsidRPr="001404A4">
        <w:t>t and the SCADA dial is set to 0.01</w:t>
      </w:r>
      <w:r>
        <w:t>-foot</w:t>
      </w:r>
      <w:r w:rsidRPr="001404A4">
        <w:t xml:space="preserve"> increments.  The precision of the gate adjustments limit</w:t>
      </w:r>
      <w:r>
        <w:t>s</w:t>
      </w:r>
      <w:r w:rsidRPr="001404A4">
        <w:t xml:space="preserve"> </w:t>
      </w:r>
      <w:r>
        <w:t xml:space="preserve">the </w:t>
      </w:r>
      <w:r w:rsidRPr="001404A4">
        <w:t>fine</w:t>
      </w:r>
      <w:r>
        <w:t>-</w:t>
      </w:r>
      <w:r w:rsidRPr="001404A4">
        <w:t xml:space="preserve">tuning </w:t>
      </w:r>
      <w:r>
        <w:t>of RO</w:t>
      </w:r>
      <w:r w:rsidRPr="001404A4">
        <w:t xml:space="preserve"> flows.</w:t>
      </w:r>
    </w:p>
    <w:p w14:paraId="296D8CEE" w14:textId="77777777" w:rsidR="001421BA" w:rsidRPr="00D45B67" w:rsidRDefault="001421BA" w:rsidP="001421BA">
      <w:pPr>
        <w:pStyle w:val="ListParagraph"/>
        <w:ind w:left="360"/>
        <w:rPr>
          <w:szCs w:val="22"/>
        </w:rPr>
      </w:pPr>
    </w:p>
    <w:p w14:paraId="35EC85E6" w14:textId="085CF207" w:rsidR="00306460" w:rsidRPr="00D45B67" w:rsidRDefault="004C20EA" w:rsidP="00251635">
      <w:pPr>
        <w:pStyle w:val="Heading3"/>
        <w:numPr>
          <w:ilvl w:val="1"/>
          <w:numId w:val="28"/>
        </w:numPr>
        <w:spacing w:before="0" w:after="0"/>
        <w:rPr>
          <w:rFonts w:ascii="Times New Roman" w:hAnsi="Times New Roman" w:cs="Times New Roman"/>
          <w:sz w:val="22"/>
          <w:szCs w:val="22"/>
        </w:rPr>
      </w:pPr>
      <w:bookmarkStart w:id="54" w:name="_Toc403044269"/>
      <w:bookmarkStart w:id="55" w:name="_Toc22303725"/>
      <w:r>
        <w:rPr>
          <w:rFonts w:ascii="Times New Roman" w:hAnsi="Times New Roman" w:cs="Times New Roman"/>
          <w:sz w:val="22"/>
          <w:szCs w:val="22"/>
        </w:rPr>
        <w:t>Cougar</w:t>
      </w:r>
      <w:r w:rsidR="00C82E9F" w:rsidRPr="00D45B67">
        <w:rPr>
          <w:rFonts w:ascii="Times New Roman" w:hAnsi="Times New Roman" w:cs="Times New Roman"/>
          <w:sz w:val="22"/>
          <w:szCs w:val="22"/>
        </w:rPr>
        <w:t xml:space="preserve"> Fish Facility</w:t>
      </w:r>
      <w:bookmarkEnd w:id="54"/>
      <w:bookmarkEnd w:id="55"/>
    </w:p>
    <w:p w14:paraId="4DD98B77" w14:textId="233CBB7C" w:rsidR="00405C82" w:rsidRPr="00D45B67" w:rsidRDefault="00F110C8" w:rsidP="001421BA">
      <w:pPr>
        <w:pStyle w:val="ListParagraph"/>
        <w:ind w:left="360"/>
        <w:rPr>
          <w:szCs w:val="22"/>
        </w:rPr>
      </w:pPr>
      <w:bookmarkStart w:id="56" w:name="OLE_LINK9"/>
      <w:bookmarkStart w:id="57" w:name="OLE_LINK10"/>
      <w:r>
        <w:t>The Cougar Adult Fish Facility consists of a fish ladder, presort pool and crowder, three</w:t>
      </w:r>
      <w:r w:rsidRPr="000C546A">
        <w:t xml:space="preserve"> post-sort pools, and many</w:t>
      </w:r>
      <w:r>
        <w:t xml:space="preserve"> other features that accommodate holding adult salmonids, bull trout, and other resident fish.</w:t>
      </w:r>
      <w:r w:rsidR="00F605DE" w:rsidRPr="00D45B67">
        <w:rPr>
          <w:szCs w:val="22"/>
        </w:rPr>
        <w:t xml:space="preserve">  </w:t>
      </w:r>
    </w:p>
    <w:p w14:paraId="59DAA24B" w14:textId="77777777" w:rsidR="001421BA" w:rsidRPr="00D45B67" w:rsidRDefault="001421BA" w:rsidP="001421BA">
      <w:pPr>
        <w:pStyle w:val="ListParagraph"/>
        <w:ind w:left="360"/>
        <w:rPr>
          <w:szCs w:val="22"/>
        </w:rPr>
      </w:pPr>
    </w:p>
    <w:p w14:paraId="795E7131" w14:textId="72107DA0" w:rsidR="00BF0EF5" w:rsidRPr="00D45B67" w:rsidRDefault="00BF0EF5" w:rsidP="00251635">
      <w:pPr>
        <w:pStyle w:val="Heading2"/>
        <w:numPr>
          <w:ilvl w:val="0"/>
          <w:numId w:val="28"/>
        </w:numPr>
        <w:spacing w:before="0" w:after="0"/>
        <w:rPr>
          <w:rFonts w:ascii="Times New Roman" w:hAnsi="Times New Roman"/>
          <w:sz w:val="22"/>
          <w:szCs w:val="22"/>
        </w:rPr>
      </w:pPr>
      <w:bookmarkStart w:id="58" w:name="_Toc22303726"/>
      <w:bookmarkStart w:id="59" w:name="_Toc348709153"/>
      <w:bookmarkStart w:id="60" w:name="_Toc348709668"/>
      <w:bookmarkStart w:id="61" w:name="_Toc348709866"/>
      <w:bookmarkStart w:id="62" w:name="_Toc403044271"/>
      <w:bookmarkEnd w:id="56"/>
      <w:bookmarkEnd w:id="57"/>
      <w:r w:rsidRPr="00D45B67">
        <w:rPr>
          <w:rFonts w:ascii="Times New Roman" w:hAnsi="Times New Roman"/>
          <w:sz w:val="22"/>
          <w:szCs w:val="22"/>
        </w:rPr>
        <w:t>Dam Operations</w:t>
      </w:r>
      <w:bookmarkEnd w:id="58"/>
    </w:p>
    <w:p w14:paraId="14B8688E" w14:textId="77777777" w:rsidR="001421BA" w:rsidRPr="00D45B67" w:rsidRDefault="001421BA" w:rsidP="001421BA">
      <w:pPr>
        <w:rPr>
          <w:szCs w:val="22"/>
        </w:rPr>
      </w:pPr>
    </w:p>
    <w:p w14:paraId="74CA0CA1" w14:textId="28F5DBE6" w:rsidR="00337578" w:rsidRPr="00D45B67" w:rsidRDefault="00012F3B" w:rsidP="00251635">
      <w:pPr>
        <w:pStyle w:val="Heading3"/>
        <w:numPr>
          <w:ilvl w:val="1"/>
          <w:numId w:val="28"/>
        </w:numPr>
        <w:spacing w:before="0" w:after="0"/>
        <w:rPr>
          <w:rFonts w:ascii="Times New Roman" w:hAnsi="Times New Roman" w:cs="Times New Roman"/>
          <w:sz w:val="22"/>
          <w:szCs w:val="22"/>
        </w:rPr>
      </w:pPr>
      <w:bookmarkStart w:id="63" w:name="_Toc22303727"/>
      <w:r w:rsidRPr="00D45B67">
        <w:rPr>
          <w:rFonts w:ascii="Times New Roman" w:hAnsi="Times New Roman" w:cs="Times New Roman"/>
          <w:sz w:val="22"/>
          <w:szCs w:val="22"/>
        </w:rPr>
        <w:t xml:space="preserve">Flow </w:t>
      </w:r>
      <w:bookmarkEnd w:id="59"/>
      <w:bookmarkEnd w:id="60"/>
      <w:bookmarkEnd w:id="61"/>
      <w:bookmarkEnd w:id="62"/>
      <w:r w:rsidR="0050557A" w:rsidRPr="00D45B67">
        <w:rPr>
          <w:rFonts w:ascii="Times New Roman" w:hAnsi="Times New Roman" w:cs="Times New Roman"/>
          <w:sz w:val="22"/>
          <w:szCs w:val="22"/>
        </w:rPr>
        <w:t>Management</w:t>
      </w:r>
      <w:bookmarkEnd w:id="63"/>
    </w:p>
    <w:p w14:paraId="00E0CA52" w14:textId="77777777" w:rsidR="001421BA" w:rsidRPr="00D45B67" w:rsidRDefault="001421BA" w:rsidP="001421BA">
      <w:pPr>
        <w:rPr>
          <w:szCs w:val="22"/>
        </w:rPr>
      </w:pPr>
    </w:p>
    <w:p w14:paraId="3FAD8F07" w14:textId="08D17C82" w:rsidR="0050557A" w:rsidRPr="00D45B67" w:rsidRDefault="0050557A" w:rsidP="00251635">
      <w:pPr>
        <w:pStyle w:val="Heading4"/>
        <w:numPr>
          <w:ilvl w:val="2"/>
          <w:numId w:val="28"/>
        </w:numPr>
        <w:spacing w:before="0" w:after="0"/>
        <w:rPr>
          <w:rFonts w:ascii="Times New Roman" w:hAnsi="Times New Roman"/>
          <w:sz w:val="22"/>
          <w:szCs w:val="22"/>
        </w:rPr>
      </w:pPr>
      <w:bookmarkStart w:id="64" w:name="_Toc459726108"/>
      <w:bookmarkStart w:id="65" w:name="_Toc459726145"/>
      <w:bookmarkStart w:id="66" w:name="_Toc459899276"/>
      <w:bookmarkStart w:id="67" w:name="_Toc460923901"/>
      <w:bookmarkStart w:id="68" w:name="_Toc460923944"/>
      <w:bookmarkStart w:id="69" w:name="_Toc460925623"/>
      <w:bookmarkStart w:id="70" w:name="_Toc461441418"/>
      <w:bookmarkStart w:id="71" w:name="_Toc461441517"/>
      <w:bookmarkStart w:id="72" w:name="_Toc461441538"/>
      <w:bookmarkStart w:id="73" w:name="_Toc461541596"/>
      <w:bookmarkStart w:id="74" w:name="_Toc461541616"/>
      <w:bookmarkStart w:id="75" w:name="_Toc461541718"/>
      <w:bookmarkStart w:id="76" w:name="_Toc461555700"/>
      <w:bookmarkStart w:id="77" w:name="_Toc461603544"/>
      <w:bookmarkStart w:id="78" w:name="_Toc461604021"/>
      <w:bookmarkStart w:id="79" w:name="_Toc461614006"/>
      <w:bookmarkStart w:id="80" w:name="_Toc459726110"/>
      <w:bookmarkStart w:id="81" w:name="_Toc459726147"/>
      <w:bookmarkStart w:id="82" w:name="_Toc459899278"/>
      <w:bookmarkStart w:id="83" w:name="_Toc460923903"/>
      <w:bookmarkStart w:id="84" w:name="_Toc460923946"/>
      <w:bookmarkStart w:id="85" w:name="_Toc460925625"/>
      <w:bookmarkStart w:id="86" w:name="_Toc461441420"/>
      <w:bookmarkStart w:id="87" w:name="_Toc461441519"/>
      <w:bookmarkStart w:id="88" w:name="_Toc461441540"/>
      <w:bookmarkStart w:id="89" w:name="_Toc461541598"/>
      <w:bookmarkStart w:id="90" w:name="_Toc461541618"/>
      <w:bookmarkStart w:id="91" w:name="_Toc461541720"/>
      <w:bookmarkStart w:id="92" w:name="_Toc461555702"/>
      <w:bookmarkStart w:id="93" w:name="_Toc461603546"/>
      <w:bookmarkStart w:id="94" w:name="_Toc461604023"/>
      <w:bookmarkStart w:id="95" w:name="_Toc461614008"/>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D45B67">
        <w:rPr>
          <w:rFonts w:ascii="Times New Roman" w:hAnsi="Times New Roman"/>
          <w:sz w:val="22"/>
          <w:szCs w:val="22"/>
        </w:rPr>
        <w:t>Tributary Flow Targets</w:t>
      </w:r>
    </w:p>
    <w:p w14:paraId="3E893EE1" w14:textId="077255DB" w:rsidR="00012F3B" w:rsidRPr="00D45B67" w:rsidRDefault="00CC3535" w:rsidP="001421BA">
      <w:pPr>
        <w:pStyle w:val="ListParagraph"/>
        <w:ind w:left="360"/>
        <w:rPr>
          <w:szCs w:val="22"/>
        </w:rPr>
      </w:pPr>
      <w:r>
        <w:t xml:space="preserve">Cougar’s minimum outflow is </w:t>
      </w:r>
      <w:r w:rsidRPr="001F2115">
        <w:t xml:space="preserve">300 cfs, except during June 1-30 when it is 400 cfs (Table </w:t>
      </w:r>
      <w:r w:rsidR="006365AA">
        <w:t>MCK</w:t>
      </w:r>
      <w:r w:rsidRPr="001F2115">
        <w:t>-</w:t>
      </w:r>
      <w:r w:rsidR="006365AA">
        <w:t>2</w:t>
      </w:r>
      <w:r w:rsidRPr="001F2115">
        <w:t>).  During high flow conditions, the typical</w:t>
      </w:r>
      <w:r>
        <w:t xml:space="preserve"> maximum evacuation rate at Cougar Dam is 5,000 cfs and the maximum evacuation rate is 6,500 cfs.  In cases of unusual and sustained storm events, Cougar Dam’s outflow may be increased gradually above the maximum evacuation rate using a prescribed formula to avoid passing inflow at the peak of the storm due to a full reservoir.  Capacity of the </w:t>
      </w:r>
      <w:r>
        <w:lastRenderedPageBreak/>
        <w:t>outflow through the turbines ranges between 900 and 1,100 cfs; with total dissolved gas (TDG) issues, it is preferable to keep Cougar outflow below 2,000 cfs.  During the summer flow augmentation season, project maximum outflow is usually capped in order to balance flow from the various Willamette projects.</w:t>
      </w:r>
    </w:p>
    <w:p w14:paraId="323E18A1" w14:textId="77777777" w:rsidR="00012F3B" w:rsidRPr="00D45B67" w:rsidRDefault="00012F3B" w:rsidP="001421BA">
      <w:pPr>
        <w:rPr>
          <w:szCs w:val="22"/>
        </w:rPr>
      </w:pPr>
    </w:p>
    <w:p w14:paraId="134398A1" w14:textId="509D6865" w:rsidR="00012F3B" w:rsidRPr="00D45B67" w:rsidRDefault="00012F3B" w:rsidP="001421BA">
      <w:pPr>
        <w:pStyle w:val="Caption"/>
        <w:spacing w:before="0" w:after="0"/>
        <w:ind w:left="360"/>
        <w:rPr>
          <w:rFonts w:ascii="Times New Roman" w:hAnsi="Times New Roman"/>
          <w:sz w:val="22"/>
          <w:szCs w:val="22"/>
        </w:rPr>
      </w:pPr>
      <w:bookmarkStart w:id="96" w:name="_Ref322360052"/>
      <w:bookmarkStart w:id="97" w:name="_Ref322360034"/>
      <w:bookmarkStart w:id="98" w:name="_Toc403044301"/>
      <w:r w:rsidRPr="00D45B67">
        <w:rPr>
          <w:rFonts w:ascii="Times New Roman" w:hAnsi="Times New Roman"/>
          <w:sz w:val="22"/>
          <w:szCs w:val="22"/>
        </w:rPr>
        <w:t xml:space="preserve">Table </w:t>
      </w:r>
      <w:bookmarkEnd w:id="96"/>
      <w:r w:rsidR="00690FB2">
        <w:rPr>
          <w:rFonts w:ascii="Times New Roman" w:hAnsi="Times New Roman"/>
          <w:sz w:val="22"/>
          <w:szCs w:val="22"/>
        </w:rPr>
        <w:t>MCK</w:t>
      </w:r>
      <w:r w:rsidR="00280334" w:rsidRPr="00D45B67">
        <w:rPr>
          <w:rFonts w:ascii="Times New Roman" w:hAnsi="Times New Roman"/>
          <w:sz w:val="22"/>
          <w:szCs w:val="22"/>
        </w:rPr>
        <w:t>-2.</w:t>
      </w:r>
      <w:r w:rsidRPr="00D45B67">
        <w:rPr>
          <w:rFonts w:ascii="Times New Roman" w:hAnsi="Times New Roman"/>
          <w:sz w:val="22"/>
          <w:szCs w:val="22"/>
        </w:rPr>
        <w:t xml:space="preserve">  </w:t>
      </w:r>
      <w:bookmarkStart w:id="99" w:name="_Toc239385767"/>
      <w:bookmarkStart w:id="100" w:name="_Toc348539107"/>
      <w:bookmarkStart w:id="101" w:name="_Toc319388715"/>
      <w:bookmarkStart w:id="102" w:name="_Toc319389516"/>
      <w:bookmarkStart w:id="103" w:name="_Toc319389738"/>
      <w:bookmarkStart w:id="104" w:name="_Toc319389899"/>
      <w:bookmarkStart w:id="105" w:name="_Toc326118900"/>
      <w:bookmarkStart w:id="106" w:name="_Toc326119277"/>
      <w:bookmarkStart w:id="107" w:name="_Toc326119666"/>
      <w:bookmarkStart w:id="108" w:name="_Toc326119993"/>
      <w:bookmarkStart w:id="109" w:name="_Toc326120292"/>
      <w:bookmarkEnd w:id="97"/>
      <w:r w:rsidRPr="00D45B67">
        <w:rPr>
          <w:rFonts w:ascii="Times New Roman" w:hAnsi="Times New Roman"/>
          <w:sz w:val="22"/>
          <w:szCs w:val="22"/>
        </w:rPr>
        <w:t xml:space="preserve">Flow Rates and Ramp Rate Requirements for </w:t>
      </w:r>
      <w:r w:rsidR="00CC3535">
        <w:rPr>
          <w:rFonts w:ascii="Times New Roman" w:hAnsi="Times New Roman"/>
          <w:sz w:val="22"/>
          <w:szCs w:val="22"/>
        </w:rPr>
        <w:t>Cougar</w:t>
      </w:r>
      <w:r w:rsidRPr="00D45B67">
        <w:rPr>
          <w:rFonts w:ascii="Times New Roman" w:hAnsi="Times New Roman"/>
          <w:sz w:val="22"/>
          <w:szCs w:val="22"/>
        </w:rPr>
        <w:t xml:space="preserve"> Dam</w:t>
      </w:r>
      <w:bookmarkEnd w:id="98"/>
      <w:bookmarkEnd w:id="99"/>
      <w:bookmarkEnd w:id="100"/>
      <w:bookmarkEnd w:id="101"/>
      <w:bookmarkEnd w:id="102"/>
      <w:bookmarkEnd w:id="103"/>
      <w:bookmarkEnd w:id="104"/>
      <w:bookmarkEnd w:id="105"/>
      <w:bookmarkEnd w:id="106"/>
      <w:bookmarkEnd w:id="107"/>
      <w:bookmarkEnd w:id="108"/>
      <w:bookmarkEnd w:id="109"/>
    </w:p>
    <w:tbl>
      <w:tblPr>
        <w:tblW w:w="4727" w:type="pct"/>
        <w:tblInd w:w="14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4669"/>
        <w:gridCol w:w="4161"/>
      </w:tblGrid>
      <w:tr w:rsidR="00CC3535" w:rsidRPr="00C13E6B" w14:paraId="0EFDB0CB" w14:textId="77777777" w:rsidTr="00D93091">
        <w:trPr>
          <w:trHeight w:val="260"/>
          <w:tblHeader/>
        </w:trPr>
        <w:tc>
          <w:tcPr>
            <w:tcW w:w="2644" w:type="pct"/>
            <w:tcBorders>
              <w:top w:val="single" w:sz="8" w:space="0" w:color="auto"/>
              <w:bottom w:val="single" w:sz="6" w:space="0" w:color="auto"/>
            </w:tcBorders>
            <w:shd w:val="clear" w:color="auto" w:fill="FFFF99"/>
            <w:vAlign w:val="center"/>
          </w:tcPr>
          <w:p w14:paraId="5A7BB5BF" w14:textId="77777777" w:rsidR="00CC3535" w:rsidRPr="00C13E6B" w:rsidRDefault="00CC3535" w:rsidP="00D93091">
            <w:pPr>
              <w:jc w:val="center"/>
              <w:rPr>
                <w:b/>
                <w:bCs/>
                <w:sz w:val="18"/>
                <w:szCs w:val="18"/>
              </w:rPr>
            </w:pPr>
            <w:r w:rsidRPr="00C13E6B">
              <w:rPr>
                <w:b/>
                <w:sz w:val="18"/>
                <w:szCs w:val="18"/>
              </w:rPr>
              <w:t>Time Period or Criterion</w:t>
            </w:r>
          </w:p>
        </w:tc>
        <w:tc>
          <w:tcPr>
            <w:tcW w:w="2356" w:type="pct"/>
            <w:tcBorders>
              <w:top w:val="single" w:sz="8" w:space="0" w:color="auto"/>
              <w:bottom w:val="single" w:sz="6" w:space="0" w:color="auto"/>
            </w:tcBorders>
            <w:shd w:val="clear" w:color="auto" w:fill="FFFF99"/>
            <w:vAlign w:val="center"/>
          </w:tcPr>
          <w:p w14:paraId="56F84F0E" w14:textId="77777777" w:rsidR="00CC3535" w:rsidRPr="00C13E6B" w:rsidRDefault="00CC3535" w:rsidP="00D93091">
            <w:pPr>
              <w:jc w:val="center"/>
              <w:rPr>
                <w:b/>
                <w:bCs/>
                <w:sz w:val="18"/>
                <w:szCs w:val="18"/>
              </w:rPr>
            </w:pPr>
            <w:r w:rsidRPr="00C13E6B">
              <w:rPr>
                <w:b/>
                <w:sz w:val="18"/>
                <w:szCs w:val="18"/>
              </w:rPr>
              <w:t>Target</w:t>
            </w:r>
          </w:p>
        </w:tc>
      </w:tr>
      <w:tr w:rsidR="00CC3535" w:rsidRPr="00C13E6B" w14:paraId="4130C71A" w14:textId="77777777" w:rsidTr="00D93091">
        <w:tc>
          <w:tcPr>
            <w:tcW w:w="5000" w:type="pct"/>
            <w:gridSpan w:val="2"/>
            <w:tcBorders>
              <w:top w:val="single" w:sz="6" w:space="0" w:color="auto"/>
            </w:tcBorders>
            <w:shd w:val="clear" w:color="auto" w:fill="D9D9D9" w:themeFill="background1" w:themeFillShade="D9"/>
            <w:vAlign w:val="center"/>
          </w:tcPr>
          <w:p w14:paraId="35741405" w14:textId="77777777" w:rsidR="00CC3535" w:rsidRPr="00C13E6B" w:rsidRDefault="00CC3535" w:rsidP="00D93091">
            <w:pPr>
              <w:rPr>
                <w:b/>
                <w:bCs/>
                <w:sz w:val="18"/>
                <w:szCs w:val="18"/>
              </w:rPr>
            </w:pPr>
            <w:r w:rsidRPr="00C13E6B">
              <w:rPr>
                <w:sz w:val="18"/>
                <w:szCs w:val="18"/>
              </w:rPr>
              <w:t>Evacuation of Stored Flood Water</w:t>
            </w:r>
            <w:r>
              <w:rPr>
                <w:sz w:val="18"/>
                <w:szCs w:val="18"/>
              </w:rPr>
              <w:t xml:space="preserve"> (&gt; 1,200 cfs)</w:t>
            </w:r>
          </w:p>
        </w:tc>
      </w:tr>
      <w:tr w:rsidR="00CC3535" w:rsidRPr="00C13E6B" w14:paraId="7A0A82D8" w14:textId="77777777" w:rsidTr="00D93091">
        <w:tc>
          <w:tcPr>
            <w:tcW w:w="2644" w:type="pct"/>
            <w:vAlign w:val="center"/>
          </w:tcPr>
          <w:p w14:paraId="07530EA2" w14:textId="77777777" w:rsidR="00CC3535" w:rsidRPr="00C13E6B" w:rsidRDefault="00CC3535" w:rsidP="00D93091">
            <w:pPr>
              <w:ind w:left="360"/>
              <w:rPr>
                <w:sz w:val="18"/>
                <w:szCs w:val="18"/>
              </w:rPr>
            </w:pPr>
            <w:r w:rsidRPr="00C13E6B">
              <w:rPr>
                <w:sz w:val="18"/>
                <w:szCs w:val="18"/>
              </w:rPr>
              <w:t>Normal</w:t>
            </w:r>
          </w:p>
        </w:tc>
        <w:tc>
          <w:tcPr>
            <w:tcW w:w="2356" w:type="pct"/>
            <w:vAlign w:val="center"/>
          </w:tcPr>
          <w:p w14:paraId="18651CB1" w14:textId="77777777" w:rsidR="00CC3535" w:rsidRPr="00C13E6B" w:rsidRDefault="00CC3535" w:rsidP="00D93091">
            <w:pPr>
              <w:rPr>
                <w:sz w:val="18"/>
                <w:szCs w:val="18"/>
              </w:rPr>
            </w:pPr>
            <w:r w:rsidRPr="00C13E6B">
              <w:rPr>
                <w:sz w:val="18"/>
                <w:szCs w:val="18"/>
              </w:rPr>
              <w:t>5,000 cfs</w:t>
            </w:r>
          </w:p>
        </w:tc>
      </w:tr>
      <w:tr w:rsidR="00CC3535" w:rsidRPr="00C13E6B" w14:paraId="0E98FEE8" w14:textId="77777777" w:rsidTr="00D93091">
        <w:tc>
          <w:tcPr>
            <w:tcW w:w="2644" w:type="pct"/>
            <w:vAlign w:val="center"/>
          </w:tcPr>
          <w:p w14:paraId="004AA2CA" w14:textId="77777777" w:rsidR="00CC3535" w:rsidRPr="00C13E6B" w:rsidRDefault="00CC3535" w:rsidP="00D93091">
            <w:pPr>
              <w:ind w:left="360"/>
              <w:rPr>
                <w:sz w:val="18"/>
                <w:szCs w:val="18"/>
              </w:rPr>
            </w:pPr>
            <w:r w:rsidRPr="00C13E6B">
              <w:rPr>
                <w:sz w:val="18"/>
                <w:szCs w:val="18"/>
              </w:rPr>
              <w:t>Maximum*</w:t>
            </w:r>
          </w:p>
        </w:tc>
        <w:tc>
          <w:tcPr>
            <w:tcW w:w="2356" w:type="pct"/>
            <w:vAlign w:val="center"/>
          </w:tcPr>
          <w:p w14:paraId="4A53DED9" w14:textId="77777777" w:rsidR="00CC3535" w:rsidRPr="00C13E6B" w:rsidRDefault="00CC3535" w:rsidP="00D93091">
            <w:pPr>
              <w:rPr>
                <w:sz w:val="18"/>
                <w:szCs w:val="18"/>
              </w:rPr>
            </w:pPr>
            <w:r w:rsidRPr="00C13E6B">
              <w:rPr>
                <w:sz w:val="18"/>
                <w:szCs w:val="18"/>
              </w:rPr>
              <w:t>6,500 cfs</w:t>
            </w:r>
          </w:p>
        </w:tc>
      </w:tr>
      <w:tr w:rsidR="00CC3535" w:rsidRPr="00C13E6B" w14:paraId="4B6FFE5A" w14:textId="77777777" w:rsidTr="00D93091">
        <w:tc>
          <w:tcPr>
            <w:tcW w:w="2644" w:type="pct"/>
            <w:vAlign w:val="center"/>
          </w:tcPr>
          <w:p w14:paraId="1E77C481" w14:textId="77777777" w:rsidR="00CC3535" w:rsidRPr="00C13E6B" w:rsidRDefault="00CC3535" w:rsidP="00D93091">
            <w:pPr>
              <w:ind w:left="360"/>
              <w:rPr>
                <w:sz w:val="18"/>
                <w:szCs w:val="18"/>
              </w:rPr>
            </w:pPr>
            <w:r w:rsidRPr="00C13E6B">
              <w:rPr>
                <w:sz w:val="18"/>
                <w:szCs w:val="18"/>
              </w:rPr>
              <w:t>Firm Power</w:t>
            </w:r>
          </w:p>
        </w:tc>
        <w:tc>
          <w:tcPr>
            <w:tcW w:w="2356" w:type="pct"/>
            <w:vAlign w:val="center"/>
          </w:tcPr>
          <w:p w14:paraId="73BA4182" w14:textId="77777777" w:rsidR="00CC3535" w:rsidRPr="00C13E6B" w:rsidRDefault="00CC3535" w:rsidP="00D93091">
            <w:pPr>
              <w:rPr>
                <w:sz w:val="18"/>
                <w:szCs w:val="18"/>
              </w:rPr>
            </w:pPr>
            <w:r w:rsidRPr="00C13E6B">
              <w:rPr>
                <w:sz w:val="18"/>
                <w:szCs w:val="18"/>
              </w:rPr>
              <w:t>750 cfs</w:t>
            </w:r>
          </w:p>
        </w:tc>
      </w:tr>
      <w:tr w:rsidR="00CC3535" w:rsidRPr="00C13E6B" w14:paraId="4B3DDF29" w14:textId="77777777" w:rsidTr="00D93091">
        <w:tc>
          <w:tcPr>
            <w:tcW w:w="5000" w:type="pct"/>
            <w:gridSpan w:val="2"/>
            <w:shd w:val="clear" w:color="auto" w:fill="D9D9D9" w:themeFill="background1" w:themeFillShade="D9"/>
            <w:vAlign w:val="center"/>
          </w:tcPr>
          <w:p w14:paraId="227DB2B7" w14:textId="77777777" w:rsidR="00CC3535" w:rsidRPr="00C13E6B" w:rsidRDefault="00CC3535" w:rsidP="00D93091">
            <w:pPr>
              <w:rPr>
                <w:b/>
                <w:bCs/>
                <w:sz w:val="18"/>
                <w:szCs w:val="18"/>
              </w:rPr>
            </w:pPr>
            <w:r w:rsidRPr="00C13E6B">
              <w:rPr>
                <w:sz w:val="18"/>
                <w:szCs w:val="18"/>
              </w:rPr>
              <w:t>High Flow Period</w:t>
            </w:r>
          </w:p>
        </w:tc>
      </w:tr>
      <w:tr w:rsidR="00CC3535" w:rsidRPr="00C13E6B" w14:paraId="2A753EC5" w14:textId="77777777" w:rsidTr="00D93091">
        <w:tc>
          <w:tcPr>
            <w:tcW w:w="2644" w:type="pct"/>
            <w:vAlign w:val="center"/>
          </w:tcPr>
          <w:p w14:paraId="1FA70914" w14:textId="77777777" w:rsidR="00CC3535" w:rsidRPr="00C13E6B" w:rsidRDefault="00CC3535" w:rsidP="00D93091">
            <w:pPr>
              <w:ind w:left="360"/>
              <w:rPr>
                <w:b/>
                <w:bCs/>
                <w:sz w:val="18"/>
                <w:szCs w:val="18"/>
              </w:rPr>
            </w:pPr>
            <w:r w:rsidRPr="00C13E6B">
              <w:rPr>
                <w:sz w:val="18"/>
                <w:szCs w:val="18"/>
              </w:rPr>
              <w:t>Minimum Flow</w:t>
            </w:r>
          </w:p>
        </w:tc>
        <w:tc>
          <w:tcPr>
            <w:tcW w:w="2356" w:type="pct"/>
            <w:vAlign w:val="center"/>
          </w:tcPr>
          <w:p w14:paraId="66140E4B" w14:textId="77777777" w:rsidR="00CC3535" w:rsidRPr="00C13E6B" w:rsidRDefault="00CC3535" w:rsidP="00D93091">
            <w:pPr>
              <w:rPr>
                <w:b/>
                <w:bCs/>
                <w:sz w:val="18"/>
                <w:szCs w:val="18"/>
              </w:rPr>
            </w:pPr>
            <w:r>
              <w:rPr>
                <w:sz w:val="18"/>
                <w:szCs w:val="18"/>
              </w:rPr>
              <w:t>3</w:t>
            </w:r>
            <w:r w:rsidRPr="00C13E6B">
              <w:rPr>
                <w:sz w:val="18"/>
                <w:szCs w:val="18"/>
              </w:rPr>
              <w:t>00 cfs</w:t>
            </w:r>
          </w:p>
        </w:tc>
      </w:tr>
      <w:tr w:rsidR="00CC3535" w:rsidRPr="00C13E6B" w14:paraId="492B629D" w14:textId="77777777" w:rsidTr="00D93091">
        <w:tc>
          <w:tcPr>
            <w:tcW w:w="2644" w:type="pct"/>
            <w:vAlign w:val="center"/>
          </w:tcPr>
          <w:p w14:paraId="6EF5D824" w14:textId="77777777" w:rsidR="00CC3535" w:rsidRPr="00C13E6B" w:rsidRDefault="00CC3535" w:rsidP="00D93091">
            <w:pPr>
              <w:ind w:left="360"/>
              <w:rPr>
                <w:sz w:val="18"/>
                <w:szCs w:val="18"/>
              </w:rPr>
            </w:pPr>
            <w:r w:rsidRPr="00C13E6B">
              <w:rPr>
                <w:sz w:val="18"/>
                <w:szCs w:val="18"/>
              </w:rPr>
              <w:t>Normal Maximum Flow*</w:t>
            </w:r>
          </w:p>
          <w:p w14:paraId="6871CF57" w14:textId="77777777" w:rsidR="00CC3535" w:rsidRPr="00C13E6B" w:rsidRDefault="00CC3535" w:rsidP="00D93091">
            <w:pPr>
              <w:ind w:left="360"/>
              <w:rPr>
                <w:b/>
                <w:bCs/>
                <w:sz w:val="18"/>
                <w:szCs w:val="18"/>
              </w:rPr>
            </w:pPr>
            <w:r w:rsidRPr="00C13E6B">
              <w:rPr>
                <w:sz w:val="18"/>
                <w:szCs w:val="18"/>
              </w:rPr>
              <w:t>(for evacuation of stored flood water)</w:t>
            </w:r>
          </w:p>
        </w:tc>
        <w:tc>
          <w:tcPr>
            <w:tcW w:w="2356" w:type="pct"/>
            <w:vAlign w:val="center"/>
          </w:tcPr>
          <w:p w14:paraId="712C3CF4" w14:textId="77777777" w:rsidR="00CC3535" w:rsidRPr="00C13E6B" w:rsidRDefault="00CC3535" w:rsidP="00D93091">
            <w:pPr>
              <w:rPr>
                <w:b/>
                <w:bCs/>
                <w:sz w:val="18"/>
                <w:szCs w:val="18"/>
              </w:rPr>
            </w:pPr>
            <w:r w:rsidRPr="00C13E6B">
              <w:rPr>
                <w:sz w:val="18"/>
                <w:szCs w:val="18"/>
              </w:rPr>
              <w:t>18,000 cfs</w:t>
            </w:r>
          </w:p>
        </w:tc>
      </w:tr>
      <w:tr w:rsidR="00CC3535" w:rsidRPr="00C13E6B" w14:paraId="74C1C40C" w14:textId="77777777" w:rsidTr="00D93091">
        <w:tc>
          <w:tcPr>
            <w:tcW w:w="5000" w:type="pct"/>
            <w:gridSpan w:val="2"/>
            <w:vAlign w:val="center"/>
          </w:tcPr>
          <w:p w14:paraId="2072F22F" w14:textId="77777777" w:rsidR="00CC3535" w:rsidRPr="00C13E6B" w:rsidRDefault="00CC3535" w:rsidP="00D93091">
            <w:pPr>
              <w:ind w:left="360"/>
              <w:rPr>
                <w:b/>
                <w:bCs/>
                <w:sz w:val="18"/>
                <w:szCs w:val="18"/>
              </w:rPr>
            </w:pPr>
            <w:r w:rsidRPr="00C13E6B">
              <w:rPr>
                <w:sz w:val="18"/>
                <w:szCs w:val="18"/>
              </w:rPr>
              <w:t>Rate of Increase per hour</w:t>
            </w:r>
          </w:p>
        </w:tc>
      </w:tr>
      <w:tr w:rsidR="00CC3535" w:rsidRPr="00C13E6B" w14:paraId="2C4488A4" w14:textId="77777777" w:rsidTr="00D93091">
        <w:tc>
          <w:tcPr>
            <w:tcW w:w="2644" w:type="pct"/>
            <w:vAlign w:val="center"/>
          </w:tcPr>
          <w:p w14:paraId="488AEB6F" w14:textId="77777777" w:rsidR="00CC3535" w:rsidRPr="00C13E6B" w:rsidRDefault="00CC3535" w:rsidP="00D93091">
            <w:pPr>
              <w:ind w:left="540"/>
              <w:rPr>
                <w:b/>
                <w:bCs/>
                <w:sz w:val="18"/>
                <w:szCs w:val="18"/>
              </w:rPr>
            </w:pPr>
            <w:r w:rsidRPr="00C13E6B">
              <w:rPr>
                <w:sz w:val="18"/>
                <w:szCs w:val="18"/>
              </w:rPr>
              <w:t>100-500 cfs</w:t>
            </w:r>
          </w:p>
        </w:tc>
        <w:tc>
          <w:tcPr>
            <w:tcW w:w="2356" w:type="pct"/>
            <w:vAlign w:val="center"/>
          </w:tcPr>
          <w:p w14:paraId="1476CA88" w14:textId="77777777" w:rsidR="00CC3535" w:rsidRPr="00C13E6B" w:rsidRDefault="00CC3535" w:rsidP="00D93091">
            <w:pPr>
              <w:rPr>
                <w:b/>
                <w:bCs/>
                <w:sz w:val="18"/>
                <w:szCs w:val="18"/>
              </w:rPr>
            </w:pPr>
            <w:r w:rsidRPr="00C13E6B">
              <w:rPr>
                <w:sz w:val="18"/>
                <w:szCs w:val="18"/>
              </w:rPr>
              <w:t>250 cfs</w:t>
            </w:r>
          </w:p>
        </w:tc>
      </w:tr>
      <w:tr w:rsidR="00CC3535" w:rsidRPr="00C13E6B" w14:paraId="52505E12" w14:textId="77777777" w:rsidTr="00D93091">
        <w:tc>
          <w:tcPr>
            <w:tcW w:w="2644" w:type="pct"/>
            <w:vAlign w:val="center"/>
          </w:tcPr>
          <w:p w14:paraId="5C3ACF1F" w14:textId="77777777" w:rsidR="00CC3535" w:rsidRPr="00C13E6B" w:rsidRDefault="00CC3535" w:rsidP="00D93091">
            <w:pPr>
              <w:ind w:left="540"/>
              <w:rPr>
                <w:b/>
                <w:bCs/>
                <w:sz w:val="18"/>
                <w:szCs w:val="18"/>
              </w:rPr>
            </w:pPr>
            <w:r w:rsidRPr="00C13E6B">
              <w:rPr>
                <w:sz w:val="18"/>
                <w:szCs w:val="18"/>
              </w:rPr>
              <w:t>500-6,500 cfs</w:t>
            </w:r>
          </w:p>
        </w:tc>
        <w:tc>
          <w:tcPr>
            <w:tcW w:w="2356" w:type="pct"/>
            <w:vAlign w:val="center"/>
          </w:tcPr>
          <w:p w14:paraId="5728C668" w14:textId="77777777" w:rsidR="00CC3535" w:rsidRPr="00C13E6B" w:rsidRDefault="00CC3535" w:rsidP="00D93091">
            <w:pPr>
              <w:rPr>
                <w:b/>
                <w:bCs/>
                <w:sz w:val="18"/>
                <w:szCs w:val="18"/>
              </w:rPr>
            </w:pPr>
            <w:r w:rsidRPr="00C13E6B">
              <w:rPr>
                <w:sz w:val="18"/>
                <w:szCs w:val="18"/>
              </w:rPr>
              <w:t>500 cfs</w:t>
            </w:r>
          </w:p>
        </w:tc>
      </w:tr>
      <w:tr w:rsidR="00CC3535" w:rsidRPr="00C13E6B" w14:paraId="6CBA28FF" w14:textId="77777777" w:rsidTr="00D93091">
        <w:tc>
          <w:tcPr>
            <w:tcW w:w="2644" w:type="pct"/>
            <w:vAlign w:val="center"/>
          </w:tcPr>
          <w:p w14:paraId="7035ADA8" w14:textId="77777777" w:rsidR="00CC3535" w:rsidRPr="00C13E6B" w:rsidRDefault="00CC3535" w:rsidP="00D93091">
            <w:pPr>
              <w:ind w:left="540"/>
              <w:rPr>
                <w:b/>
                <w:bCs/>
                <w:sz w:val="18"/>
                <w:szCs w:val="18"/>
              </w:rPr>
            </w:pPr>
            <w:r w:rsidRPr="00C13E6B">
              <w:rPr>
                <w:sz w:val="18"/>
                <w:szCs w:val="18"/>
              </w:rPr>
              <w:t>Maximum Rate of Increase per hour</w:t>
            </w:r>
          </w:p>
        </w:tc>
        <w:tc>
          <w:tcPr>
            <w:tcW w:w="2356" w:type="pct"/>
            <w:vAlign w:val="center"/>
          </w:tcPr>
          <w:p w14:paraId="5653ED0E" w14:textId="77777777" w:rsidR="00CC3535" w:rsidRPr="00C13E6B" w:rsidRDefault="00CC3535" w:rsidP="00D93091">
            <w:pPr>
              <w:rPr>
                <w:bCs/>
                <w:sz w:val="18"/>
                <w:szCs w:val="18"/>
                <w:highlight w:val="green"/>
              </w:rPr>
            </w:pPr>
            <w:r w:rsidRPr="00C13E6B">
              <w:rPr>
                <w:bCs/>
                <w:sz w:val="18"/>
                <w:szCs w:val="18"/>
              </w:rPr>
              <w:t>750 cfs</w:t>
            </w:r>
          </w:p>
        </w:tc>
      </w:tr>
      <w:tr w:rsidR="00CC3535" w:rsidRPr="00C13E6B" w14:paraId="3F26EDA5" w14:textId="77777777" w:rsidTr="00D93091">
        <w:tc>
          <w:tcPr>
            <w:tcW w:w="2644" w:type="pct"/>
            <w:vAlign w:val="center"/>
          </w:tcPr>
          <w:p w14:paraId="3CC3A297" w14:textId="77777777" w:rsidR="00CC3535" w:rsidRPr="00C13E6B" w:rsidRDefault="00CC3535" w:rsidP="00D93091">
            <w:pPr>
              <w:ind w:left="360"/>
              <w:rPr>
                <w:b/>
                <w:bCs/>
                <w:sz w:val="18"/>
                <w:szCs w:val="18"/>
              </w:rPr>
            </w:pPr>
            <w:r w:rsidRPr="00C13E6B">
              <w:rPr>
                <w:sz w:val="18"/>
                <w:szCs w:val="18"/>
              </w:rPr>
              <w:t>Rate of Decrease per hour</w:t>
            </w:r>
          </w:p>
        </w:tc>
        <w:tc>
          <w:tcPr>
            <w:tcW w:w="2356" w:type="pct"/>
            <w:vAlign w:val="center"/>
          </w:tcPr>
          <w:p w14:paraId="384160AF" w14:textId="77777777" w:rsidR="00CC3535" w:rsidRPr="00C13E6B" w:rsidRDefault="00CC3535" w:rsidP="00D93091">
            <w:pPr>
              <w:rPr>
                <w:b/>
                <w:bCs/>
                <w:sz w:val="18"/>
                <w:szCs w:val="18"/>
              </w:rPr>
            </w:pPr>
          </w:p>
        </w:tc>
      </w:tr>
      <w:tr w:rsidR="00CC3535" w:rsidRPr="00C13E6B" w14:paraId="1A84AD0F" w14:textId="77777777" w:rsidTr="00D93091">
        <w:tc>
          <w:tcPr>
            <w:tcW w:w="2644" w:type="pct"/>
            <w:vAlign w:val="center"/>
          </w:tcPr>
          <w:p w14:paraId="5377A523" w14:textId="77777777" w:rsidR="00CC3535" w:rsidRPr="00C13E6B" w:rsidRDefault="00CC3535" w:rsidP="00D93091">
            <w:pPr>
              <w:ind w:left="540"/>
              <w:rPr>
                <w:sz w:val="18"/>
                <w:szCs w:val="18"/>
              </w:rPr>
            </w:pPr>
            <w:r w:rsidRPr="00C13E6B">
              <w:rPr>
                <w:sz w:val="18"/>
                <w:szCs w:val="18"/>
              </w:rPr>
              <w:t>Maximum</w:t>
            </w:r>
          </w:p>
        </w:tc>
        <w:tc>
          <w:tcPr>
            <w:tcW w:w="2356" w:type="pct"/>
            <w:vAlign w:val="center"/>
          </w:tcPr>
          <w:p w14:paraId="30071385" w14:textId="77777777" w:rsidR="00CC3535" w:rsidRPr="00C13E6B" w:rsidRDefault="00CC3535" w:rsidP="00D93091">
            <w:pPr>
              <w:rPr>
                <w:sz w:val="18"/>
                <w:szCs w:val="18"/>
              </w:rPr>
            </w:pPr>
            <w:r w:rsidRPr="00C13E6B">
              <w:rPr>
                <w:sz w:val="18"/>
                <w:szCs w:val="18"/>
              </w:rPr>
              <w:t>20% of flow</w:t>
            </w:r>
          </w:p>
        </w:tc>
      </w:tr>
      <w:tr w:rsidR="00CC3535" w:rsidRPr="00C13E6B" w14:paraId="04770658" w14:textId="77777777" w:rsidTr="00D93091">
        <w:tc>
          <w:tcPr>
            <w:tcW w:w="5000" w:type="pct"/>
            <w:gridSpan w:val="2"/>
            <w:shd w:val="clear" w:color="auto" w:fill="D9D9D9" w:themeFill="background1" w:themeFillShade="D9"/>
            <w:vAlign w:val="center"/>
          </w:tcPr>
          <w:p w14:paraId="6EEFE6D2" w14:textId="77777777" w:rsidR="00CC3535" w:rsidRPr="00C13E6B" w:rsidRDefault="00CC3535" w:rsidP="00D93091">
            <w:pPr>
              <w:rPr>
                <w:b/>
                <w:bCs/>
                <w:sz w:val="18"/>
                <w:szCs w:val="18"/>
              </w:rPr>
            </w:pPr>
            <w:r w:rsidRPr="00C13E6B">
              <w:rPr>
                <w:sz w:val="18"/>
                <w:szCs w:val="18"/>
              </w:rPr>
              <w:t>Low Flow Period</w:t>
            </w:r>
            <w:r>
              <w:rPr>
                <w:sz w:val="18"/>
                <w:szCs w:val="18"/>
              </w:rPr>
              <w:t xml:space="preserve"> (&lt; 1,200 cfs)</w:t>
            </w:r>
          </w:p>
        </w:tc>
      </w:tr>
      <w:tr w:rsidR="00CC3535" w:rsidRPr="00C13E6B" w14:paraId="288BB7E5" w14:textId="77777777" w:rsidTr="00D93091">
        <w:tc>
          <w:tcPr>
            <w:tcW w:w="5000" w:type="pct"/>
            <w:gridSpan w:val="2"/>
            <w:shd w:val="clear" w:color="auto" w:fill="auto"/>
            <w:vAlign w:val="center"/>
          </w:tcPr>
          <w:p w14:paraId="653B21C7" w14:textId="77777777" w:rsidR="00CC3535" w:rsidRPr="00C13E6B" w:rsidRDefault="00CC3535" w:rsidP="00D93091">
            <w:pPr>
              <w:ind w:left="360"/>
              <w:rPr>
                <w:b/>
                <w:bCs/>
                <w:sz w:val="18"/>
                <w:szCs w:val="18"/>
              </w:rPr>
            </w:pPr>
            <w:r w:rsidRPr="00C13E6B">
              <w:rPr>
                <w:sz w:val="18"/>
                <w:szCs w:val="18"/>
              </w:rPr>
              <w:t>Minimum Flow</w:t>
            </w:r>
          </w:p>
        </w:tc>
      </w:tr>
      <w:tr w:rsidR="00CC3535" w:rsidRPr="00C13E6B" w14:paraId="45C9D136" w14:textId="77777777" w:rsidTr="00D93091">
        <w:tc>
          <w:tcPr>
            <w:tcW w:w="2644" w:type="pct"/>
            <w:vAlign w:val="center"/>
          </w:tcPr>
          <w:p w14:paraId="131A958D" w14:textId="77777777" w:rsidR="00CC3535" w:rsidRPr="00C13E6B" w:rsidRDefault="00CC3535" w:rsidP="00D93091">
            <w:pPr>
              <w:ind w:left="360"/>
              <w:rPr>
                <w:b/>
                <w:bCs/>
                <w:sz w:val="18"/>
                <w:szCs w:val="18"/>
              </w:rPr>
            </w:pPr>
            <w:r w:rsidRPr="00C13E6B">
              <w:rPr>
                <w:sz w:val="18"/>
                <w:szCs w:val="18"/>
              </w:rPr>
              <w:t>July</w:t>
            </w:r>
            <w:r>
              <w:rPr>
                <w:sz w:val="18"/>
                <w:szCs w:val="18"/>
              </w:rPr>
              <w:t xml:space="preserve"> 1</w:t>
            </w:r>
            <w:r w:rsidRPr="00C13E6B">
              <w:rPr>
                <w:sz w:val="18"/>
                <w:szCs w:val="18"/>
              </w:rPr>
              <w:t>-May</w:t>
            </w:r>
            <w:r>
              <w:rPr>
                <w:sz w:val="18"/>
                <w:szCs w:val="18"/>
              </w:rPr>
              <w:t xml:space="preserve"> 31</w:t>
            </w:r>
          </w:p>
        </w:tc>
        <w:tc>
          <w:tcPr>
            <w:tcW w:w="2356" w:type="pct"/>
            <w:vAlign w:val="center"/>
          </w:tcPr>
          <w:p w14:paraId="7DE7EF07" w14:textId="77777777" w:rsidR="00CC3535" w:rsidRPr="00C13E6B" w:rsidRDefault="00CC3535" w:rsidP="00D93091">
            <w:pPr>
              <w:rPr>
                <w:b/>
                <w:bCs/>
                <w:sz w:val="18"/>
                <w:szCs w:val="18"/>
              </w:rPr>
            </w:pPr>
            <w:r w:rsidRPr="00C13E6B">
              <w:rPr>
                <w:sz w:val="18"/>
                <w:szCs w:val="18"/>
              </w:rPr>
              <w:t>300 cfs</w:t>
            </w:r>
          </w:p>
        </w:tc>
      </w:tr>
      <w:tr w:rsidR="00CC3535" w:rsidRPr="00C13E6B" w14:paraId="36CA74E3" w14:textId="77777777" w:rsidTr="00D93091">
        <w:tc>
          <w:tcPr>
            <w:tcW w:w="2644" w:type="pct"/>
            <w:vAlign w:val="center"/>
          </w:tcPr>
          <w:p w14:paraId="6A6BCD38" w14:textId="77777777" w:rsidR="00CC3535" w:rsidRPr="00C13E6B" w:rsidRDefault="00CC3535" w:rsidP="00D93091">
            <w:pPr>
              <w:ind w:left="360"/>
              <w:rPr>
                <w:b/>
                <w:bCs/>
                <w:sz w:val="18"/>
                <w:szCs w:val="18"/>
              </w:rPr>
            </w:pPr>
            <w:r w:rsidRPr="00C13E6B">
              <w:rPr>
                <w:sz w:val="18"/>
                <w:szCs w:val="18"/>
              </w:rPr>
              <w:t>June 1-30</w:t>
            </w:r>
          </w:p>
        </w:tc>
        <w:tc>
          <w:tcPr>
            <w:tcW w:w="2356" w:type="pct"/>
            <w:vAlign w:val="center"/>
          </w:tcPr>
          <w:p w14:paraId="44ACDDEC" w14:textId="77777777" w:rsidR="00CC3535" w:rsidRPr="00C13E6B" w:rsidRDefault="00CC3535" w:rsidP="00D93091">
            <w:pPr>
              <w:rPr>
                <w:b/>
                <w:bCs/>
                <w:sz w:val="18"/>
                <w:szCs w:val="18"/>
              </w:rPr>
            </w:pPr>
            <w:r w:rsidRPr="00C13E6B">
              <w:rPr>
                <w:sz w:val="18"/>
                <w:szCs w:val="18"/>
              </w:rPr>
              <w:t>400 cfs</w:t>
            </w:r>
          </w:p>
        </w:tc>
      </w:tr>
      <w:tr w:rsidR="00CC3535" w:rsidRPr="00C13E6B" w14:paraId="773CB6D6" w14:textId="77777777" w:rsidTr="00D93091">
        <w:tc>
          <w:tcPr>
            <w:tcW w:w="2644" w:type="pct"/>
            <w:vAlign w:val="center"/>
          </w:tcPr>
          <w:p w14:paraId="0FF2ED41" w14:textId="77777777" w:rsidR="00CC3535" w:rsidRPr="00C13E6B" w:rsidRDefault="00CC3535" w:rsidP="00D93091">
            <w:pPr>
              <w:ind w:left="360"/>
              <w:rPr>
                <w:b/>
                <w:bCs/>
                <w:sz w:val="18"/>
                <w:szCs w:val="18"/>
              </w:rPr>
            </w:pPr>
            <w:r w:rsidRPr="00C13E6B">
              <w:rPr>
                <w:sz w:val="18"/>
                <w:szCs w:val="18"/>
              </w:rPr>
              <w:t>Maximum Rate of Change (increase)</w:t>
            </w:r>
          </w:p>
        </w:tc>
        <w:tc>
          <w:tcPr>
            <w:tcW w:w="2356" w:type="pct"/>
            <w:vAlign w:val="center"/>
          </w:tcPr>
          <w:p w14:paraId="75848058" w14:textId="77777777" w:rsidR="00CC3535" w:rsidRPr="00C13E6B" w:rsidRDefault="00CC3535" w:rsidP="00D93091">
            <w:pPr>
              <w:rPr>
                <w:b/>
                <w:bCs/>
                <w:sz w:val="18"/>
                <w:szCs w:val="18"/>
              </w:rPr>
            </w:pPr>
            <w:r w:rsidRPr="00C13E6B">
              <w:rPr>
                <w:sz w:val="18"/>
                <w:szCs w:val="18"/>
              </w:rPr>
              <w:t>200 cfs/hr</w:t>
            </w:r>
          </w:p>
        </w:tc>
      </w:tr>
      <w:tr w:rsidR="00CC3535" w:rsidRPr="00C13E6B" w14:paraId="65DA2BC3" w14:textId="77777777" w:rsidTr="00D93091">
        <w:tc>
          <w:tcPr>
            <w:tcW w:w="5000" w:type="pct"/>
            <w:gridSpan w:val="2"/>
            <w:vAlign w:val="center"/>
          </w:tcPr>
          <w:p w14:paraId="6F3F2E25" w14:textId="77777777" w:rsidR="00CC3535" w:rsidRPr="00C13E6B" w:rsidRDefault="00CC3535" w:rsidP="00D93091">
            <w:pPr>
              <w:ind w:left="360"/>
              <w:rPr>
                <w:b/>
                <w:bCs/>
                <w:sz w:val="18"/>
                <w:szCs w:val="18"/>
              </w:rPr>
            </w:pPr>
            <w:r w:rsidRPr="00C13E6B">
              <w:rPr>
                <w:sz w:val="18"/>
                <w:szCs w:val="18"/>
              </w:rPr>
              <w:t>Rate of Change (decrease during nighttime)</w:t>
            </w:r>
          </w:p>
        </w:tc>
      </w:tr>
      <w:tr w:rsidR="00CC3535" w:rsidRPr="00C13E6B" w14:paraId="58F35AA8" w14:textId="77777777" w:rsidTr="00D93091">
        <w:tc>
          <w:tcPr>
            <w:tcW w:w="2644" w:type="pct"/>
            <w:vAlign w:val="center"/>
          </w:tcPr>
          <w:p w14:paraId="7DCDCE73" w14:textId="77777777" w:rsidR="00CC3535" w:rsidRPr="00C13E6B" w:rsidRDefault="00CC3535" w:rsidP="00D93091">
            <w:pPr>
              <w:ind w:left="540"/>
              <w:rPr>
                <w:sz w:val="18"/>
                <w:szCs w:val="18"/>
              </w:rPr>
            </w:pPr>
            <w:r w:rsidRPr="00C13E6B">
              <w:rPr>
                <w:sz w:val="18"/>
                <w:szCs w:val="18"/>
              </w:rPr>
              <w:t>30-2,400 cfs</w:t>
            </w:r>
          </w:p>
        </w:tc>
        <w:tc>
          <w:tcPr>
            <w:tcW w:w="2356" w:type="pct"/>
            <w:vAlign w:val="center"/>
          </w:tcPr>
          <w:p w14:paraId="5B760038" w14:textId="77777777" w:rsidR="00CC3535" w:rsidRPr="00C13E6B" w:rsidRDefault="00CC3535" w:rsidP="00D93091">
            <w:pPr>
              <w:rPr>
                <w:sz w:val="18"/>
                <w:szCs w:val="18"/>
              </w:rPr>
            </w:pPr>
            <w:r w:rsidRPr="00C13E6B">
              <w:rPr>
                <w:sz w:val="18"/>
                <w:szCs w:val="18"/>
              </w:rPr>
              <w:t>150 cfs/hr</w:t>
            </w:r>
          </w:p>
        </w:tc>
      </w:tr>
      <w:tr w:rsidR="00CC3535" w:rsidRPr="00C13E6B" w14:paraId="75863791" w14:textId="77777777" w:rsidTr="00D93091">
        <w:tc>
          <w:tcPr>
            <w:tcW w:w="2644" w:type="pct"/>
            <w:vAlign w:val="center"/>
          </w:tcPr>
          <w:p w14:paraId="0AE9B19B" w14:textId="77777777" w:rsidR="00CC3535" w:rsidRPr="00C13E6B" w:rsidRDefault="00CC3535" w:rsidP="00D93091">
            <w:pPr>
              <w:ind w:left="540"/>
              <w:rPr>
                <w:sz w:val="18"/>
                <w:szCs w:val="18"/>
              </w:rPr>
            </w:pPr>
            <w:r w:rsidRPr="00C13E6B">
              <w:rPr>
                <w:sz w:val="18"/>
                <w:szCs w:val="18"/>
              </w:rPr>
              <w:t>&gt; 2,400 cfs</w:t>
            </w:r>
          </w:p>
        </w:tc>
        <w:tc>
          <w:tcPr>
            <w:tcW w:w="2356" w:type="pct"/>
            <w:vAlign w:val="center"/>
          </w:tcPr>
          <w:p w14:paraId="424F413A" w14:textId="77777777" w:rsidR="00CC3535" w:rsidRPr="00C13E6B" w:rsidRDefault="00CC3535" w:rsidP="00D93091">
            <w:pPr>
              <w:rPr>
                <w:sz w:val="18"/>
                <w:szCs w:val="18"/>
              </w:rPr>
            </w:pPr>
            <w:r w:rsidRPr="00C13E6B">
              <w:rPr>
                <w:sz w:val="18"/>
                <w:szCs w:val="18"/>
              </w:rPr>
              <w:t>0.1 ft/hr</w:t>
            </w:r>
          </w:p>
        </w:tc>
      </w:tr>
      <w:tr w:rsidR="00CC3535" w:rsidRPr="00C13E6B" w14:paraId="73556566" w14:textId="77777777" w:rsidTr="00D93091">
        <w:tc>
          <w:tcPr>
            <w:tcW w:w="2644" w:type="pct"/>
            <w:vAlign w:val="center"/>
          </w:tcPr>
          <w:p w14:paraId="390EAC4A" w14:textId="77777777" w:rsidR="00CC3535" w:rsidRPr="00C13E6B" w:rsidRDefault="00CC3535" w:rsidP="00D93091">
            <w:pPr>
              <w:ind w:left="360"/>
              <w:rPr>
                <w:b/>
                <w:bCs/>
                <w:sz w:val="18"/>
                <w:szCs w:val="18"/>
              </w:rPr>
            </w:pPr>
            <w:r w:rsidRPr="00C13E6B">
              <w:rPr>
                <w:sz w:val="18"/>
                <w:szCs w:val="18"/>
              </w:rPr>
              <w:t xml:space="preserve">Daytime of </w:t>
            </w:r>
            <w:r>
              <w:rPr>
                <w:sz w:val="18"/>
                <w:szCs w:val="18"/>
              </w:rPr>
              <w:t>D</w:t>
            </w:r>
            <w:r w:rsidRPr="00C13E6B">
              <w:rPr>
                <w:sz w:val="18"/>
                <w:szCs w:val="18"/>
              </w:rPr>
              <w:t xml:space="preserve">ecrease </w:t>
            </w:r>
          </w:p>
        </w:tc>
        <w:tc>
          <w:tcPr>
            <w:tcW w:w="2356" w:type="pct"/>
            <w:vAlign w:val="center"/>
          </w:tcPr>
          <w:p w14:paraId="02F45B0B" w14:textId="77777777" w:rsidR="00CC3535" w:rsidRPr="00C13E6B" w:rsidRDefault="00CC3535" w:rsidP="00D93091">
            <w:pPr>
              <w:rPr>
                <w:b/>
                <w:bCs/>
                <w:sz w:val="18"/>
                <w:szCs w:val="18"/>
              </w:rPr>
            </w:pPr>
            <w:r w:rsidRPr="00C13E6B">
              <w:rPr>
                <w:sz w:val="18"/>
                <w:szCs w:val="18"/>
              </w:rPr>
              <w:t>0.2 ft/hr</w:t>
            </w:r>
          </w:p>
        </w:tc>
      </w:tr>
      <w:tr w:rsidR="00CC3535" w:rsidRPr="00C13E6B" w14:paraId="146B6DF3" w14:textId="77777777" w:rsidTr="00D93091">
        <w:tc>
          <w:tcPr>
            <w:tcW w:w="2644" w:type="pct"/>
            <w:vAlign w:val="center"/>
          </w:tcPr>
          <w:p w14:paraId="2E1FE0EF" w14:textId="77777777" w:rsidR="00CC3535" w:rsidRPr="00C13E6B" w:rsidRDefault="00CC3535" w:rsidP="00D93091">
            <w:pPr>
              <w:ind w:left="360"/>
              <w:rPr>
                <w:b/>
                <w:bCs/>
                <w:sz w:val="18"/>
                <w:szCs w:val="18"/>
              </w:rPr>
            </w:pPr>
            <w:r w:rsidRPr="00C13E6B">
              <w:rPr>
                <w:sz w:val="18"/>
                <w:szCs w:val="18"/>
              </w:rPr>
              <w:t xml:space="preserve">Maximum </w:t>
            </w:r>
            <w:r>
              <w:rPr>
                <w:sz w:val="18"/>
                <w:szCs w:val="18"/>
              </w:rPr>
              <w:t>D</w:t>
            </w:r>
            <w:r w:rsidRPr="00C13E6B">
              <w:rPr>
                <w:sz w:val="18"/>
                <w:szCs w:val="18"/>
              </w:rPr>
              <w:t xml:space="preserve">aily </w:t>
            </w:r>
            <w:r>
              <w:rPr>
                <w:sz w:val="18"/>
                <w:szCs w:val="18"/>
              </w:rPr>
              <w:t>D</w:t>
            </w:r>
            <w:r w:rsidRPr="00C13E6B">
              <w:rPr>
                <w:sz w:val="18"/>
                <w:szCs w:val="18"/>
              </w:rPr>
              <w:t xml:space="preserve">ecrease </w:t>
            </w:r>
          </w:p>
        </w:tc>
        <w:tc>
          <w:tcPr>
            <w:tcW w:w="2356" w:type="pct"/>
            <w:vAlign w:val="center"/>
          </w:tcPr>
          <w:p w14:paraId="18050A5E" w14:textId="77777777" w:rsidR="00CC3535" w:rsidRPr="00C13E6B" w:rsidRDefault="00CC3535" w:rsidP="00D93091">
            <w:pPr>
              <w:rPr>
                <w:b/>
                <w:bCs/>
                <w:sz w:val="18"/>
                <w:szCs w:val="18"/>
              </w:rPr>
            </w:pPr>
            <w:r w:rsidRPr="00C13E6B">
              <w:rPr>
                <w:sz w:val="18"/>
                <w:szCs w:val="18"/>
              </w:rPr>
              <w:t>1.0 ft/day or 50%</w:t>
            </w:r>
          </w:p>
        </w:tc>
      </w:tr>
    </w:tbl>
    <w:p w14:paraId="729A904B" w14:textId="77777777" w:rsidR="00012F3B" w:rsidRPr="00D45B67" w:rsidRDefault="00012F3B" w:rsidP="001421BA">
      <w:pPr>
        <w:pStyle w:val="ListParagraph"/>
        <w:ind w:left="360"/>
        <w:rPr>
          <w:szCs w:val="22"/>
        </w:rPr>
      </w:pPr>
      <w:r w:rsidRPr="00D45B67">
        <w:rPr>
          <w:szCs w:val="22"/>
        </w:rPr>
        <w:t>*Project outflows during major flood events may exceed these levels.  Source:  USACE 2009.</w:t>
      </w:r>
    </w:p>
    <w:p w14:paraId="2E9E8FD9" w14:textId="77777777" w:rsidR="00337578" w:rsidRPr="00D45B67" w:rsidRDefault="00337578" w:rsidP="001421BA">
      <w:pPr>
        <w:rPr>
          <w:szCs w:val="22"/>
        </w:rPr>
      </w:pPr>
    </w:p>
    <w:p w14:paraId="14014264" w14:textId="09901DE4" w:rsidR="00012F3B" w:rsidRDefault="00CC3535" w:rsidP="001421BA">
      <w:r>
        <w:t xml:space="preserve">During high flow conditions at Blue River, the typical evacuation rate is 3,000 cfs and the </w:t>
      </w:r>
      <w:r w:rsidRPr="001F2115">
        <w:t xml:space="preserve">maximum evacuation rate is 3,700 cfs (Table </w:t>
      </w:r>
      <w:r w:rsidR="006365AA">
        <w:t>MCK</w:t>
      </w:r>
      <w:r w:rsidRPr="001F2115">
        <w:t>-</w:t>
      </w:r>
      <w:r w:rsidR="006365AA">
        <w:t>3</w:t>
      </w:r>
      <w:r w:rsidRPr="001F2115">
        <w:t>).  Similar to Cougar Dam, the project outflow may be</w:t>
      </w:r>
      <w:r>
        <w:t xml:space="preserve"> increased gradually above the maximum evacuation rate using a prescribed formula to avoid passing inflow at the peak of the storm due to a full reservoir.  During the summer flow augmentation season, maximum outflow is usually capped in order to balance flow from the various Willamette projects.  In 2009, the recommended maximum outflow cap was no greater than 1,000 cfs with a full pool, and is gradually reduced to 50 cfs based on the amount of stored water.</w:t>
      </w:r>
    </w:p>
    <w:p w14:paraId="275EF768" w14:textId="77777777" w:rsidR="00CC3535" w:rsidRDefault="00CC3535" w:rsidP="001421BA"/>
    <w:p w14:paraId="792086FC" w14:textId="34AAEBBC" w:rsidR="00CC3535" w:rsidRPr="00D35B19" w:rsidRDefault="00CC3535" w:rsidP="00CC3535">
      <w:pPr>
        <w:pStyle w:val="Caption"/>
        <w:rPr>
          <w:rFonts w:ascii="Times New Roman" w:hAnsi="Times New Roman"/>
          <w:sz w:val="22"/>
          <w:szCs w:val="22"/>
        </w:rPr>
      </w:pPr>
      <w:bookmarkStart w:id="110" w:name="_Toc403044201"/>
      <w:r w:rsidRPr="00D35B19">
        <w:rPr>
          <w:rFonts w:ascii="Times New Roman" w:hAnsi="Times New Roman"/>
          <w:sz w:val="22"/>
          <w:szCs w:val="22"/>
        </w:rPr>
        <w:t xml:space="preserve">Table </w:t>
      </w:r>
      <w:r w:rsidR="00690FB2">
        <w:rPr>
          <w:rFonts w:ascii="Times New Roman" w:hAnsi="Times New Roman"/>
          <w:sz w:val="22"/>
          <w:szCs w:val="22"/>
        </w:rPr>
        <w:t>MCK</w:t>
      </w:r>
      <w:r w:rsidRPr="00D35B19">
        <w:rPr>
          <w:rFonts w:ascii="Times New Roman" w:hAnsi="Times New Roman"/>
          <w:sz w:val="22"/>
          <w:szCs w:val="22"/>
        </w:rPr>
        <w:noBreakHyphen/>
        <w:t>3.  Flow Rates and Ramp Rate Requirements for Blue River Dam</w:t>
      </w:r>
      <w:bookmarkEnd w:id="1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4675"/>
      </w:tblGrid>
      <w:tr w:rsidR="00CC3535" w:rsidRPr="00C13E6B" w14:paraId="21935981" w14:textId="77777777" w:rsidTr="00D93091">
        <w:trPr>
          <w:trHeight w:val="251"/>
          <w:tblHeader/>
        </w:trPr>
        <w:tc>
          <w:tcPr>
            <w:tcW w:w="2500" w:type="pct"/>
            <w:shd w:val="clear" w:color="auto" w:fill="FFFF99"/>
            <w:vAlign w:val="center"/>
          </w:tcPr>
          <w:p w14:paraId="6FE77964" w14:textId="77777777" w:rsidR="00CC3535" w:rsidRPr="00C13E6B" w:rsidRDefault="00CC3535" w:rsidP="00D93091">
            <w:pPr>
              <w:jc w:val="center"/>
              <w:rPr>
                <w:b/>
                <w:bCs/>
                <w:sz w:val="18"/>
                <w:szCs w:val="18"/>
              </w:rPr>
            </w:pPr>
            <w:r w:rsidRPr="00C13E6B">
              <w:rPr>
                <w:b/>
                <w:sz w:val="18"/>
                <w:szCs w:val="18"/>
              </w:rPr>
              <w:t>Time Period or Criterion</w:t>
            </w:r>
          </w:p>
        </w:tc>
        <w:tc>
          <w:tcPr>
            <w:tcW w:w="2500" w:type="pct"/>
            <w:shd w:val="clear" w:color="auto" w:fill="FFFF99"/>
            <w:vAlign w:val="center"/>
          </w:tcPr>
          <w:p w14:paraId="1E28E2D9" w14:textId="77777777" w:rsidR="00CC3535" w:rsidRPr="00C13E6B" w:rsidRDefault="00CC3535" w:rsidP="00D93091">
            <w:pPr>
              <w:jc w:val="center"/>
              <w:rPr>
                <w:b/>
                <w:bCs/>
                <w:sz w:val="18"/>
                <w:szCs w:val="18"/>
              </w:rPr>
            </w:pPr>
            <w:r w:rsidRPr="00C13E6B">
              <w:rPr>
                <w:b/>
                <w:sz w:val="18"/>
                <w:szCs w:val="18"/>
              </w:rPr>
              <w:t>Target</w:t>
            </w:r>
          </w:p>
        </w:tc>
      </w:tr>
      <w:tr w:rsidR="00CC3535" w:rsidRPr="00C13E6B" w14:paraId="449D3568" w14:textId="77777777" w:rsidTr="00D93091">
        <w:tc>
          <w:tcPr>
            <w:tcW w:w="5000" w:type="pct"/>
            <w:gridSpan w:val="2"/>
            <w:shd w:val="clear" w:color="auto" w:fill="D9D9D9" w:themeFill="background1" w:themeFillShade="D9"/>
            <w:vAlign w:val="center"/>
          </w:tcPr>
          <w:p w14:paraId="2CDD65F5" w14:textId="77777777" w:rsidR="00CC3535" w:rsidRPr="00C13E6B" w:rsidRDefault="00CC3535" w:rsidP="00D93091">
            <w:pPr>
              <w:rPr>
                <w:b/>
                <w:bCs/>
                <w:sz w:val="18"/>
                <w:szCs w:val="18"/>
              </w:rPr>
            </w:pPr>
            <w:r w:rsidRPr="00C13E6B">
              <w:rPr>
                <w:sz w:val="18"/>
                <w:szCs w:val="18"/>
              </w:rPr>
              <w:t>Evacuation of Stored Flood Water</w:t>
            </w:r>
          </w:p>
        </w:tc>
      </w:tr>
      <w:tr w:rsidR="00CC3535" w:rsidRPr="00C13E6B" w14:paraId="4A3C4329" w14:textId="77777777" w:rsidTr="00D93091">
        <w:tc>
          <w:tcPr>
            <w:tcW w:w="2500" w:type="pct"/>
            <w:vAlign w:val="center"/>
          </w:tcPr>
          <w:p w14:paraId="5E16A29B" w14:textId="77777777" w:rsidR="00CC3535" w:rsidRPr="00C13E6B" w:rsidRDefault="00CC3535" w:rsidP="00D93091">
            <w:pPr>
              <w:ind w:left="360"/>
              <w:rPr>
                <w:sz w:val="18"/>
                <w:szCs w:val="18"/>
              </w:rPr>
            </w:pPr>
            <w:r w:rsidRPr="00C13E6B">
              <w:rPr>
                <w:sz w:val="18"/>
                <w:szCs w:val="18"/>
              </w:rPr>
              <w:t>Normal</w:t>
            </w:r>
          </w:p>
        </w:tc>
        <w:tc>
          <w:tcPr>
            <w:tcW w:w="2500" w:type="pct"/>
            <w:vAlign w:val="center"/>
          </w:tcPr>
          <w:p w14:paraId="25690D9F" w14:textId="77777777" w:rsidR="00CC3535" w:rsidRPr="00C13E6B" w:rsidRDefault="00CC3535" w:rsidP="00D93091">
            <w:pPr>
              <w:rPr>
                <w:sz w:val="18"/>
                <w:szCs w:val="18"/>
              </w:rPr>
            </w:pPr>
            <w:r w:rsidRPr="00C13E6B">
              <w:rPr>
                <w:sz w:val="18"/>
                <w:szCs w:val="18"/>
              </w:rPr>
              <w:t>3,000 cfs</w:t>
            </w:r>
          </w:p>
        </w:tc>
      </w:tr>
      <w:tr w:rsidR="00CC3535" w:rsidRPr="00C13E6B" w14:paraId="2A715CB3" w14:textId="77777777" w:rsidTr="00D93091">
        <w:tc>
          <w:tcPr>
            <w:tcW w:w="2500" w:type="pct"/>
            <w:vAlign w:val="center"/>
          </w:tcPr>
          <w:p w14:paraId="04E950CB" w14:textId="77777777" w:rsidR="00CC3535" w:rsidRPr="00C13E6B" w:rsidRDefault="00CC3535" w:rsidP="00D93091">
            <w:pPr>
              <w:ind w:left="360"/>
              <w:rPr>
                <w:sz w:val="18"/>
                <w:szCs w:val="18"/>
              </w:rPr>
            </w:pPr>
            <w:r w:rsidRPr="00C13E6B">
              <w:rPr>
                <w:sz w:val="18"/>
                <w:szCs w:val="18"/>
              </w:rPr>
              <w:t>Maximum*</w:t>
            </w:r>
          </w:p>
        </w:tc>
        <w:tc>
          <w:tcPr>
            <w:tcW w:w="2500" w:type="pct"/>
            <w:vAlign w:val="center"/>
          </w:tcPr>
          <w:p w14:paraId="05CD2782" w14:textId="77777777" w:rsidR="00CC3535" w:rsidRPr="00C13E6B" w:rsidRDefault="00CC3535" w:rsidP="00D93091">
            <w:pPr>
              <w:rPr>
                <w:sz w:val="18"/>
                <w:szCs w:val="18"/>
              </w:rPr>
            </w:pPr>
            <w:r w:rsidRPr="00C13E6B">
              <w:rPr>
                <w:sz w:val="18"/>
                <w:szCs w:val="18"/>
              </w:rPr>
              <w:t>3,700 cfs</w:t>
            </w:r>
          </w:p>
        </w:tc>
      </w:tr>
      <w:tr w:rsidR="00CC3535" w:rsidRPr="00C13E6B" w14:paraId="045A6AD5" w14:textId="77777777" w:rsidTr="00D93091">
        <w:tc>
          <w:tcPr>
            <w:tcW w:w="5000" w:type="pct"/>
            <w:gridSpan w:val="2"/>
            <w:shd w:val="clear" w:color="auto" w:fill="D9D9D9" w:themeFill="background1" w:themeFillShade="D9"/>
            <w:vAlign w:val="center"/>
          </w:tcPr>
          <w:p w14:paraId="59FE1AE3" w14:textId="77777777" w:rsidR="00CC3535" w:rsidRPr="00C13E6B" w:rsidRDefault="00CC3535" w:rsidP="00D93091">
            <w:pPr>
              <w:rPr>
                <w:b/>
                <w:bCs/>
                <w:sz w:val="18"/>
                <w:szCs w:val="18"/>
              </w:rPr>
            </w:pPr>
            <w:r w:rsidRPr="00C13E6B">
              <w:rPr>
                <w:sz w:val="18"/>
                <w:szCs w:val="18"/>
              </w:rPr>
              <w:t>High Flow Period</w:t>
            </w:r>
          </w:p>
        </w:tc>
      </w:tr>
      <w:tr w:rsidR="00CC3535" w:rsidRPr="00C13E6B" w14:paraId="627EA4E7" w14:textId="77777777" w:rsidTr="00D93091">
        <w:tc>
          <w:tcPr>
            <w:tcW w:w="2500" w:type="pct"/>
            <w:vAlign w:val="center"/>
          </w:tcPr>
          <w:p w14:paraId="1BC1243B" w14:textId="77777777" w:rsidR="00CC3535" w:rsidRPr="00C13E6B" w:rsidRDefault="00CC3535" w:rsidP="00D93091">
            <w:pPr>
              <w:ind w:left="360"/>
              <w:rPr>
                <w:b/>
                <w:bCs/>
                <w:sz w:val="18"/>
                <w:szCs w:val="18"/>
              </w:rPr>
            </w:pPr>
            <w:r w:rsidRPr="00C13E6B">
              <w:rPr>
                <w:sz w:val="18"/>
                <w:szCs w:val="18"/>
              </w:rPr>
              <w:t>Minimum Flow</w:t>
            </w:r>
          </w:p>
        </w:tc>
        <w:tc>
          <w:tcPr>
            <w:tcW w:w="2500" w:type="pct"/>
            <w:vAlign w:val="center"/>
          </w:tcPr>
          <w:p w14:paraId="5B979D69" w14:textId="77777777" w:rsidR="00CC3535" w:rsidRPr="00C13E6B" w:rsidRDefault="00CC3535" w:rsidP="00D93091">
            <w:pPr>
              <w:rPr>
                <w:b/>
                <w:bCs/>
                <w:sz w:val="18"/>
                <w:szCs w:val="18"/>
              </w:rPr>
            </w:pPr>
            <w:r w:rsidRPr="00C13E6B">
              <w:rPr>
                <w:sz w:val="18"/>
                <w:szCs w:val="18"/>
              </w:rPr>
              <w:t>50 cfs</w:t>
            </w:r>
          </w:p>
        </w:tc>
      </w:tr>
      <w:tr w:rsidR="00CC3535" w:rsidRPr="00C13E6B" w14:paraId="385E1A19" w14:textId="77777777" w:rsidTr="00D93091">
        <w:tc>
          <w:tcPr>
            <w:tcW w:w="5000" w:type="pct"/>
            <w:gridSpan w:val="2"/>
            <w:vAlign w:val="center"/>
          </w:tcPr>
          <w:p w14:paraId="2F891101" w14:textId="77777777" w:rsidR="00CC3535" w:rsidRPr="00C13E6B" w:rsidRDefault="00CC3535" w:rsidP="00D93091">
            <w:pPr>
              <w:ind w:left="360"/>
              <w:rPr>
                <w:b/>
                <w:bCs/>
                <w:sz w:val="18"/>
                <w:szCs w:val="18"/>
              </w:rPr>
            </w:pPr>
            <w:r w:rsidRPr="00C13E6B">
              <w:rPr>
                <w:sz w:val="18"/>
                <w:szCs w:val="18"/>
              </w:rPr>
              <w:t>Rate of Increase per hour</w:t>
            </w:r>
          </w:p>
        </w:tc>
      </w:tr>
      <w:tr w:rsidR="00CC3535" w:rsidRPr="00C13E6B" w14:paraId="6C2CD9E8" w14:textId="77777777" w:rsidTr="00D93091">
        <w:tc>
          <w:tcPr>
            <w:tcW w:w="2500" w:type="pct"/>
            <w:vAlign w:val="center"/>
          </w:tcPr>
          <w:p w14:paraId="0D1BF68B" w14:textId="77777777" w:rsidR="00CC3535" w:rsidRPr="00C13E6B" w:rsidRDefault="00CC3535" w:rsidP="00D93091">
            <w:pPr>
              <w:ind w:left="540"/>
              <w:rPr>
                <w:b/>
                <w:bCs/>
                <w:sz w:val="18"/>
                <w:szCs w:val="18"/>
              </w:rPr>
            </w:pPr>
            <w:r w:rsidRPr="00C13E6B">
              <w:rPr>
                <w:sz w:val="18"/>
                <w:szCs w:val="18"/>
              </w:rPr>
              <w:t>50-100 cfs</w:t>
            </w:r>
          </w:p>
        </w:tc>
        <w:tc>
          <w:tcPr>
            <w:tcW w:w="2500" w:type="pct"/>
            <w:vAlign w:val="center"/>
          </w:tcPr>
          <w:p w14:paraId="04CDF496" w14:textId="77777777" w:rsidR="00CC3535" w:rsidRPr="00C13E6B" w:rsidRDefault="00CC3535" w:rsidP="00D93091">
            <w:pPr>
              <w:rPr>
                <w:b/>
                <w:bCs/>
                <w:sz w:val="18"/>
                <w:szCs w:val="18"/>
              </w:rPr>
            </w:pPr>
            <w:r w:rsidRPr="00C13E6B">
              <w:rPr>
                <w:sz w:val="18"/>
                <w:szCs w:val="18"/>
              </w:rPr>
              <w:t>50 cfs</w:t>
            </w:r>
          </w:p>
        </w:tc>
      </w:tr>
      <w:tr w:rsidR="00CC3535" w:rsidRPr="00C13E6B" w14:paraId="04184AF1" w14:textId="77777777" w:rsidTr="00D93091">
        <w:tc>
          <w:tcPr>
            <w:tcW w:w="2500" w:type="pct"/>
            <w:vAlign w:val="center"/>
          </w:tcPr>
          <w:p w14:paraId="0FB09B0F" w14:textId="77777777" w:rsidR="00CC3535" w:rsidRPr="00C13E6B" w:rsidRDefault="00CC3535" w:rsidP="00D93091">
            <w:pPr>
              <w:ind w:left="540"/>
              <w:rPr>
                <w:b/>
                <w:bCs/>
                <w:sz w:val="18"/>
                <w:szCs w:val="18"/>
              </w:rPr>
            </w:pPr>
            <w:r w:rsidRPr="00C13E6B">
              <w:rPr>
                <w:sz w:val="18"/>
                <w:szCs w:val="18"/>
              </w:rPr>
              <w:t>100-500 cfs</w:t>
            </w:r>
          </w:p>
        </w:tc>
        <w:tc>
          <w:tcPr>
            <w:tcW w:w="2500" w:type="pct"/>
            <w:vAlign w:val="center"/>
          </w:tcPr>
          <w:p w14:paraId="05395902" w14:textId="77777777" w:rsidR="00CC3535" w:rsidRPr="00C13E6B" w:rsidRDefault="00CC3535" w:rsidP="00D93091">
            <w:pPr>
              <w:rPr>
                <w:b/>
                <w:bCs/>
                <w:sz w:val="18"/>
                <w:szCs w:val="18"/>
              </w:rPr>
            </w:pPr>
            <w:r w:rsidRPr="00C13E6B">
              <w:rPr>
                <w:sz w:val="18"/>
                <w:szCs w:val="18"/>
              </w:rPr>
              <w:t>100 cfs</w:t>
            </w:r>
          </w:p>
        </w:tc>
      </w:tr>
      <w:tr w:rsidR="00CC3535" w:rsidRPr="00C13E6B" w14:paraId="533C99D6" w14:textId="77777777" w:rsidTr="00D93091">
        <w:tc>
          <w:tcPr>
            <w:tcW w:w="2500" w:type="pct"/>
            <w:vAlign w:val="center"/>
          </w:tcPr>
          <w:p w14:paraId="32FFAF48" w14:textId="77777777" w:rsidR="00CC3535" w:rsidRPr="00C13E6B" w:rsidRDefault="00CC3535" w:rsidP="00D93091">
            <w:pPr>
              <w:ind w:left="540"/>
              <w:rPr>
                <w:sz w:val="18"/>
                <w:szCs w:val="18"/>
              </w:rPr>
            </w:pPr>
            <w:r w:rsidRPr="00C13E6B">
              <w:rPr>
                <w:sz w:val="18"/>
                <w:szCs w:val="18"/>
              </w:rPr>
              <w:t>500-1,000 cfs</w:t>
            </w:r>
          </w:p>
        </w:tc>
        <w:tc>
          <w:tcPr>
            <w:tcW w:w="2500" w:type="pct"/>
          </w:tcPr>
          <w:p w14:paraId="15F42BAF" w14:textId="77777777" w:rsidR="00CC3535" w:rsidRPr="00C13E6B" w:rsidRDefault="00CC3535" w:rsidP="00D93091">
            <w:pPr>
              <w:rPr>
                <w:sz w:val="18"/>
                <w:szCs w:val="18"/>
              </w:rPr>
            </w:pPr>
            <w:r w:rsidRPr="00C13E6B">
              <w:rPr>
                <w:sz w:val="18"/>
                <w:szCs w:val="18"/>
              </w:rPr>
              <w:t>200 cfs</w:t>
            </w:r>
          </w:p>
        </w:tc>
      </w:tr>
      <w:tr w:rsidR="00CC3535" w:rsidRPr="00C13E6B" w14:paraId="2D56C52A" w14:textId="77777777" w:rsidTr="00D93091">
        <w:tc>
          <w:tcPr>
            <w:tcW w:w="2500" w:type="pct"/>
            <w:vAlign w:val="center"/>
          </w:tcPr>
          <w:p w14:paraId="56E68899" w14:textId="77777777" w:rsidR="00CC3535" w:rsidRPr="00C13E6B" w:rsidRDefault="00CC3535" w:rsidP="00D93091">
            <w:pPr>
              <w:ind w:left="540"/>
              <w:rPr>
                <w:sz w:val="18"/>
                <w:szCs w:val="18"/>
              </w:rPr>
            </w:pPr>
            <w:r w:rsidRPr="00C13E6B">
              <w:rPr>
                <w:sz w:val="18"/>
                <w:szCs w:val="18"/>
              </w:rPr>
              <w:t>1,000-2,000 cfs</w:t>
            </w:r>
          </w:p>
        </w:tc>
        <w:tc>
          <w:tcPr>
            <w:tcW w:w="2500" w:type="pct"/>
          </w:tcPr>
          <w:p w14:paraId="651337F6" w14:textId="77777777" w:rsidR="00CC3535" w:rsidRPr="00C13E6B" w:rsidRDefault="00CC3535" w:rsidP="00D93091">
            <w:pPr>
              <w:rPr>
                <w:sz w:val="18"/>
                <w:szCs w:val="18"/>
              </w:rPr>
            </w:pPr>
            <w:r w:rsidRPr="00C13E6B">
              <w:rPr>
                <w:sz w:val="18"/>
                <w:szCs w:val="18"/>
              </w:rPr>
              <w:t>400 cfs</w:t>
            </w:r>
          </w:p>
        </w:tc>
      </w:tr>
      <w:tr w:rsidR="00CC3535" w:rsidRPr="00C13E6B" w14:paraId="14326217" w14:textId="77777777" w:rsidTr="00D93091">
        <w:tc>
          <w:tcPr>
            <w:tcW w:w="2500" w:type="pct"/>
            <w:vAlign w:val="center"/>
          </w:tcPr>
          <w:p w14:paraId="74D6AC34" w14:textId="77777777" w:rsidR="00CC3535" w:rsidRPr="00C13E6B" w:rsidRDefault="00CC3535" w:rsidP="00D93091">
            <w:pPr>
              <w:ind w:left="540"/>
              <w:rPr>
                <w:sz w:val="18"/>
                <w:szCs w:val="18"/>
              </w:rPr>
            </w:pPr>
            <w:r w:rsidRPr="00C13E6B">
              <w:rPr>
                <w:sz w:val="18"/>
                <w:szCs w:val="18"/>
              </w:rPr>
              <w:t>2,000-3,700 cfs</w:t>
            </w:r>
          </w:p>
        </w:tc>
        <w:tc>
          <w:tcPr>
            <w:tcW w:w="2500" w:type="pct"/>
          </w:tcPr>
          <w:p w14:paraId="6A993FD3" w14:textId="77777777" w:rsidR="00CC3535" w:rsidRPr="00C13E6B" w:rsidRDefault="00CC3535" w:rsidP="00D93091">
            <w:pPr>
              <w:rPr>
                <w:sz w:val="18"/>
                <w:szCs w:val="18"/>
              </w:rPr>
            </w:pPr>
            <w:r w:rsidRPr="00C13E6B">
              <w:rPr>
                <w:sz w:val="18"/>
                <w:szCs w:val="18"/>
              </w:rPr>
              <w:t>600 cfs</w:t>
            </w:r>
          </w:p>
        </w:tc>
      </w:tr>
      <w:tr w:rsidR="00CC3535" w:rsidRPr="00C13E6B" w14:paraId="05B906FC" w14:textId="77777777" w:rsidTr="00D93091">
        <w:tc>
          <w:tcPr>
            <w:tcW w:w="2500" w:type="pct"/>
            <w:vAlign w:val="center"/>
          </w:tcPr>
          <w:p w14:paraId="6BE9B710" w14:textId="77777777" w:rsidR="00CC3535" w:rsidRPr="00C13E6B" w:rsidRDefault="00CC3535" w:rsidP="00D93091">
            <w:pPr>
              <w:ind w:left="360"/>
              <w:rPr>
                <w:b/>
                <w:bCs/>
                <w:sz w:val="18"/>
                <w:szCs w:val="18"/>
              </w:rPr>
            </w:pPr>
            <w:r w:rsidRPr="00C13E6B">
              <w:rPr>
                <w:sz w:val="18"/>
                <w:szCs w:val="18"/>
              </w:rPr>
              <w:lastRenderedPageBreak/>
              <w:t>Rate of Decrease per hour</w:t>
            </w:r>
          </w:p>
        </w:tc>
        <w:tc>
          <w:tcPr>
            <w:tcW w:w="2500" w:type="pct"/>
            <w:vAlign w:val="center"/>
          </w:tcPr>
          <w:p w14:paraId="0020CF30" w14:textId="77777777" w:rsidR="00CC3535" w:rsidRPr="00C13E6B" w:rsidRDefault="00CC3535" w:rsidP="00D93091">
            <w:pPr>
              <w:rPr>
                <w:b/>
                <w:bCs/>
                <w:sz w:val="18"/>
                <w:szCs w:val="18"/>
              </w:rPr>
            </w:pPr>
          </w:p>
        </w:tc>
      </w:tr>
      <w:tr w:rsidR="00CC3535" w:rsidRPr="00C13E6B" w14:paraId="54201289" w14:textId="77777777" w:rsidTr="00D93091">
        <w:tc>
          <w:tcPr>
            <w:tcW w:w="2500" w:type="pct"/>
            <w:vAlign w:val="center"/>
          </w:tcPr>
          <w:p w14:paraId="264D9AE9" w14:textId="77777777" w:rsidR="00CC3535" w:rsidRPr="00C13E6B" w:rsidRDefault="00CC3535" w:rsidP="00D93091">
            <w:pPr>
              <w:ind w:left="540"/>
              <w:rPr>
                <w:sz w:val="18"/>
                <w:szCs w:val="18"/>
              </w:rPr>
            </w:pPr>
            <w:r w:rsidRPr="00C13E6B">
              <w:rPr>
                <w:sz w:val="18"/>
                <w:szCs w:val="18"/>
              </w:rPr>
              <w:t>Maximum</w:t>
            </w:r>
          </w:p>
        </w:tc>
        <w:tc>
          <w:tcPr>
            <w:tcW w:w="2500" w:type="pct"/>
            <w:vAlign w:val="center"/>
          </w:tcPr>
          <w:p w14:paraId="0A3CA8B0" w14:textId="77777777" w:rsidR="00CC3535" w:rsidRPr="00C13E6B" w:rsidRDefault="00CC3535" w:rsidP="00D93091">
            <w:pPr>
              <w:rPr>
                <w:sz w:val="18"/>
                <w:szCs w:val="18"/>
              </w:rPr>
            </w:pPr>
            <w:r w:rsidRPr="00C13E6B">
              <w:rPr>
                <w:sz w:val="18"/>
                <w:szCs w:val="18"/>
              </w:rPr>
              <w:t>20% of flow</w:t>
            </w:r>
          </w:p>
        </w:tc>
      </w:tr>
      <w:tr w:rsidR="00CC3535" w:rsidRPr="00C13E6B" w14:paraId="11C55106" w14:textId="77777777" w:rsidTr="00D93091">
        <w:tc>
          <w:tcPr>
            <w:tcW w:w="5000" w:type="pct"/>
            <w:gridSpan w:val="2"/>
            <w:shd w:val="clear" w:color="auto" w:fill="D9D9D9" w:themeFill="background1" w:themeFillShade="D9"/>
            <w:vAlign w:val="center"/>
          </w:tcPr>
          <w:p w14:paraId="6D73E281" w14:textId="77777777" w:rsidR="00CC3535" w:rsidRPr="00C13E6B" w:rsidRDefault="00CC3535" w:rsidP="00D93091">
            <w:pPr>
              <w:rPr>
                <w:b/>
                <w:bCs/>
                <w:sz w:val="18"/>
                <w:szCs w:val="18"/>
              </w:rPr>
            </w:pPr>
            <w:r w:rsidRPr="00C13E6B">
              <w:rPr>
                <w:sz w:val="18"/>
                <w:szCs w:val="18"/>
              </w:rPr>
              <w:t>Low Flow Period</w:t>
            </w:r>
          </w:p>
        </w:tc>
      </w:tr>
      <w:tr w:rsidR="00CC3535" w:rsidRPr="00C13E6B" w14:paraId="03412FD0" w14:textId="77777777" w:rsidTr="00D93091">
        <w:tc>
          <w:tcPr>
            <w:tcW w:w="5000" w:type="pct"/>
            <w:gridSpan w:val="2"/>
            <w:shd w:val="clear" w:color="auto" w:fill="auto"/>
            <w:vAlign w:val="center"/>
          </w:tcPr>
          <w:p w14:paraId="59C204DB" w14:textId="77777777" w:rsidR="00CC3535" w:rsidRPr="00C13E6B" w:rsidRDefault="00CC3535" w:rsidP="00D93091">
            <w:pPr>
              <w:ind w:left="360"/>
              <w:rPr>
                <w:b/>
                <w:bCs/>
                <w:sz w:val="18"/>
                <w:szCs w:val="18"/>
              </w:rPr>
            </w:pPr>
            <w:r w:rsidRPr="00C13E6B">
              <w:rPr>
                <w:sz w:val="18"/>
                <w:szCs w:val="18"/>
              </w:rPr>
              <w:t>Minimum Flow</w:t>
            </w:r>
          </w:p>
        </w:tc>
      </w:tr>
      <w:tr w:rsidR="00CC3535" w:rsidRPr="00C13E6B" w14:paraId="42553C14" w14:textId="77777777" w:rsidTr="00D93091">
        <w:tc>
          <w:tcPr>
            <w:tcW w:w="2500" w:type="pct"/>
            <w:vAlign w:val="center"/>
          </w:tcPr>
          <w:p w14:paraId="76D3E167" w14:textId="77777777" w:rsidR="00CC3535" w:rsidRPr="00C13E6B" w:rsidRDefault="00CC3535" w:rsidP="00D93091">
            <w:pPr>
              <w:ind w:left="360"/>
              <w:rPr>
                <w:b/>
                <w:bCs/>
                <w:sz w:val="18"/>
                <w:szCs w:val="18"/>
              </w:rPr>
            </w:pPr>
            <w:r w:rsidRPr="00C13E6B">
              <w:rPr>
                <w:sz w:val="18"/>
                <w:szCs w:val="18"/>
              </w:rPr>
              <w:t>July-May</w:t>
            </w:r>
          </w:p>
        </w:tc>
        <w:tc>
          <w:tcPr>
            <w:tcW w:w="2500" w:type="pct"/>
            <w:vAlign w:val="center"/>
          </w:tcPr>
          <w:p w14:paraId="397B1805" w14:textId="77777777" w:rsidR="00CC3535" w:rsidRPr="00C13E6B" w:rsidRDefault="00CC3535" w:rsidP="00D93091">
            <w:pPr>
              <w:rPr>
                <w:b/>
                <w:bCs/>
                <w:sz w:val="18"/>
                <w:szCs w:val="18"/>
              </w:rPr>
            </w:pPr>
            <w:r w:rsidRPr="00C13E6B">
              <w:rPr>
                <w:sz w:val="18"/>
                <w:szCs w:val="18"/>
              </w:rPr>
              <w:t>300 cfs</w:t>
            </w:r>
          </w:p>
        </w:tc>
      </w:tr>
      <w:tr w:rsidR="00CC3535" w:rsidRPr="00C13E6B" w14:paraId="4140D97C" w14:textId="77777777" w:rsidTr="00D93091">
        <w:tc>
          <w:tcPr>
            <w:tcW w:w="2500" w:type="pct"/>
            <w:vAlign w:val="center"/>
          </w:tcPr>
          <w:p w14:paraId="5AEE90F3" w14:textId="77777777" w:rsidR="00CC3535" w:rsidRPr="00C13E6B" w:rsidRDefault="00CC3535" w:rsidP="00D93091">
            <w:pPr>
              <w:ind w:left="360"/>
              <w:rPr>
                <w:b/>
                <w:bCs/>
                <w:sz w:val="18"/>
                <w:szCs w:val="18"/>
              </w:rPr>
            </w:pPr>
            <w:r w:rsidRPr="00C13E6B">
              <w:rPr>
                <w:sz w:val="18"/>
                <w:szCs w:val="18"/>
              </w:rPr>
              <w:t>June 1-30</w:t>
            </w:r>
          </w:p>
        </w:tc>
        <w:tc>
          <w:tcPr>
            <w:tcW w:w="2500" w:type="pct"/>
            <w:vAlign w:val="center"/>
          </w:tcPr>
          <w:p w14:paraId="0D3B9146" w14:textId="77777777" w:rsidR="00CC3535" w:rsidRPr="00C13E6B" w:rsidRDefault="00CC3535" w:rsidP="00D93091">
            <w:pPr>
              <w:rPr>
                <w:b/>
                <w:bCs/>
                <w:sz w:val="18"/>
                <w:szCs w:val="18"/>
              </w:rPr>
            </w:pPr>
            <w:r w:rsidRPr="00C13E6B">
              <w:rPr>
                <w:sz w:val="18"/>
                <w:szCs w:val="18"/>
              </w:rPr>
              <w:t>400 cfs</w:t>
            </w:r>
          </w:p>
        </w:tc>
      </w:tr>
      <w:tr w:rsidR="00CC3535" w:rsidRPr="00C13E6B" w14:paraId="4D705551" w14:textId="77777777" w:rsidTr="00D93091">
        <w:tc>
          <w:tcPr>
            <w:tcW w:w="2500" w:type="pct"/>
            <w:vAlign w:val="center"/>
          </w:tcPr>
          <w:p w14:paraId="6FE44695" w14:textId="77777777" w:rsidR="00CC3535" w:rsidRPr="00C13E6B" w:rsidRDefault="00CC3535" w:rsidP="00D93091">
            <w:pPr>
              <w:ind w:left="360"/>
              <w:rPr>
                <w:b/>
                <w:bCs/>
                <w:sz w:val="18"/>
                <w:szCs w:val="18"/>
              </w:rPr>
            </w:pPr>
            <w:r w:rsidRPr="00C13E6B">
              <w:rPr>
                <w:sz w:val="18"/>
                <w:szCs w:val="18"/>
              </w:rPr>
              <w:t>Maximum Rate of Change (</w:t>
            </w:r>
            <w:r>
              <w:rPr>
                <w:sz w:val="18"/>
                <w:szCs w:val="18"/>
              </w:rPr>
              <w:t>i</w:t>
            </w:r>
            <w:r w:rsidRPr="00C13E6B">
              <w:rPr>
                <w:sz w:val="18"/>
                <w:szCs w:val="18"/>
              </w:rPr>
              <w:t>ncrease)</w:t>
            </w:r>
          </w:p>
        </w:tc>
        <w:tc>
          <w:tcPr>
            <w:tcW w:w="2500" w:type="pct"/>
            <w:vAlign w:val="center"/>
          </w:tcPr>
          <w:p w14:paraId="2374A87C" w14:textId="77777777" w:rsidR="00CC3535" w:rsidRPr="00C13E6B" w:rsidRDefault="00CC3535" w:rsidP="00D93091">
            <w:pPr>
              <w:rPr>
                <w:b/>
                <w:bCs/>
                <w:sz w:val="18"/>
                <w:szCs w:val="18"/>
              </w:rPr>
            </w:pPr>
            <w:r w:rsidRPr="00C13E6B">
              <w:rPr>
                <w:sz w:val="18"/>
                <w:szCs w:val="18"/>
              </w:rPr>
              <w:t>200 cfs/hr</w:t>
            </w:r>
          </w:p>
        </w:tc>
      </w:tr>
      <w:tr w:rsidR="00CC3535" w:rsidRPr="00C13E6B" w14:paraId="520B2D16" w14:textId="77777777" w:rsidTr="00D93091">
        <w:tc>
          <w:tcPr>
            <w:tcW w:w="5000" w:type="pct"/>
            <w:gridSpan w:val="2"/>
            <w:vAlign w:val="center"/>
          </w:tcPr>
          <w:p w14:paraId="6985EE13" w14:textId="77777777" w:rsidR="00CC3535" w:rsidRPr="00C13E6B" w:rsidRDefault="00CC3535" w:rsidP="00D93091">
            <w:pPr>
              <w:ind w:left="360"/>
              <w:rPr>
                <w:b/>
                <w:bCs/>
                <w:sz w:val="18"/>
                <w:szCs w:val="18"/>
              </w:rPr>
            </w:pPr>
            <w:r w:rsidRPr="00C13E6B">
              <w:rPr>
                <w:sz w:val="18"/>
                <w:szCs w:val="18"/>
              </w:rPr>
              <w:t>Rate of Change (</w:t>
            </w:r>
            <w:r>
              <w:rPr>
                <w:sz w:val="18"/>
                <w:szCs w:val="18"/>
              </w:rPr>
              <w:t>d</w:t>
            </w:r>
            <w:r w:rsidRPr="00C13E6B">
              <w:rPr>
                <w:sz w:val="18"/>
                <w:szCs w:val="18"/>
              </w:rPr>
              <w:t>ecrease during nighttime)</w:t>
            </w:r>
          </w:p>
        </w:tc>
      </w:tr>
      <w:tr w:rsidR="00CC3535" w:rsidRPr="00C13E6B" w14:paraId="641DA312" w14:textId="77777777" w:rsidTr="00D93091">
        <w:tc>
          <w:tcPr>
            <w:tcW w:w="2500" w:type="pct"/>
            <w:vAlign w:val="center"/>
          </w:tcPr>
          <w:p w14:paraId="11CD8B33" w14:textId="77777777" w:rsidR="00CC3535" w:rsidRPr="00C13E6B" w:rsidRDefault="00CC3535" w:rsidP="00D93091">
            <w:pPr>
              <w:ind w:left="540"/>
              <w:rPr>
                <w:sz w:val="18"/>
                <w:szCs w:val="18"/>
              </w:rPr>
            </w:pPr>
            <w:r w:rsidRPr="00C13E6B">
              <w:rPr>
                <w:sz w:val="18"/>
                <w:szCs w:val="18"/>
              </w:rPr>
              <w:t>50-2,300 cfs</w:t>
            </w:r>
          </w:p>
        </w:tc>
        <w:tc>
          <w:tcPr>
            <w:tcW w:w="2500" w:type="pct"/>
            <w:vAlign w:val="center"/>
          </w:tcPr>
          <w:p w14:paraId="1561CDB7" w14:textId="77777777" w:rsidR="00CC3535" w:rsidRPr="00C13E6B" w:rsidRDefault="00CC3535" w:rsidP="00D93091">
            <w:pPr>
              <w:rPr>
                <w:sz w:val="18"/>
                <w:szCs w:val="18"/>
              </w:rPr>
            </w:pPr>
            <w:r w:rsidRPr="00C13E6B">
              <w:rPr>
                <w:sz w:val="18"/>
                <w:szCs w:val="18"/>
              </w:rPr>
              <w:t>100 cfs/hr</w:t>
            </w:r>
          </w:p>
        </w:tc>
      </w:tr>
      <w:tr w:rsidR="00CC3535" w:rsidRPr="00C13E6B" w14:paraId="356DEBC2" w14:textId="77777777" w:rsidTr="00D93091">
        <w:tc>
          <w:tcPr>
            <w:tcW w:w="2500" w:type="pct"/>
            <w:vAlign w:val="center"/>
          </w:tcPr>
          <w:p w14:paraId="6005CF37" w14:textId="77777777" w:rsidR="00CC3535" w:rsidRPr="00C13E6B" w:rsidRDefault="00CC3535" w:rsidP="00D93091">
            <w:pPr>
              <w:ind w:left="540"/>
              <w:rPr>
                <w:sz w:val="18"/>
                <w:szCs w:val="18"/>
              </w:rPr>
            </w:pPr>
            <w:r w:rsidRPr="00C13E6B">
              <w:rPr>
                <w:sz w:val="18"/>
                <w:szCs w:val="18"/>
              </w:rPr>
              <w:t>&gt; 2,300 cfs</w:t>
            </w:r>
          </w:p>
        </w:tc>
        <w:tc>
          <w:tcPr>
            <w:tcW w:w="2500" w:type="pct"/>
            <w:shd w:val="clear" w:color="auto" w:fill="auto"/>
            <w:vAlign w:val="center"/>
          </w:tcPr>
          <w:p w14:paraId="59EB5D7A" w14:textId="77777777" w:rsidR="00CC3535" w:rsidRPr="00C13E6B" w:rsidRDefault="00CC3535" w:rsidP="00D93091">
            <w:pPr>
              <w:rPr>
                <w:sz w:val="18"/>
                <w:szCs w:val="18"/>
              </w:rPr>
            </w:pPr>
            <w:r w:rsidRPr="00C13E6B">
              <w:rPr>
                <w:sz w:val="18"/>
                <w:szCs w:val="18"/>
              </w:rPr>
              <w:t>0.1 ft/hr</w:t>
            </w:r>
          </w:p>
        </w:tc>
      </w:tr>
      <w:tr w:rsidR="00CC3535" w:rsidRPr="00C13E6B" w14:paraId="1A385D07" w14:textId="77777777" w:rsidTr="00D93091">
        <w:tc>
          <w:tcPr>
            <w:tcW w:w="2500" w:type="pct"/>
            <w:vAlign w:val="center"/>
          </w:tcPr>
          <w:p w14:paraId="54FA5488" w14:textId="77777777" w:rsidR="00CC3535" w:rsidRPr="00C13E6B" w:rsidRDefault="00CC3535" w:rsidP="00D93091">
            <w:pPr>
              <w:ind w:left="360"/>
              <w:rPr>
                <w:b/>
                <w:bCs/>
                <w:sz w:val="18"/>
                <w:szCs w:val="18"/>
              </w:rPr>
            </w:pPr>
            <w:r w:rsidRPr="00C13E6B">
              <w:rPr>
                <w:sz w:val="18"/>
                <w:szCs w:val="18"/>
              </w:rPr>
              <w:t xml:space="preserve">Daytime of </w:t>
            </w:r>
            <w:r>
              <w:rPr>
                <w:sz w:val="18"/>
                <w:szCs w:val="18"/>
              </w:rPr>
              <w:t>D</w:t>
            </w:r>
            <w:r w:rsidRPr="00C13E6B">
              <w:rPr>
                <w:sz w:val="18"/>
                <w:szCs w:val="18"/>
              </w:rPr>
              <w:t xml:space="preserve">ecrease </w:t>
            </w:r>
          </w:p>
        </w:tc>
        <w:tc>
          <w:tcPr>
            <w:tcW w:w="2500" w:type="pct"/>
            <w:shd w:val="clear" w:color="auto" w:fill="auto"/>
            <w:vAlign w:val="center"/>
          </w:tcPr>
          <w:p w14:paraId="2289C431" w14:textId="77777777" w:rsidR="00CC3535" w:rsidRPr="00C13E6B" w:rsidRDefault="00CC3535" w:rsidP="00D93091">
            <w:pPr>
              <w:rPr>
                <w:b/>
                <w:bCs/>
                <w:sz w:val="18"/>
                <w:szCs w:val="18"/>
              </w:rPr>
            </w:pPr>
            <w:r w:rsidRPr="00C13E6B">
              <w:rPr>
                <w:sz w:val="18"/>
                <w:szCs w:val="18"/>
              </w:rPr>
              <w:t>0.2 ft/hr</w:t>
            </w:r>
          </w:p>
        </w:tc>
      </w:tr>
      <w:tr w:rsidR="00CC3535" w:rsidRPr="00C13E6B" w14:paraId="639350A2" w14:textId="77777777" w:rsidTr="00D93091">
        <w:tc>
          <w:tcPr>
            <w:tcW w:w="2500" w:type="pct"/>
            <w:vAlign w:val="center"/>
          </w:tcPr>
          <w:p w14:paraId="7F55851E" w14:textId="77777777" w:rsidR="00CC3535" w:rsidRPr="00C13E6B" w:rsidRDefault="00CC3535" w:rsidP="00D93091">
            <w:pPr>
              <w:ind w:left="360"/>
              <w:rPr>
                <w:b/>
                <w:bCs/>
                <w:sz w:val="18"/>
                <w:szCs w:val="18"/>
              </w:rPr>
            </w:pPr>
            <w:r w:rsidRPr="00C13E6B">
              <w:rPr>
                <w:sz w:val="18"/>
                <w:szCs w:val="18"/>
              </w:rPr>
              <w:t xml:space="preserve">Maximum </w:t>
            </w:r>
            <w:r>
              <w:rPr>
                <w:sz w:val="18"/>
                <w:szCs w:val="18"/>
              </w:rPr>
              <w:t>D</w:t>
            </w:r>
            <w:r w:rsidRPr="00C13E6B">
              <w:rPr>
                <w:sz w:val="18"/>
                <w:szCs w:val="18"/>
              </w:rPr>
              <w:t xml:space="preserve">aily </w:t>
            </w:r>
            <w:r>
              <w:rPr>
                <w:sz w:val="18"/>
                <w:szCs w:val="18"/>
              </w:rPr>
              <w:t>D</w:t>
            </w:r>
            <w:r w:rsidRPr="00C13E6B">
              <w:rPr>
                <w:sz w:val="18"/>
                <w:szCs w:val="18"/>
              </w:rPr>
              <w:t xml:space="preserve">ecrease </w:t>
            </w:r>
          </w:p>
        </w:tc>
        <w:tc>
          <w:tcPr>
            <w:tcW w:w="2500" w:type="pct"/>
            <w:vAlign w:val="center"/>
          </w:tcPr>
          <w:p w14:paraId="0EE0DD37" w14:textId="77777777" w:rsidR="00CC3535" w:rsidRPr="00C13E6B" w:rsidRDefault="00CC3535" w:rsidP="00D93091">
            <w:pPr>
              <w:rPr>
                <w:b/>
                <w:bCs/>
                <w:sz w:val="18"/>
                <w:szCs w:val="18"/>
              </w:rPr>
            </w:pPr>
            <w:r w:rsidRPr="00C13E6B">
              <w:rPr>
                <w:sz w:val="18"/>
                <w:szCs w:val="18"/>
              </w:rPr>
              <w:t>1.0 ft/day or 50% of flow</w:t>
            </w:r>
          </w:p>
        </w:tc>
      </w:tr>
    </w:tbl>
    <w:p w14:paraId="258945E6" w14:textId="77777777" w:rsidR="00CC3535" w:rsidRPr="00CC3535" w:rsidRDefault="00CC3535" w:rsidP="00CC3535">
      <w:pPr>
        <w:spacing w:before="80"/>
        <w:rPr>
          <w:szCs w:val="22"/>
        </w:rPr>
      </w:pPr>
      <w:r w:rsidRPr="00CC3535">
        <w:rPr>
          <w:szCs w:val="22"/>
        </w:rPr>
        <w:t>* Project outflows during major flood events may exceed these levels.</w:t>
      </w:r>
    </w:p>
    <w:p w14:paraId="4ABE6B67" w14:textId="77777777" w:rsidR="001421BA" w:rsidRPr="00D45B67" w:rsidRDefault="001421BA" w:rsidP="001421BA">
      <w:pPr>
        <w:rPr>
          <w:szCs w:val="22"/>
        </w:rPr>
      </w:pPr>
    </w:p>
    <w:p w14:paraId="0F5C9F8B" w14:textId="7A1354A9" w:rsidR="00337578" w:rsidRPr="00D45B67" w:rsidRDefault="009E0911" w:rsidP="00251635">
      <w:pPr>
        <w:pStyle w:val="Heading4"/>
        <w:numPr>
          <w:ilvl w:val="2"/>
          <w:numId w:val="28"/>
        </w:numPr>
        <w:spacing w:before="0" w:after="0"/>
        <w:rPr>
          <w:rFonts w:ascii="Times New Roman" w:hAnsi="Times New Roman"/>
          <w:sz w:val="22"/>
          <w:szCs w:val="22"/>
        </w:rPr>
      </w:pPr>
      <w:bookmarkStart w:id="111" w:name="_Toc348709154"/>
      <w:bookmarkStart w:id="112" w:name="_Toc348709669"/>
      <w:bookmarkStart w:id="113" w:name="_Toc348709867"/>
      <w:bookmarkStart w:id="114" w:name="_Toc403044272"/>
      <w:r w:rsidRPr="00D45B67">
        <w:rPr>
          <w:rFonts w:ascii="Times New Roman" w:hAnsi="Times New Roman"/>
          <w:sz w:val="22"/>
          <w:szCs w:val="22"/>
        </w:rPr>
        <w:t>Rates of Flow Change (24 hour, day and night)</w:t>
      </w:r>
      <w:bookmarkEnd w:id="111"/>
      <w:bookmarkEnd w:id="112"/>
      <w:bookmarkEnd w:id="113"/>
      <w:bookmarkEnd w:id="114"/>
    </w:p>
    <w:p w14:paraId="3F4507B5" w14:textId="5063A834" w:rsidR="00E83B3C" w:rsidRPr="00E83B3C" w:rsidRDefault="00E83B3C" w:rsidP="00E83B3C">
      <w:pPr>
        <w:pStyle w:val="ListParagraph"/>
        <w:ind w:left="360"/>
        <w:rPr>
          <w:szCs w:val="22"/>
        </w:rPr>
      </w:pPr>
      <w:r w:rsidRPr="00E83B3C">
        <w:rPr>
          <w:szCs w:val="22"/>
        </w:rPr>
        <w:t>Historically, ramping rates at Cougar Dam were limited to 500 cfs per hour during high flow and 200 cfs per hour during low flow (USACE 2000).  Changes in river stage corresponding to these discharge ramping rates have not been defined.  Up-ramping limits at Blue River Dam range from 50 cfs per hour at total project flows of 50-100 cfs to 600 cfs per hour at flows greater than 2,000 cfs (USACE 2000).  The maximum down-ramping rate was 30% of total project discharge per hour.  Ramping operations at Cougar and Blue River dams were modified in 2006 to reduce fishery impacts.  Currently, the USACE attempts to maintain ramping rates of 0.1 foot/hour at night and 0.2 foot/hour during daylight hours except during active flood damag</w:t>
      </w:r>
      <w:r>
        <w:rPr>
          <w:szCs w:val="22"/>
        </w:rPr>
        <w:t>e reduction operations (Tab</w:t>
      </w:r>
      <w:r w:rsidR="006365AA">
        <w:rPr>
          <w:szCs w:val="22"/>
        </w:rPr>
        <w:t>les MCK</w:t>
      </w:r>
      <w:r w:rsidRPr="00E83B3C">
        <w:rPr>
          <w:szCs w:val="22"/>
        </w:rPr>
        <w:t>-</w:t>
      </w:r>
      <w:r>
        <w:rPr>
          <w:szCs w:val="22"/>
        </w:rPr>
        <w:t>2</w:t>
      </w:r>
      <w:r w:rsidRPr="00E83B3C">
        <w:rPr>
          <w:szCs w:val="22"/>
        </w:rPr>
        <w:t xml:space="preserve"> and </w:t>
      </w:r>
      <w:r w:rsidR="006365AA">
        <w:rPr>
          <w:szCs w:val="22"/>
        </w:rPr>
        <w:t>MCK</w:t>
      </w:r>
      <w:r>
        <w:rPr>
          <w:szCs w:val="22"/>
        </w:rPr>
        <w:t>-3</w:t>
      </w:r>
      <w:r w:rsidRPr="00E83B3C">
        <w:rPr>
          <w:szCs w:val="22"/>
        </w:rPr>
        <w:t>).</w:t>
      </w:r>
    </w:p>
    <w:p w14:paraId="56457DD9" w14:textId="77777777" w:rsidR="00E83B3C" w:rsidRPr="00E83B3C" w:rsidRDefault="00E83B3C" w:rsidP="00E83B3C">
      <w:pPr>
        <w:pStyle w:val="ListParagraph"/>
        <w:ind w:left="360"/>
        <w:rPr>
          <w:szCs w:val="22"/>
        </w:rPr>
      </w:pPr>
    </w:p>
    <w:p w14:paraId="6F614739" w14:textId="5F4F08D3" w:rsidR="009E0911" w:rsidRPr="00D45B67" w:rsidRDefault="00E83B3C" w:rsidP="00E83B3C">
      <w:pPr>
        <w:pStyle w:val="ListParagraph"/>
        <w:ind w:left="360"/>
        <w:rPr>
          <w:szCs w:val="22"/>
        </w:rPr>
      </w:pPr>
      <w:r w:rsidRPr="00E83B3C">
        <w:rPr>
          <w:szCs w:val="22"/>
        </w:rPr>
        <w:t xml:space="preserve">During the winter high inflow period, Cougar Dam may decrease outflows at up to 500 cfs per hour.  The allowance is for those cases where unanticipated conditions require flow reductions in order to control downstream control points for human health and safety considerations.  At Blue River Dam, the project may decrease at rates up to 30% per hour with 20% per hour recommended.  Whenever feasible, the project would attempt to adhere to the 0.1 foot/hour ramp down guideline.  During the winter months when the reservoirs contain significant flood storage, water is evacuated pursuant to the water control manual requirements.  In these cases, flow ramp ups at Cougar and Blue River are prescribed according to a sliding scale.  For example, Cougar flows will be increased at 250 cfs per hour when initial flows are between 100 cfs and 500 cfs, ranging up to 750 cfs per hour when the flow range is above 6,500 cfs (Table </w:t>
      </w:r>
      <w:r w:rsidR="006365AA">
        <w:rPr>
          <w:szCs w:val="22"/>
        </w:rPr>
        <w:t>M</w:t>
      </w:r>
      <w:r w:rsidRPr="00E83B3C">
        <w:rPr>
          <w:szCs w:val="22"/>
        </w:rPr>
        <w:t>C</w:t>
      </w:r>
      <w:r w:rsidR="006365AA">
        <w:rPr>
          <w:szCs w:val="22"/>
        </w:rPr>
        <w:t>K</w:t>
      </w:r>
      <w:r w:rsidRPr="00E83B3C">
        <w:rPr>
          <w:szCs w:val="22"/>
        </w:rPr>
        <w:t>-</w:t>
      </w:r>
      <w:r w:rsidR="006365AA">
        <w:rPr>
          <w:szCs w:val="22"/>
        </w:rPr>
        <w:t>2</w:t>
      </w:r>
      <w:r w:rsidRPr="00E83B3C">
        <w:rPr>
          <w:szCs w:val="22"/>
        </w:rPr>
        <w:t>).  At Blue River, ramp ups are slightly more constrained with starting hourly increases at 50 cfs per hour when initial flows are between 50 and 100 cfs, ranging up to 600 cfs per hour when the flow range is above 3,700 cfs (Table C-2).</w:t>
      </w:r>
    </w:p>
    <w:p w14:paraId="062B306E" w14:textId="77777777" w:rsidR="001421BA" w:rsidRPr="00D45B67" w:rsidRDefault="001421BA" w:rsidP="001421BA">
      <w:pPr>
        <w:pStyle w:val="ListParagraph"/>
        <w:ind w:left="360"/>
        <w:rPr>
          <w:szCs w:val="22"/>
        </w:rPr>
      </w:pPr>
    </w:p>
    <w:p w14:paraId="01F64A99" w14:textId="74A623E9" w:rsidR="00691C1B" w:rsidRPr="00D45B67" w:rsidRDefault="009E0911" w:rsidP="00251635">
      <w:pPr>
        <w:pStyle w:val="Heading3"/>
        <w:numPr>
          <w:ilvl w:val="1"/>
          <w:numId w:val="28"/>
        </w:numPr>
        <w:spacing w:before="0" w:after="0"/>
        <w:rPr>
          <w:rFonts w:ascii="Times New Roman" w:hAnsi="Times New Roman" w:cs="Times New Roman"/>
          <w:sz w:val="22"/>
          <w:szCs w:val="22"/>
        </w:rPr>
      </w:pPr>
      <w:bookmarkStart w:id="115" w:name="_Toc348709155"/>
      <w:bookmarkStart w:id="116" w:name="_Toc348709670"/>
      <w:bookmarkStart w:id="117" w:name="_Toc348709868"/>
      <w:bookmarkStart w:id="118" w:name="_Toc403044273"/>
      <w:bookmarkStart w:id="119" w:name="_Toc22303728"/>
      <w:r w:rsidRPr="00D45B67">
        <w:rPr>
          <w:rFonts w:ascii="Times New Roman" w:hAnsi="Times New Roman" w:cs="Times New Roman"/>
          <w:sz w:val="22"/>
          <w:szCs w:val="22"/>
        </w:rPr>
        <w:t>Downstream Fish Passage</w:t>
      </w:r>
      <w:bookmarkEnd w:id="115"/>
      <w:bookmarkEnd w:id="116"/>
      <w:bookmarkEnd w:id="117"/>
      <w:bookmarkEnd w:id="118"/>
      <w:bookmarkEnd w:id="119"/>
    </w:p>
    <w:p w14:paraId="609890D8" w14:textId="143461CB" w:rsidR="00110123" w:rsidRPr="00D45B67" w:rsidRDefault="00A91264" w:rsidP="001421BA">
      <w:pPr>
        <w:pStyle w:val="ListParagraph"/>
        <w:ind w:left="360"/>
        <w:rPr>
          <w:szCs w:val="22"/>
        </w:rPr>
      </w:pPr>
      <w:r>
        <w:t xml:space="preserve">The USACE does not </w:t>
      </w:r>
      <w:r w:rsidR="00021473">
        <w:t xml:space="preserve">currently </w:t>
      </w:r>
      <w:r>
        <w:t>operate Cougar dam specifically for juvenile fish passage.  However, past operations have been tested to facilitate downstream fish passage such as reservoir drawdown or using a regulating outlet.</w:t>
      </w:r>
      <w:r w:rsidR="009E0911" w:rsidRPr="00D45B67">
        <w:rPr>
          <w:szCs w:val="22"/>
        </w:rPr>
        <w:t xml:space="preserve">  </w:t>
      </w:r>
      <w:r w:rsidR="00561B61" w:rsidRPr="00561B61">
        <w:rPr>
          <w:szCs w:val="22"/>
        </w:rPr>
        <w:t xml:space="preserve">Additionally, the </w:t>
      </w:r>
      <w:r w:rsidR="00561B61">
        <w:rPr>
          <w:szCs w:val="22"/>
        </w:rPr>
        <w:t xml:space="preserve">USACE is beginning design of a </w:t>
      </w:r>
      <w:r w:rsidR="00561B61" w:rsidRPr="00561B61">
        <w:rPr>
          <w:szCs w:val="22"/>
        </w:rPr>
        <w:t>downstream fish passage structure at Cougar Dam and plans to install, operate and maintain this facility in upcoming years.</w:t>
      </w:r>
    </w:p>
    <w:p w14:paraId="57F99054" w14:textId="77777777" w:rsidR="00110123" w:rsidRPr="00D45B67" w:rsidRDefault="00110123" w:rsidP="001421BA">
      <w:pPr>
        <w:rPr>
          <w:szCs w:val="22"/>
        </w:rPr>
      </w:pPr>
    </w:p>
    <w:p w14:paraId="1C22B98A" w14:textId="77777777" w:rsidR="00484286" w:rsidRPr="00D45B67" w:rsidRDefault="00A64197" w:rsidP="001421BA">
      <w:pPr>
        <w:pStyle w:val="ListParagraph"/>
        <w:ind w:left="360"/>
        <w:rPr>
          <w:szCs w:val="22"/>
        </w:rPr>
      </w:pPr>
      <w:bookmarkStart w:id="120" w:name="OLE_LINK13"/>
      <w:bookmarkStart w:id="121" w:name="OLE_LINK14"/>
      <w:r w:rsidRPr="00D45B67">
        <w:rPr>
          <w:szCs w:val="22"/>
        </w:rPr>
        <w:t xml:space="preserve">Special, interim, and </w:t>
      </w:r>
      <w:r w:rsidR="00110123" w:rsidRPr="00D45B67">
        <w:rPr>
          <w:szCs w:val="22"/>
        </w:rPr>
        <w:t>other</w:t>
      </w:r>
      <w:r w:rsidRPr="00D45B67">
        <w:rPr>
          <w:szCs w:val="22"/>
        </w:rPr>
        <w:t xml:space="preserve"> operations to provide fish passage are listed below</w:t>
      </w:r>
      <w:r w:rsidR="00304693" w:rsidRPr="00D45B67">
        <w:rPr>
          <w:szCs w:val="22"/>
        </w:rPr>
        <w:t xml:space="preserve"> (see Fish Operations Appendix for more detail)</w:t>
      </w:r>
      <w:r w:rsidRPr="00D45B67">
        <w:rPr>
          <w:szCs w:val="22"/>
        </w:rPr>
        <w:t>:</w:t>
      </w:r>
    </w:p>
    <w:p w14:paraId="7B34A07F" w14:textId="77777777" w:rsidR="00A64197" w:rsidRPr="00D45B67" w:rsidRDefault="00A64197" w:rsidP="001421BA">
      <w:pPr>
        <w:rPr>
          <w:szCs w:val="22"/>
        </w:rPr>
      </w:pPr>
    </w:p>
    <w:p w14:paraId="066A0435" w14:textId="005BE9EF" w:rsidR="00547476" w:rsidRPr="00D45B67" w:rsidRDefault="00143848" w:rsidP="00251635">
      <w:pPr>
        <w:pStyle w:val="ListParagraph"/>
        <w:numPr>
          <w:ilvl w:val="2"/>
          <w:numId w:val="28"/>
        </w:numPr>
        <w:rPr>
          <w:szCs w:val="22"/>
        </w:rPr>
      </w:pPr>
      <w:r>
        <w:rPr>
          <w:b/>
          <w:szCs w:val="22"/>
        </w:rPr>
        <w:t>Cougar</w:t>
      </w:r>
      <w:r w:rsidR="00110123" w:rsidRPr="00D45B67">
        <w:rPr>
          <w:b/>
          <w:szCs w:val="22"/>
        </w:rPr>
        <w:t xml:space="preserve"> Dam:</w:t>
      </w:r>
      <w:r w:rsidR="00110123" w:rsidRPr="00D45B67">
        <w:rPr>
          <w:szCs w:val="22"/>
        </w:rPr>
        <w:t xml:space="preserve"> </w:t>
      </w:r>
      <w:r>
        <w:t>Flow through a regulating outlet may be prioritized to facilitate downstream fish passage and implementation will be dependent on regional prioritization.</w:t>
      </w:r>
    </w:p>
    <w:p w14:paraId="6FD6CBA7" w14:textId="77777777" w:rsidR="00547476" w:rsidRPr="00D45B67" w:rsidRDefault="00547476" w:rsidP="001421BA">
      <w:pPr>
        <w:pStyle w:val="ListParagraph"/>
        <w:ind w:left="1224"/>
        <w:rPr>
          <w:szCs w:val="22"/>
        </w:rPr>
      </w:pPr>
    </w:p>
    <w:p w14:paraId="42B44ECC" w14:textId="73776FCD" w:rsidR="001421BA" w:rsidRPr="00962BE4" w:rsidRDefault="00143848" w:rsidP="00251635">
      <w:pPr>
        <w:pStyle w:val="ListParagraph"/>
        <w:numPr>
          <w:ilvl w:val="2"/>
          <w:numId w:val="28"/>
        </w:numPr>
        <w:rPr>
          <w:szCs w:val="22"/>
        </w:rPr>
      </w:pPr>
      <w:r>
        <w:rPr>
          <w:b/>
          <w:szCs w:val="22"/>
        </w:rPr>
        <w:lastRenderedPageBreak/>
        <w:t>Blue River</w:t>
      </w:r>
      <w:r w:rsidR="00A64197" w:rsidRPr="00D45B67">
        <w:rPr>
          <w:b/>
          <w:szCs w:val="22"/>
        </w:rPr>
        <w:t xml:space="preserve"> Dam:</w:t>
      </w:r>
      <w:r w:rsidR="00A64197" w:rsidRPr="00D45B67">
        <w:rPr>
          <w:szCs w:val="22"/>
        </w:rPr>
        <w:t xml:space="preserve"> </w:t>
      </w:r>
      <w:bookmarkEnd w:id="120"/>
      <w:bookmarkEnd w:id="121"/>
      <w:r>
        <w:rPr>
          <w:szCs w:val="22"/>
        </w:rPr>
        <w:t>None</w:t>
      </w:r>
    </w:p>
    <w:p w14:paraId="0C054EFF" w14:textId="77777777" w:rsidR="001421BA" w:rsidRPr="00D45B67" w:rsidRDefault="001421BA" w:rsidP="001421BA">
      <w:pPr>
        <w:pStyle w:val="ListParagraph"/>
        <w:ind w:left="1224"/>
        <w:rPr>
          <w:szCs w:val="22"/>
        </w:rPr>
      </w:pPr>
    </w:p>
    <w:p w14:paraId="67D7E88B" w14:textId="1FAB87CB" w:rsidR="00691C1B" w:rsidRPr="00D45B67" w:rsidRDefault="00BC0F20" w:rsidP="00251635">
      <w:pPr>
        <w:pStyle w:val="Heading3"/>
        <w:numPr>
          <w:ilvl w:val="1"/>
          <w:numId w:val="28"/>
        </w:numPr>
        <w:spacing w:before="0" w:after="0"/>
        <w:rPr>
          <w:rFonts w:ascii="Times New Roman" w:hAnsi="Times New Roman" w:cs="Times New Roman"/>
          <w:sz w:val="22"/>
          <w:szCs w:val="22"/>
        </w:rPr>
      </w:pPr>
      <w:bookmarkStart w:id="122" w:name="_Toc22303729"/>
      <w:r w:rsidRPr="00D45B67">
        <w:rPr>
          <w:rFonts w:ascii="Times New Roman" w:hAnsi="Times New Roman" w:cs="Times New Roman"/>
          <w:sz w:val="22"/>
          <w:szCs w:val="22"/>
        </w:rPr>
        <w:t>Water Quality Management</w:t>
      </w:r>
      <w:bookmarkEnd w:id="122"/>
    </w:p>
    <w:p w14:paraId="05FD6437" w14:textId="77777777" w:rsidR="001421BA" w:rsidRPr="00D45B67" w:rsidRDefault="001421BA" w:rsidP="001421BA">
      <w:pPr>
        <w:rPr>
          <w:szCs w:val="22"/>
        </w:rPr>
      </w:pPr>
    </w:p>
    <w:p w14:paraId="350DDA0C" w14:textId="77777777" w:rsidR="00547476" w:rsidRPr="00D45B67" w:rsidRDefault="00BC0F20" w:rsidP="00251635">
      <w:pPr>
        <w:pStyle w:val="Heading4"/>
        <w:numPr>
          <w:ilvl w:val="2"/>
          <w:numId w:val="28"/>
        </w:numPr>
        <w:spacing w:before="0" w:after="0"/>
        <w:rPr>
          <w:rFonts w:ascii="Times New Roman" w:hAnsi="Times New Roman"/>
          <w:i w:val="0"/>
          <w:sz w:val="22"/>
          <w:szCs w:val="22"/>
        </w:rPr>
      </w:pPr>
      <w:r w:rsidRPr="00D45B67">
        <w:rPr>
          <w:rFonts w:ascii="Times New Roman" w:hAnsi="Times New Roman"/>
          <w:i w:val="0"/>
          <w:sz w:val="22"/>
          <w:szCs w:val="22"/>
        </w:rPr>
        <w:t>Operations to Limit Total Dissolved Gas</w:t>
      </w:r>
    </w:p>
    <w:p w14:paraId="64FA5111" w14:textId="77777777" w:rsidR="001421BA" w:rsidRPr="00D45B67" w:rsidRDefault="001421BA" w:rsidP="001421BA">
      <w:pPr>
        <w:rPr>
          <w:szCs w:val="22"/>
        </w:rPr>
      </w:pPr>
    </w:p>
    <w:p w14:paraId="4AD1C79C" w14:textId="554F754E" w:rsidR="00547476" w:rsidRPr="00AF50A4" w:rsidRDefault="00AF50A4" w:rsidP="00AF50A4">
      <w:pPr>
        <w:autoSpaceDE w:val="0"/>
        <w:autoSpaceDN w:val="0"/>
        <w:adjustRightInd w:val="0"/>
      </w:pPr>
      <w:r>
        <w:t xml:space="preserve">If possible, flow will be capped during peak migration to minimize TDG levels during regulating outlet operations.  </w:t>
      </w:r>
      <w:r w:rsidR="009A793B" w:rsidRPr="00D45B67">
        <w:rPr>
          <w:szCs w:val="22"/>
        </w:rPr>
        <w:t xml:space="preserve">  </w:t>
      </w:r>
    </w:p>
    <w:p w14:paraId="438993CA" w14:textId="77777777" w:rsidR="001421BA" w:rsidRPr="00D45B67" w:rsidRDefault="001421BA" w:rsidP="001421BA">
      <w:pPr>
        <w:rPr>
          <w:szCs w:val="22"/>
        </w:rPr>
      </w:pPr>
    </w:p>
    <w:p w14:paraId="2CE2C5C2" w14:textId="12E49FD3" w:rsidR="00110123" w:rsidRPr="00D45B67" w:rsidRDefault="00110123" w:rsidP="001421BA">
      <w:pPr>
        <w:pStyle w:val="Heading4"/>
        <w:numPr>
          <w:ilvl w:val="0"/>
          <w:numId w:val="0"/>
        </w:numPr>
        <w:spacing w:before="0" w:after="0"/>
        <w:ind w:left="630"/>
        <w:rPr>
          <w:rFonts w:ascii="Times New Roman" w:hAnsi="Times New Roman"/>
          <w:i w:val="0"/>
          <w:sz w:val="22"/>
          <w:szCs w:val="22"/>
        </w:rPr>
      </w:pPr>
      <w:r w:rsidRPr="00D45B67">
        <w:rPr>
          <w:rFonts w:ascii="Times New Roman" w:hAnsi="Times New Roman"/>
          <w:i w:val="0"/>
          <w:sz w:val="22"/>
          <w:szCs w:val="22"/>
        </w:rPr>
        <w:t>Special, interim, and other operations to minimize negative impacts from total dissolved gas levels are listed below:</w:t>
      </w:r>
    </w:p>
    <w:p w14:paraId="0FF78E51" w14:textId="77777777" w:rsidR="001421BA" w:rsidRPr="00D45B67" w:rsidRDefault="001421BA" w:rsidP="001421BA">
      <w:pPr>
        <w:rPr>
          <w:szCs w:val="22"/>
        </w:rPr>
      </w:pPr>
    </w:p>
    <w:p w14:paraId="3EE959EF" w14:textId="6DBA0AF4" w:rsidR="00547476" w:rsidRPr="008F3AB2" w:rsidRDefault="008F3AB2" w:rsidP="00251635">
      <w:pPr>
        <w:pStyle w:val="ListParagraph"/>
        <w:numPr>
          <w:ilvl w:val="3"/>
          <w:numId w:val="28"/>
        </w:numPr>
        <w:rPr>
          <w:szCs w:val="22"/>
        </w:rPr>
      </w:pPr>
      <w:bookmarkStart w:id="123" w:name="OLE_LINK19"/>
      <w:bookmarkStart w:id="124" w:name="OLE_LINK20"/>
      <w:r w:rsidRPr="008F3AB2">
        <w:rPr>
          <w:b/>
          <w:szCs w:val="22"/>
        </w:rPr>
        <w:t>Cougar</w:t>
      </w:r>
      <w:r w:rsidR="00110123" w:rsidRPr="008F3AB2">
        <w:rPr>
          <w:b/>
          <w:szCs w:val="22"/>
        </w:rPr>
        <w:t xml:space="preserve"> Dam:</w:t>
      </w:r>
      <w:r w:rsidR="00110123" w:rsidRPr="008F3AB2">
        <w:rPr>
          <w:szCs w:val="22"/>
        </w:rPr>
        <w:t xml:space="preserve"> </w:t>
      </w:r>
      <w:bookmarkEnd w:id="123"/>
      <w:bookmarkEnd w:id="124"/>
      <w:r w:rsidRPr="008F3AB2">
        <w:t>When a unit is off line, there is a need to be able to maintain the lowest instream flow requirement (3</w:t>
      </w:r>
      <w:r w:rsidR="00C82115">
        <w:t xml:space="preserve">00 cfs) through the RO (Figure </w:t>
      </w:r>
      <w:r w:rsidR="00690FB2">
        <w:t>MCK</w:t>
      </w:r>
      <w:r w:rsidRPr="008F3AB2">
        <w:t>-2).  The</w:t>
      </w:r>
      <w:r w:rsidRPr="008F3AB2">
        <w:rPr>
          <w:b/>
        </w:rPr>
        <w:t xml:space="preserve"> </w:t>
      </w:r>
      <w:r w:rsidRPr="008F3AB2">
        <w:t>RO should be able to pass 300 cfs (min flow) at maximum pool.  The minimum gate opening at maximum pool would provide an estimated flow of 677 cfs.  Although, a release of 677 cfs solely through the RO may result in elevated TDG levels downstream of Cougar Dam.</w:t>
      </w:r>
    </w:p>
    <w:p w14:paraId="271B7C6A" w14:textId="77777777" w:rsidR="001421BA" w:rsidRPr="008F3AB2" w:rsidRDefault="001421BA" w:rsidP="001421BA">
      <w:pPr>
        <w:pStyle w:val="ListParagraph"/>
        <w:ind w:left="1224"/>
        <w:rPr>
          <w:szCs w:val="22"/>
        </w:rPr>
      </w:pPr>
    </w:p>
    <w:p w14:paraId="10943111" w14:textId="1FD745F3" w:rsidR="00110123" w:rsidRPr="008F3AB2" w:rsidRDefault="008F3AB2" w:rsidP="00251635">
      <w:pPr>
        <w:pStyle w:val="ListParagraph"/>
        <w:numPr>
          <w:ilvl w:val="3"/>
          <w:numId w:val="28"/>
        </w:numPr>
        <w:rPr>
          <w:szCs w:val="22"/>
        </w:rPr>
      </w:pPr>
      <w:r w:rsidRPr="008F3AB2">
        <w:rPr>
          <w:b/>
          <w:szCs w:val="22"/>
        </w:rPr>
        <w:t>Blue River</w:t>
      </w:r>
      <w:r w:rsidR="00110123" w:rsidRPr="008F3AB2">
        <w:rPr>
          <w:b/>
          <w:szCs w:val="22"/>
        </w:rPr>
        <w:t xml:space="preserve"> Dam:</w:t>
      </w:r>
      <w:r w:rsidR="00110123" w:rsidRPr="008F3AB2">
        <w:rPr>
          <w:szCs w:val="22"/>
        </w:rPr>
        <w:t xml:space="preserve"> </w:t>
      </w:r>
      <w:r w:rsidRPr="008F3AB2">
        <w:t>No recommendations at this time.</w:t>
      </w:r>
    </w:p>
    <w:p w14:paraId="47E4AE16" w14:textId="77777777" w:rsidR="001421BA" w:rsidRPr="00D45B67" w:rsidRDefault="001421BA" w:rsidP="001421BA">
      <w:pPr>
        <w:pStyle w:val="ListParagraph"/>
        <w:ind w:left="1224"/>
        <w:rPr>
          <w:szCs w:val="22"/>
        </w:rPr>
      </w:pPr>
    </w:p>
    <w:p w14:paraId="202B03AA" w14:textId="1A04952B" w:rsidR="00337578" w:rsidRPr="00D45B67" w:rsidRDefault="009A793B" w:rsidP="00D45B67">
      <w:pPr>
        <w:pStyle w:val="Heading4"/>
        <w:numPr>
          <w:ilvl w:val="2"/>
          <w:numId w:val="30"/>
        </w:numPr>
        <w:spacing w:before="0" w:after="0"/>
        <w:rPr>
          <w:rFonts w:ascii="Times New Roman" w:hAnsi="Times New Roman"/>
          <w:i w:val="0"/>
          <w:sz w:val="22"/>
          <w:szCs w:val="22"/>
        </w:rPr>
      </w:pPr>
      <w:bookmarkStart w:id="125" w:name="_Toc348709158"/>
      <w:bookmarkStart w:id="126" w:name="_Toc348709673"/>
      <w:bookmarkStart w:id="127" w:name="_Toc348709871"/>
      <w:bookmarkStart w:id="128" w:name="_Toc403044275"/>
      <w:r w:rsidRPr="00D45B67">
        <w:rPr>
          <w:rFonts w:ascii="Times New Roman" w:hAnsi="Times New Roman"/>
          <w:i w:val="0"/>
          <w:sz w:val="22"/>
          <w:szCs w:val="22"/>
        </w:rPr>
        <w:t xml:space="preserve">Operational Water Temperature </w:t>
      </w:r>
      <w:bookmarkEnd w:id="125"/>
      <w:bookmarkEnd w:id="126"/>
      <w:bookmarkEnd w:id="127"/>
      <w:r w:rsidR="00F76B5B" w:rsidRPr="00D45B67">
        <w:rPr>
          <w:rFonts w:ascii="Times New Roman" w:hAnsi="Times New Roman"/>
          <w:i w:val="0"/>
          <w:sz w:val="22"/>
          <w:szCs w:val="22"/>
        </w:rPr>
        <w:t>Management</w:t>
      </w:r>
      <w:bookmarkEnd w:id="128"/>
    </w:p>
    <w:p w14:paraId="2F15BC5F" w14:textId="77777777" w:rsidR="00D45B67" w:rsidRPr="00D45B67" w:rsidRDefault="00D45B67" w:rsidP="00D45B67">
      <w:pPr>
        <w:rPr>
          <w:szCs w:val="22"/>
        </w:rPr>
      </w:pPr>
    </w:p>
    <w:p w14:paraId="6290241D" w14:textId="721F42A7" w:rsidR="00272634" w:rsidRPr="00D45B67" w:rsidRDefault="000F239B" w:rsidP="00D45B67">
      <w:pPr>
        <w:pStyle w:val="ListParagraph"/>
        <w:ind w:left="540"/>
        <w:rPr>
          <w:szCs w:val="22"/>
        </w:rPr>
      </w:pPr>
      <w:r w:rsidRPr="000F239B">
        <w:rPr>
          <w:szCs w:val="22"/>
        </w:rPr>
        <w:t>The Water Temperature Control tower is operated to meet temperature targets that emulate the historical normative temperature range.</w:t>
      </w:r>
    </w:p>
    <w:p w14:paraId="308DF758" w14:textId="77777777" w:rsidR="00441A54" w:rsidRPr="00D45B67" w:rsidRDefault="00441A54" w:rsidP="001421BA">
      <w:pPr>
        <w:rPr>
          <w:szCs w:val="22"/>
        </w:rPr>
      </w:pPr>
    </w:p>
    <w:p w14:paraId="2986B156" w14:textId="77777777" w:rsidR="00CE2EC9" w:rsidRPr="00D45B67" w:rsidRDefault="00CE2EC9" w:rsidP="001421BA">
      <w:pPr>
        <w:rPr>
          <w:szCs w:val="22"/>
        </w:rPr>
      </w:pPr>
    </w:p>
    <w:p w14:paraId="7D934BEF" w14:textId="4DA65E5A" w:rsidR="000F239B" w:rsidRPr="000F239B" w:rsidRDefault="005A58BC" w:rsidP="000F239B">
      <w:pPr>
        <w:pStyle w:val="Caption"/>
        <w:spacing w:before="0" w:after="0"/>
        <w:ind w:left="540"/>
        <w:rPr>
          <w:rFonts w:ascii="Times New Roman" w:hAnsi="Times New Roman"/>
          <w:sz w:val="22"/>
          <w:szCs w:val="22"/>
        </w:rPr>
      </w:pPr>
      <w:bookmarkStart w:id="129" w:name="_Toc403044302"/>
      <w:r w:rsidRPr="00D45B67">
        <w:rPr>
          <w:rFonts w:ascii="Times New Roman" w:hAnsi="Times New Roman"/>
          <w:sz w:val="22"/>
          <w:szCs w:val="22"/>
        </w:rPr>
        <w:t xml:space="preserve">Table </w:t>
      </w:r>
      <w:r w:rsidR="00690FB2">
        <w:rPr>
          <w:rFonts w:ascii="Times New Roman" w:hAnsi="Times New Roman"/>
          <w:sz w:val="22"/>
          <w:szCs w:val="22"/>
        </w:rPr>
        <w:t>MCK</w:t>
      </w:r>
      <w:r w:rsidR="00280334" w:rsidRPr="00D45B67">
        <w:rPr>
          <w:rFonts w:ascii="Times New Roman" w:hAnsi="Times New Roman"/>
          <w:sz w:val="22"/>
          <w:szCs w:val="22"/>
        </w:rPr>
        <w:t>-</w:t>
      </w:r>
      <w:r w:rsidR="000F239B">
        <w:rPr>
          <w:rFonts w:ascii="Times New Roman" w:hAnsi="Times New Roman"/>
          <w:sz w:val="22"/>
          <w:szCs w:val="22"/>
        </w:rPr>
        <w:t>4</w:t>
      </w:r>
      <w:r w:rsidR="00280334" w:rsidRPr="00D45B67">
        <w:rPr>
          <w:rFonts w:ascii="Times New Roman" w:hAnsi="Times New Roman"/>
          <w:sz w:val="22"/>
          <w:szCs w:val="22"/>
        </w:rPr>
        <w:t>.</w:t>
      </w:r>
      <w:r w:rsidRPr="00D45B67">
        <w:rPr>
          <w:rFonts w:ascii="Times New Roman" w:hAnsi="Times New Roman"/>
          <w:sz w:val="22"/>
          <w:szCs w:val="22"/>
        </w:rPr>
        <w:t xml:space="preserve">  </w:t>
      </w:r>
      <w:bookmarkStart w:id="130" w:name="_Toc348539108"/>
      <w:r w:rsidRPr="00D45B67">
        <w:rPr>
          <w:rFonts w:ascii="Times New Roman" w:hAnsi="Times New Roman"/>
          <w:sz w:val="22"/>
          <w:szCs w:val="22"/>
        </w:rPr>
        <w:t xml:space="preserve">Monthly Temperature Targets for </w:t>
      </w:r>
      <w:r w:rsidR="000F239B">
        <w:rPr>
          <w:rFonts w:ascii="Times New Roman" w:hAnsi="Times New Roman"/>
          <w:sz w:val="22"/>
          <w:szCs w:val="22"/>
        </w:rPr>
        <w:t>the South Fork McKenzie</w:t>
      </w:r>
      <w:r w:rsidRPr="00D45B67">
        <w:rPr>
          <w:rFonts w:ascii="Times New Roman" w:hAnsi="Times New Roman"/>
          <w:sz w:val="22"/>
          <w:szCs w:val="22"/>
        </w:rPr>
        <w:t xml:space="preserve"> below </w:t>
      </w:r>
      <w:r w:rsidR="000F239B">
        <w:rPr>
          <w:rFonts w:ascii="Times New Roman" w:hAnsi="Times New Roman"/>
          <w:sz w:val="22"/>
          <w:szCs w:val="22"/>
        </w:rPr>
        <w:t>Cougar</w:t>
      </w:r>
      <w:r w:rsidRPr="00D45B67">
        <w:rPr>
          <w:rFonts w:ascii="Times New Roman" w:hAnsi="Times New Roman"/>
          <w:sz w:val="22"/>
          <w:szCs w:val="22"/>
        </w:rPr>
        <w:t xml:space="preserve"> Dam</w:t>
      </w:r>
      <w:bookmarkEnd w:id="129"/>
      <w:bookmarkEnd w:id="130"/>
    </w:p>
    <w:tbl>
      <w:tblPr>
        <w:tblW w:w="2566" w:type="pct"/>
        <w:tblInd w:w="14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1E0" w:firstRow="1" w:lastRow="1" w:firstColumn="1" w:lastColumn="1" w:noHBand="0" w:noVBand="0"/>
      </w:tblPr>
      <w:tblGrid>
        <w:gridCol w:w="1697"/>
        <w:gridCol w:w="1547"/>
        <w:gridCol w:w="1549"/>
      </w:tblGrid>
      <w:tr w:rsidR="001421BA" w:rsidRPr="00D45B67" w14:paraId="751B7E6A" w14:textId="77777777" w:rsidTr="00C76C75">
        <w:trPr>
          <w:trHeight w:val="240"/>
          <w:tblHeader/>
        </w:trPr>
        <w:tc>
          <w:tcPr>
            <w:tcW w:w="1770" w:type="pct"/>
            <w:vMerge w:val="restart"/>
            <w:shd w:val="clear" w:color="auto" w:fill="FFFF99"/>
            <w:vAlign w:val="bottom"/>
          </w:tcPr>
          <w:p w14:paraId="5B0BD12B" w14:textId="77777777" w:rsidR="005A58BC" w:rsidRPr="00D45B67" w:rsidRDefault="005A58BC" w:rsidP="00D45B67">
            <w:pPr>
              <w:pStyle w:val="ListParagraph"/>
              <w:ind w:left="540"/>
              <w:rPr>
                <w:b/>
                <w:szCs w:val="22"/>
              </w:rPr>
            </w:pPr>
            <w:r w:rsidRPr="00D45B67">
              <w:rPr>
                <w:b/>
                <w:szCs w:val="22"/>
              </w:rPr>
              <w:t>Month</w:t>
            </w:r>
          </w:p>
        </w:tc>
        <w:tc>
          <w:tcPr>
            <w:tcW w:w="3230" w:type="pct"/>
            <w:gridSpan w:val="2"/>
            <w:shd w:val="clear" w:color="auto" w:fill="FFFF99"/>
            <w:vAlign w:val="bottom"/>
          </w:tcPr>
          <w:p w14:paraId="6F644798" w14:textId="77777777" w:rsidR="005A58BC" w:rsidRPr="00D45B67" w:rsidRDefault="005A58BC" w:rsidP="00D45B67">
            <w:pPr>
              <w:pStyle w:val="ListParagraph"/>
              <w:ind w:left="540"/>
              <w:rPr>
                <w:b/>
                <w:szCs w:val="22"/>
              </w:rPr>
            </w:pPr>
            <w:r w:rsidRPr="00D45B67">
              <w:rPr>
                <w:b/>
                <w:szCs w:val="22"/>
              </w:rPr>
              <w:t>Temperature Maximum/Minimum</w:t>
            </w:r>
          </w:p>
        </w:tc>
      </w:tr>
      <w:tr w:rsidR="001421BA" w:rsidRPr="00D45B67" w14:paraId="7BC61763" w14:textId="77777777" w:rsidTr="00C76C75">
        <w:trPr>
          <w:trHeight w:val="38"/>
          <w:tblHeader/>
        </w:trPr>
        <w:tc>
          <w:tcPr>
            <w:tcW w:w="1770" w:type="pct"/>
            <w:vMerge/>
            <w:shd w:val="clear" w:color="auto" w:fill="FFFF99"/>
            <w:vAlign w:val="bottom"/>
          </w:tcPr>
          <w:p w14:paraId="3ACD8D70" w14:textId="77777777" w:rsidR="005A58BC" w:rsidRPr="00D45B67" w:rsidRDefault="005A58BC" w:rsidP="00D45B67">
            <w:pPr>
              <w:pStyle w:val="ListParagraph"/>
              <w:numPr>
                <w:ilvl w:val="0"/>
                <w:numId w:val="30"/>
              </w:numPr>
              <w:jc w:val="center"/>
              <w:rPr>
                <w:b/>
                <w:szCs w:val="22"/>
              </w:rPr>
            </w:pPr>
          </w:p>
        </w:tc>
        <w:tc>
          <w:tcPr>
            <w:tcW w:w="1614" w:type="pct"/>
            <w:shd w:val="clear" w:color="auto" w:fill="FFFF99"/>
            <w:vAlign w:val="bottom"/>
          </w:tcPr>
          <w:p w14:paraId="7AB7CEEF" w14:textId="77777777" w:rsidR="005A58BC" w:rsidRPr="00D45B67" w:rsidRDefault="005A58BC" w:rsidP="00D45B67">
            <w:pPr>
              <w:pStyle w:val="ListParagraph"/>
              <w:ind w:left="540"/>
              <w:rPr>
                <w:b/>
                <w:szCs w:val="22"/>
              </w:rPr>
            </w:pPr>
            <w:r w:rsidRPr="00D45B67">
              <w:rPr>
                <w:b/>
                <w:szCs w:val="22"/>
              </w:rPr>
              <w:t>°F</w:t>
            </w:r>
          </w:p>
        </w:tc>
        <w:tc>
          <w:tcPr>
            <w:tcW w:w="1616" w:type="pct"/>
            <w:shd w:val="clear" w:color="auto" w:fill="FFFF99"/>
            <w:vAlign w:val="bottom"/>
          </w:tcPr>
          <w:p w14:paraId="788AB170" w14:textId="77777777" w:rsidR="005A58BC" w:rsidRPr="00D45B67" w:rsidRDefault="005A58BC" w:rsidP="00D45B67">
            <w:pPr>
              <w:pStyle w:val="ListParagraph"/>
              <w:ind w:left="540"/>
              <w:rPr>
                <w:b/>
                <w:szCs w:val="22"/>
              </w:rPr>
            </w:pPr>
            <w:r w:rsidRPr="00D45B67">
              <w:rPr>
                <w:b/>
                <w:szCs w:val="22"/>
              </w:rPr>
              <w:t>°F</w:t>
            </w:r>
          </w:p>
        </w:tc>
      </w:tr>
      <w:tr w:rsidR="00C76C75" w:rsidRPr="00D45B67" w14:paraId="6481572E" w14:textId="77777777" w:rsidTr="00C76C75">
        <w:trPr>
          <w:trHeight w:val="41"/>
        </w:trPr>
        <w:tc>
          <w:tcPr>
            <w:tcW w:w="1770" w:type="pct"/>
            <w:vAlign w:val="center"/>
          </w:tcPr>
          <w:p w14:paraId="797C1AFC" w14:textId="77777777" w:rsidR="00C76C75" w:rsidRPr="00D45B67" w:rsidRDefault="00C76C75" w:rsidP="00C76C75">
            <w:pPr>
              <w:pStyle w:val="ListParagraph"/>
              <w:ind w:left="540"/>
              <w:rPr>
                <w:szCs w:val="22"/>
              </w:rPr>
            </w:pPr>
            <w:r w:rsidRPr="00D45B67">
              <w:rPr>
                <w:szCs w:val="22"/>
              </w:rPr>
              <w:t>January</w:t>
            </w:r>
          </w:p>
        </w:tc>
        <w:tc>
          <w:tcPr>
            <w:tcW w:w="1614" w:type="pct"/>
            <w:shd w:val="clear" w:color="auto" w:fill="auto"/>
          </w:tcPr>
          <w:p w14:paraId="292436A6" w14:textId="7581E7AD" w:rsidR="00C76C75" w:rsidRPr="000F239B" w:rsidRDefault="00C76C75" w:rsidP="00C76C75">
            <w:pPr>
              <w:pStyle w:val="ListParagraph"/>
              <w:ind w:left="540"/>
              <w:jc w:val="center"/>
              <w:rPr>
                <w:szCs w:val="22"/>
                <w:highlight w:val="yellow"/>
              </w:rPr>
            </w:pPr>
            <w:r w:rsidRPr="007B3E42">
              <w:t>40.1</w:t>
            </w:r>
          </w:p>
        </w:tc>
        <w:tc>
          <w:tcPr>
            <w:tcW w:w="1616" w:type="pct"/>
            <w:shd w:val="clear" w:color="auto" w:fill="auto"/>
          </w:tcPr>
          <w:p w14:paraId="6D5156F1" w14:textId="422CB164" w:rsidR="00C76C75" w:rsidRPr="000F239B" w:rsidRDefault="00C76C75" w:rsidP="00C76C75">
            <w:pPr>
              <w:pStyle w:val="ListParagraph"/>
              <w:ind w:left="540"/>
              <w:jc w:val="center"/>
              <w:rPr>
                <w:szCs w:val="22"/>
                <w:highlight w:val="yellow"/>
              </w:rPr>
            </w:pPr>
            <w:r w:rsidRPr="00491A67">
              <w:t>40.1</w:t>
            </w:r>
          </w:p>
        </w:tc>
      </w:tr>
      <w:tr w:rsidR="00C76C75" w:rsidRPr="00D45B67" w14:paraId="1CC02D2A" w14:textId="77777777" w:rsidTr="00C76C75">
        <w:trPr>
          <w:trHeight w:val="41"/>
        </w:trPr>
        <w:tc>
          <w:tcPr>
            <w:tcW w:w="1770" w:type="pct"/>
            <w:vAlign w:val="center"/>
          </w:tcPr>
          <w:p w14:paraId="50FA74D3" w14:textId="77777777" w:rsidR="00C76C75" w:rsidRPr="00D45B67" w:rsidRDefault="00C76C75" w:rsidP="00C76C75">
            <w:pPr>
              <w:pStyle w:val="ListParagraph"/>
              <w:ind w:left="540"/>
              <w:rPr>
                <w:szCs w:val="22"/>
              </w:rPr>
            </w:pPr>
            <w:r w:rsidRPr="00D45B67">
              <w:rPr>
                <w:szCs w:val="22"/>
              </w:rPr>
              <w:t>February</w:t>
            </w:r>
          </w:p>
        </w:tc>
        <w:tc>
          <w:tcPr>
            <w:tcW w:w="1614" w:type="pct"/>
            <w:shd w:val="clear" w:color="auto" w:fill="auto"/>
          </w:tcPr>
          <w:p w14:paraId="336098D2" w14:textId="13A1CB04" w:rsidR="00C76C75" w:rsidRPr="000F239B" w:rsidRDefault="00C76C75" w:rsidP="00C76C75">
            <w:pPr>
              <w:pStyle w:val="ListParagraph"/>
              <w:ind w:left="540"/>
              <w:jc w:val="center"/>
              <w:rPr>
                <w:szCs w:val="22"/>
                <w:highlight w:val="yellow"/>
              </w:rPr>
            </w:pPr>
            <w:r w:rsidRPr="007B3E42">
              <w:t>42.1</w:t>
            </w:r>
          </w:p>
        </w:tc>
        <w:tc>
          <w:tcPr>
            <w:tcW w:w="1616" w:type="pct"/>
            <w:shd w:val="clear" w:color="auto" w:fill="auto"/>
          </w:tcPr>
          <w:p w14:paraId="1BD385C9" w14:textId="479E2F28" w:rsidR="00C76C75" w:rsidRPr="000F239B" w:rsidRDefault="00C76C75" w:rsidP="00C76C75">
            <w:pPr>
              <w:pStyle w:val="ListParagraph"/>
              <w:ind w:left="540"/>
              <w:jc w:val="center"/>
              <w:rPr>
                <w:szCs w:val="22"/>
                <w:highlight w:val="yellow"/>
              </w:rPr>
            </w:pPr>
            <w:r w:rsidRPr="00491A67">
              <w:t>41.0</w:t>
            </w:r>
          </w:p>
        </w:tc>
      </w:tr>
      <w:tr w:rsidR="00C76C75" w:rsidRPr="00D45B67" w14:paraId="55E5E8FB" w14:textId="77777777" w:rsidTr="00C76C75">
        <w:trPr>
          <w:trHeight w:val="41"/>
        </w:trPr>
        <w:tc>
          <w:tcPr>
            <w:tcW w:w="1770" w:type="pct"/>
            <w:vAlign w:val="center"/>
          </w:tcPr>
          <w:p w14:paraId="13916021" w14:textId="77777777" w:rsidR="00C76C75" w:rsidRPr="00D45B67" w:rsidRDefault="00C76C75" w:rsidP="00C76C75">
            <w:pPr>
              <w:pStyle w:val="ListParagraph"/>
              <w:ind w:left="540"/>
              <w:rPr>
                <w:szCs w:val="22"/>
              </w:rPr>
            </w:pPr>
            <w:r w:rsidRPr="00D45B67">
              <w:rPr>
                <w:szCs w:val="22"/>
              </w:rPr>
              <w:t>March</w:t>
            </w:r>
          </w:p>
        </w:tc>
        <w:tc>
          <w:tcPr>
            <w:tcW w:w="1614" w:type="pct"/>
            <w:shd w:val="clear" w:color="auto" w:fill="auto"/>
          </w:tcPr>
          <w:p w14:paraId="4B218A7C" w14:textId="40F612F9" w:rsidR="00C76C75" w:rsidRPr="000F239B" w:rsidRDefault="00C76C75" w:rsidP="00C76C75">
            <w:pPr>
              <w:pStyle w:val="ListParagraph"/>
              <w:ind w:left="540"/>
              <w:jc w:val="center"/>
              <w:rPr>
                <w:szCs w:val="22"/>
                <w:highlight w:val="yellow"/>
              </w:rPr>
            </w:pPr>
            <w:r w:rsidRPr="007B3E42">
              <w:t>42.1</w:t>
            </w:r>
          </w:p>
        </w:tc>
        <w:tc>
          <w:tcPr>
            <w:tcW w:w="1616" w:type="pct"/>
            <w:shd w:val="clear" w:color="auto" w:fill="auto"/>
          </w:tcPr>
          <w:p w14:paraId="60CA8F3C" w14:textId="1A83E59A" w:rsidR="00C76C75" w:rsidRPr="000F239B" w:rsidRDefault="00C76C75" w:rsidP="00C76C75">
            <w:pPr>
              <w:pStyle w:val="ListParagraph"/>
              <w:ind w:left="540"/>
              <w:jc w:val="center"/>
              <w:rPr>
                <w:szCs w:val="22"/>
                <w:highlight w:val="yellow"/>
              </w:rPr>
            </w:pPr>
            <w:r w:rsidRPr="00491A67">
              <w:t>41.0</w:t>
            </w:r>
          </w:p>
        </w:tc>
      </w:tr>
      <w:tr w:rsidR="00C76C75" w:rsidRPr="00D45B67" w14:paraId="1FD0CAF5" w14:textId="77777777" w:rsidTr="00C76C75">
        <w:trPr>
          <w:trHeight w:val="41"/>
        </w:trPr>
        <w:tc>
          <w:tcPr>
            <w:tcW w:w="1770" w:type="pct"/>
            <w:vAlign w:val="center"/>
          </w:tcPr>
          <w:p w14:paraId="7027CC82" w14:textId="77777777" w:rsidR="00C76C75" w:rsidRPr="00D45B67" w:rsidRDefault="00C76C75" w:rsidP="00C76C75">
            <w:pPr>
              <w:pStyle w:val="ListParagraph"/>
              <w:ind w:left="540"/>
              <w:rPr>
                <w:szCs w:val="22"/>
              </w:rPr>
            </w:pPr>
            <w:r w:rsidRPr="00D45B67">
              <w:rPr>
                <w:szCs w:val="22"/>
              </w:rPr>
              <w:t>April</w:t>
            </w:r>
          </w:p>
        </w:tc>
        <w:tc>
          <w:tcPr>
            <w:tcW w:w="1614" w:type="pct"/>
            <w:shd w:val="clear" w:color="auto" w:fill="auto"/>
          </w:tcPr>
          <w:p w14:paraId="41DD8393" w14:textId="3B42AEFA" w:rsidR="00C76C75" w:rsidRPr="000F239B" w:rsidRDefault="00C76C75" w:rsidP="00C76C75">
            <w:pPr>
              <w:pStyle w:val="ListParagraph"/>
              <w:ind w:left="540"/>
              <w:jc w:val="center"/>
              <w:rPr>
                <w:szCs w:val="22"/>
                <w:highlight w:val="yellow"/>
              </w:rPr>
            </w:pPr>
            <w:r w:rsidRPr="007B3E42">
              <w:t>45.1</w:t>
            </w:r>
          </w:p>
        </w:tc>
        <w:tc>
          <w:tcPr>
            <w:tcW w:w="1616" w:type="pct"/>
            <w:shd w:val="clear" w:color="auto" w:fill="auto"/>
          </w:tcPr>
          <w:p w14:paraId="6A0D6B0D" w14:textId="510C1724" w:rsidR="00C76C75" w:rsidRPr="000F239B" w:rsidRDefault="00C76C75" w:rsidP="00C76C75">
            <w:pPr>
              <w:pStyle w:val="ListParagraph"/>
              <w:ind w:left="540"/>
              <w:jc w:val="center"/>
              <w:rPr>
                <w:szCs w:val="22"/>
                <w:highlight w:val="yellow"/>
              </w:rPr>
            </w:pPr>
            <w:r w:rsidRPr="00491A67">
              <w:t>43.2</w:t>
            </w:r>
          </w:p>
        </w:tc>
      </w:tr>
      <w:tr w:rsidR="00C76C75" w:rsidRPr="00D45B67" w14:paraId="21F7CEDF" w14:textId="77777777" w:rsidTr="00C76C75">
        <w:trPr>
          <w:trHeight w:val="41"/>
        </w:trPr>
        <w:tc>
          <w:tcPr>
            <w:tcW w:w="1770" w:type="pct"/>
            <w:vAlign w:val="center"/>
          </w:tcPr>
          <w:p w14:paraId="2806EECC" w14:textId="77777777" w:rsidR="00C76C75" w:rsidRPr="00D45B67" w:rsidRDefault="00C76C75" w:rsidP="00C76C75">
            <w:pPr>
              <w:pStyle w:val="ListParagraph"/>
              <w:ind w:left="540"/>
              <w:rPr>
                <w:szCs w:val="22"/>
              </w:rPr>
            </w:pPr>
            <w:r w:rsidRPr="00D45B67">
              <w:rPr>
                <w:szCs w:val="22"/>
              </w:rPr>
              <w:t>May</w:t>
            </w:r>
          </w:p>
        </w:tc>
        <w:tc>
          <w:tcPr>
            <w:tcW w:w="1614" w:type="pct"/>
            <w:shd w:val="clear" w:color="auto" w:fill="auto"/>
          </w:tcPr>
          <w:p w14:paraId="2D03E120" w14:textId="083F8278" w:rsidR="00C76C75" w:rsidRPr="000F239B" w:rsidRDefault="00C76C75" w:rsidP="00C76C75">
            <w:pPr>
              <w:pStyle w:val="ListParagraph"/>
              <w:ind w:left="540"/>
              <w:jc w:val="center"/>
              <w:rPr>
                <w:szCs w:val="22"/>
                <w:highlight w:val="yellow"/>
              </w:rPr>
            </w:pPr>
            <w:r w:rsidRPr="007B3E42">
              <w:t>49.1</w:t>
            </w:r>
          </w:p>
        </w:tc>
        <w:tc>
          <w:tcPr>
            <w:tcW w:w="1616" w:type="pct"/>
            <w:shd w:val="clear" w:color="auto" w:fill="auto"/>
          </w:tcPr>
          <w:p w14:paraId="08E05A60" w14:textId="57E0A3E2" w:rsidR="00C76C75" w:rsidRPr="000F239B" w:rsidRDefault="00C76C75" w:rsidP="00C76C75">
            <w:pPr>
              <w:pStyle w:val="ListParagraph"/>
              <w:ind w:left="540"/>
              <w:jc w:val="center"/>
              <w:rPr>
                <w:szCs w:val="22"/>
                <w:highlight w:val="yellow"/>
              </w:rPr>
            </w:pPr>
            <w:r w:rsidRPr="00491A67">
              <w:t>46.0</w:t>
            </w:r>
          </w:p>
        </w:tc>
      </w:tr>
      <w:tr w:rsidR="00C76C75" w:rsidRPr="00D45B67" w14:paraId="76244746" w14:textId="77777777" w:rsidTr="00C76C75">
        <w:trPr>
          <w:trHeight w:val="41"/>
        </w:trPr>
        <w:tc>
          <w:tcPr>
            <w:tcW w:w="1770" w:type="pct"/>
            <w:vAlign w:val="center"/>
          </w:tcPr>
          <w:p w14:paraId="3AC80B1E" w14:textId="77777777" w:rsidR="00C76C75" w:rsidRPr="00D45B67" w:rsidRDefault="00C76C75" w:rsidP="00C76C75">
            <w:pPr>
              <w:pStyle w:val="ListParagraph"/>
              <w:ind w:left="540"/>
              <w:rPr>
                <w:szCs w:val="22"/>
              </w:rPr>
            </w:pPr>
            <w:r w:rsidRPr="00D45B67">
              <w:rPr>
                <w:szCs w:val="22"/>
              </w:rPr>
              <w:t>June</w:t>
            </w:r>
          </w:p>
        </w:tc>
        <w:tc>
          <w:tcPr>
            <w:tcW w:w="1614" w:type="pct"/>
            <w:shd w:val="clear" w:color="auto" w:fill="auto"/>
          </w:tcPr>
          <w:p w14:paraId="275F4A07" w14:textId="077CDA50" w:rsidR="00C76C75" w:rsidRPr="000F239B" w:rsidRDefault="00C76C75" w:rsidP="00C76C75">
            <w:pPr>
              <w:pStyle w:val="ListParagraph"/>
              <w:ind w:left="540"/>
              <w:jc w:val="center"/>
              <w:rPr>
                <w:szCs w:val="22"/>
                <w:highlight w:val="yellow"/>
              </w:rPr>
            </w:pPr>
            <w:r w:rsidRPr="007B3E42">
              <w:t>56.1</w:t>
            </w:r>
          </w:p>
        </w:tc>
        <w:tc>
          <w:tcPr>
            <w:tcW w:w="1616" w:type="pct"/>
            <w:shd w:val="clear" w:color="auto" w:fill="auto"/>
          </w:tcPr>
          <w:p w14:paraId="0DA7B701" w14:textId="5FFBECD7" w:rsidR="00C76C75" w:rsidRPr="000F239B" w:rsidRDefault="00C76C75" w:rsidP="00C76C75">
            <w:pPr>
              <w:pStyle w:val="ListParagraph"/>
              <w:ind w:left="540"/>
              <w:jc w:val="center"/>
              <w:rPr>
                <w:szCs w:val="22"/>
                <w:highlight w:val="yellow"/>
              </w:rPr>
            </w:pPr>
            <w:r w:rsidRPr="00491A67">
              <w:t>51.1</w:t>
            </w:r>
          </w:p>
        </w:tc>
      </w:tr>
      <w:tr w:rsidR="00C76C75" w:rsidRPr="00D45B67" w14:paraId="1F0E3754" w14:textId="77777777" w:rsidTr="00C76C75">
        <w:trPr>
          <w:trHeight w:val="41"/>
        </w:trPr>
        <w:tc>
          <w:tcPr>
            <w:tcW w:w="1770" w:type="pct"/>
            <w:vAlign w:val="center"/>
          </w:tcPr>
          <w:p w14:paraId="68CF452F" w14:textId="77777777" w:rsidR="00C76C75" w:rsidRPr="00D45B67" w:rsidRDefault="00C76C75" w:rsidP="00C76C75">
            <w:pPr>
              <w:pStyle w:val="ListParagraph"/>
              <w:ind w:left="540"/>
              <w:rPr>
                <w:szCs w:val="22"/>
              </w:rPr>
            </w:pPr>
            <w:r w:rsidRPr="00D45B67">
              <w:rPr>
                <w:szCs w:val="22"/>
              </w:rPr>
              <w:t>July</w:t>
            </w:r>
          </w:p>
        </w:tc>
        <w:tc>
          <w:tcPr>
            <w:tcW w:w="1614" w:type="pct"/>
            <w:shd w:val="clear" w:color="auto" w:fill="auto"/>
          </w:tcPr>
          <w:p w14:paraId="729E068B" w14:textId="5BCFE2B0" w:rsidR="00C76C75" w:rsidRPr="000F239B" w:rsidRDefault="00C76C75" w:rsidP="00C76C75">
            <w:pPr>
              <w:pStyle w:val="ListParagraph"/>
              <w:ind w:left="540"/>
              <w:jc w:val="center"/>
              <w:rPr>
                <w:szCs w:val="22"/>
                <w:highlight w:val="yellow"/>
              </w:rPr>
            </w:pPr>
            <w:r w:rsidRPr="007B3E42">
              <w:t>61.2</w:t>
            </w:r>
          </w:p>
        </w:tc>
        <w:tc>
          <w:tcPr>
            <w:tcW w:w="1616" w:type="pct"/>
            <w:shd w:val="clear" w:color="auto" w:fill="auto"/>
          </w:tcPr>
          <w:p w14:paraId="336E06F8" w14:textId="5EB9E8D8" w:rsidR="00C76C75" w:rsidRPr="000F239B" w:rsidRDefault="00C76C75" w:rsidP="00C76C75">
            <w:pPr>
              <w:pStyle w:val="ListParagraph"/>
              <w:ind w:left="540"/>
              <w:jc w:val="center"/>
              <w:rPr>
                <w:szCs w:val="22"/>
                <w:highlight w:val="yellow"/>
              </w:rPr>
            </w:pPr>
            <w:r w:rsidRPr="00491A67">
              <w:t>54.1</w:t>
            </w:r>
          </w:p>
        </w:tc>
      </w:tr>
      <w:tr w:rsidR="00C76C75" w:rsidRPr="00D45B67" w14:paraId="2BA1AE42" w14:textId="77777777" w:rsidTr="00C76C75">
        <w:trPr>
          <w:trHeight w:val="41"/>
        </w:trPr>
        <w:tc>
          <w:tcPr>
            <w:tcW w:w="1770" w:type="pct"/>
            <w:vAlign w:val="center"/>
          </w:tcPr>
          <w:p w14:paraId="7F6D662E" w14:textId="77777777" w:rsidR="00C76C75" w:rsidRPr="00D45B67" w:rsidRDefault="00C76C75" w:rsidP="00C76C75">
            <w:pPr>
              <w:pStyle w:val="ListParagraph"/>
              <w:ind w:left="540"/>
              <w:rPr>
                <w:szCs w:val="22"/>
              </w:rPr>
            </w:pPr>
            <w:r w:rsidRPr="00D45B67">
              <w:rPr>
                <w:szCs w:val="22"/>
              </w:rPr>
              <w:t>August</w:t>
            </w:r>
          </w:p>
        </w:tc>
        <w:tc>
          <w:tcPr>
            <w:tcW w:w="1614" w:type="pct"/>
            <w:shd w:val="clear" w:color="auto" w:fill="auto"/>
          </w:tcPr>
          <w:p w14:paraId="22F5FCA8" w14:textId="5138598C" w:rsidR="00C76C75" w:rsidRPr="000F239B" w:rsidRDefault="00C76C75" w:rsidP="00C76C75">
            <w:pPr>
              <w:pStyle w:val="ListParagraph"/>
              <w:ind w:left="540"/>
              <w:jc w:val="center"/>
              <w:rPr>
                <w:szCs w:val="22"/>
                <w:highlight w:val="yellow"/>
              </w:rPr>
            </w:pPr>
            <w:r w:rsidRPr="007B3E42">
              <w:t>60.3</w:t>
            </w:r>
          </w:p>
        </w:tc>
        <w:tc>
          <w:tcPr>
            <w:tcW w:w="1616" w:type="pct"/>
            <w:shd w:val="clear" w:color="auto" w:fill="auto"/>
          </w:tcPr>
          <w:p w14:paraId="51EA7BF1" w14:textId="1D268029" w:rsidR="00C76C75" w:rsidRPr="000F239B" w:rsidRDefault="00C76C75" w:rsidP="00C76C75">
            <w:pPr>
              <w:pStyle w:val="ListParagraph"/>
              <w:ind w:left="540"/>
              <w:jc w:val="center"/>
              <w:rPr>
                <w:szCs w:val="22"/>
                <w:highlight w:val="yellow"/>
              </w:rPr>
            </w:pPr>
            <w:r w:rsidRPr="00491A67">
              <w:t>54.1</w:t>
            </w:r>
          </w:p>
        </w:tc>
      </w:tr>
      <w:tr w:rsidR="00C76C75" w:rsidRPr="00D45B67" w14:paraId="5FBD77D3" w14:textId="77777777" w:rsidTr="00C76C75">
        <w:trPr>
          <w:trHeight w:val="41"/>
        </w:trPr>
        <w:tc>
          <w:tcPr>
            <w:tcW w:w="1770" w:type="pct"/>
            <w:vAlign w:val="center"/>
          </w:tcPr>
          <w:p w14:paraId="74A6EE6B" w14:textId="77777777" w:rsidR="00C76C75" w:rsidRPr="00D45B67" w:rsidRDefault="00C76C75" w:rsidP="00C76C75">
            <w:pPr>
              <w:pStyle w:val="ListParagraph"/>
              <w:ind w:left="540"/>
              <w:rPr>
                <w:szCs w:val="22"/>
              </w:rPr>
            </w:pPr>
            <w:r w:rsidRPr="00D45B67">
              <w:rPr>
                <w:szCs w:val="22"/>
              </w:rPr>
              <w:t>September</w:t>
            </w:r>
          </w:p>
        </w:tc>
        <w:tc>
          <w:tcPr>
            <w:tcW w:w="1614" w:type="pct"/>
            <w:shd w:val="clear" w:color="auto" w:fill="auto"/>
          </w:tcPr>
          <w:p w14:paraId="431573E9" w14:textId="79D02101" w:rsidR="00C76C75" w:rsidRPr="000F239B" w:rsidRDefault="00C76C75" w:rsidP="00C76C75">
            <w:pPr>
              <w:pStyle w:val="ListParagraph"/>
              <w:ind w:left="540"/>
              <w:jc w:val="center"/>
              <w:rPr>
                <w:szCs w:val="22"/>
                <w:highlight w:val="yellow"/>
              </w:rPr>
            </w:pPr>
            <w:r w:rsidRPr="007B3E42">
              <w:t>56.1</w:t>
            </w:r>
          </w:p>
        </w:tc>
        <w:tc>
          <w:tcPr>
            <w:tcW w:w="1616" w:type="pct"/>
            <w:shd w:val="clear" w:color="auto" w:fill="auto"/>
          </w:tcPr>
          <w:p w14:paraId="290C80FF" w14:textId="690F68A1" w:rsidR="00C76C75" w:rsidRPr="000F239B" w:rsidRDefault="00C76C75" w:rsidP="00C76C75">
            <w:pPr>
              <w:pStyle w:val="ListParagraph"/>
              <w:ind w:left="540"/>
              <w:jc w:val="center"/>
              <w:rPr>
                <w:szCs w:val="22"/>
                <w:highlight w:val="yellow"/>
              </w:rPr>
            </w:pPr>
            <w:r w:rsidRPr="00491A67">
              <w:t>52.3</w:t>
            </w:r>
          </w:p>
        </w:tc>
      </w:tr>
      <w:tr w:rsidR="00C76C75" w:rsidRPr="00D45B67" w14:paraId="46C3A6E7" w14:textId="77777777" w:rsidTr="00C76C75">
        <w:trPr>
          <w:trHeight w:val="41"/>
        </w:trPr>
        <w:tc>
          <w:tcPr>
            <w:tcW w:w="1770" w:type="pct"/>
            <w:vAlign w:val="center"/>
          </w:tcPr>
          <w:p w14:paraId="02AAB48B" w14:textId="77777777" w:rsidR="00C76C75" w:rsidRPr="00D45B67" w:rsidRDefault="00C76C75" w:rsidP="00C76C75">
            <w:pPr>
              <w:pStyle w:val="ListParagraph"/>
              <w:ind w:left="540"/>
              <w:rPr>
                <w:szCs w:val="22"/>
              </w:rPr>
            </w:pPr>
            <w:r w:rsidRPr="00D45B67">
              <w:rPr>
                <w:szCs w:val="22"/>
              </w:rPr>
              <w:t>October</w:t>
            </w:r>
          </w:p>
        </w:tc>
        <w:tc>
          <w:tcPr>
            <w:tcW w:w="1614" w:type="pct"/>
            <w:shd w:val="clear" w:color="auto" w:fill="auto"/>
          </w:tcPr>
          <w:p w14:paraId="69DCF8A2" w14:textId="408F18B4" w:rsidR="00C76C75" w:rsidRPr="000F239B" w:rsidRDefault="00C76C75" w:rsidP="00C76C75">
            <w:pPr>
              <w:pStyle w:val="ListParagraph"/>
              <w:ind w:left="540"/>
              <w:jc w:val="center"/>
              <w:rPr>
                <w:szCs w:val="22"/>
                <w:highlight w:val="yellow"/>
              </w:rPr>
            </w:pPr>
            <w:r w:rsidRPr="007B3E42">
              <w:t>49.1</w:t>
            </w:r>
          </w:p>
        </w:tc>
        <w:tc>
          <w:tcPr>
            <w:tcW w:w="1616" w:type="pct"/>
            <w:shd w:val="clear" w:color="auto" w:fill="auto"/>
          </w:tcPr>
          <w:p w14:paraId="5D3B4B46" w14:textId="0F2DCA20" w:rsidR="00C76C75" w:rsidRPr="000F239B" w:rsidRDefault="00C76C75" w:rsidP="00C76C75">
            <w:pPr>
              <w:pStyle w:val="ListParagraph"/>
              <w:ind w:left="540"/>
              <w:jc w:val="center"/>
              <w:rPr>
                <w:szCs w:val="22"/>
                <w:highlight w:val="yellow"/>
              </w:rPr>
            </w:pPr>
            <w:r w:rsidRPr="00491A67">
              <w:t>47.1</w:t>
            </w:r>
          </w:p>
        </w:tc>
      </w:tr>
      <w:tr w:rsidR="00C76C75" w:rsidRPr="00D45B67" w14:paraId="3A1283F3" w14:textId="77777777" w:rsidTr="00C76C75">
        <w:trPr>
          <w:trHeight w:val="41"/>
        </w:trPr>
        <w:tc>
          <w:tcPr>
            <w:tcW w:w="1770" w:type="pct"/>
            <w:vAlign w:val="center"/>
          </w:tcPr>
          <w:p w14:paraId="5AE6CA07" w14:textId="77777777" w:rsidR="00C76C75" w:rsidRPr="00D45B67" w:rsidRDefault="00C76C75" w:rsidP="00C76C75">
            <w:pPr>
              <w:pStyle w:val="ListParagraph"/>
              <w:ind w:left="540"/>
              <w:rPr>
                <w:szCs w:val="22"/>
              </w:rPr>
            </w:pPr>
            <w:r w:rsidRPr="00D45B67">
              <w:rPr>
                <w:szCs w:val="22"/>
              </w:rPr>
              <w:t>November</w:t>
            </w:r>
          </w:p>
        </w:tc>
        <w:tc>
          <w:tcPr>
            <w:tcW w:w="1614" w:type="pct"/>
            <w:shd w:val="clear" w:color="auto" w:fill="auto"/>
          </w:tcPr>
          <w:p w14:paraId="62E14DC6" w14:textId="4CB37640" w:rsidR="00C76C75" w:rsidRPr="000F239B" w:rsidRDefault="00C76C75" w:rsidP="00C76C75">
            <w:pPr>
              <w:pStyle w:val="ListParagraph"/>
              <w:ind w:left="540"/>
              <w:jc w:val="center"/>
              <w:rPr>
                <w:szCs w:val="22"/>
                <w:highlight w:val="yellow"/>
              </w:rPr>
            </w:pPr>
            <w:r w:rsidRPr="007B3E42">
              <w:t>44.1</w:t>
            </w:r>
          </w:p>
        </w:tc>
        <w:tc>
          <w:tcPr>
            <w:tcW w:w="1616" w:type="pct"/>
            <w:shd w:val="clear" w:color="auto" w:fill="auto"/>
          </w:tcPr>
          <w:p w14:paraId="78719FF5" w14:textId="6AAFD4BC" w:rsidR="00C76C75" w:rsidRPr="000F239B" w:rsidRDefault="00C76C75" w:rsidP="00C76C75">
            <w:pPr>
              <w:pStyle w:val="ListParagraph"/>
              <w:ind w:left="540"/>
              <w:jc w:val="center"/>
              <w:rPr>
                <w:szCs w:val="22"/>
                <w:highlight w:val="yellow"/>
              </w:rPr>
            </w:pPr>
            <w:r w:rsidRPr="00491A67">
              <w:t>43.2</w:t>
            </w:r>
          </w:p>
        </w:tc>
      </w:tr>
      <w:tr w:rsidR="00C76C75" w:rsidRPr="00D45B67" w14:paraId="32AF1524" w14:textId="77777777" w:rsidTr="00C76C75">
        <w:trPr>
          <w:trHeight w:val="147"/>
        </w:trPr>
        <w:tc>
          <w:tcPr>
            <w:tcW w:w="1770" w:type="pct"/>
            <w:vAlign w:val="center"/>
          </w:tcPr>
          <w:p w14:paraId="735CC42F" w14:textId="77777777" w:rsidR="00C76C75" w:rsidRPr="00D45B67" w:rsidRDefault="00C76C75" w:rsidP="00C76C75">
            <w:pPr>
              <w:pStyle w:val="ListParagraph"/>
              <w:ind w:left="540"/>
              <w:rPr>
                <w:szCs w:val="22"/>
              </w:rPr>
            </w:pPr>
            <w:r w:rsidRPr="00D45B67">
              <w:rPr>
                <w:szCs w:val="22"/>
              </w:rPr>
              <w:t>December</w:t>
            </w:r>
          </w:p>
        </w:tc>
        <w:tc>
          <w:tcPr>
            <w:tcW w:w="1614" w:type="pct"/>
            <w:shd w:val="clear" w:color="auto" w:fill="auto"/>
          </w:tcPr>
          <w:p w14:paraId="48DF4725" w14:textId="1BCC4C52" w:rsidR="00C76C75" w:rsidRPr="000F239B" w:rsidRDefault="00C76C75" w:rsidP="00C76C75">
            <w:pPr>
              <w:pStyle w:val="ListParagraph"/>
              <w:ind w:left="540"/>
              <w:jc w:val="center"/>
              <w:rPr>
                <w:szCs w:val="22"/>
                <w:highlight w:val="yellow"/>
              </w:rPr>
            </w:pPr>
            <w:r w:rsidRPr="007B3E42">
              <w:t>41.0</w:t>
            </w:r>
          </w:p>
        </w:tc>
        <w:tc>
          <w:tcPr>
            <w:tcW w:w="1616" w:type="pct"/>
            <w:shd w:val="clear" w:color="auto" w:fill="auto"/>
          </w:tcPr>
          <w:p w14:paraId="38B92AE3" w14:textId="76812974" w:rsidR="00C76C75" w:rsidRPr="000F239B" w:rsidRDefault="00C76C75" w:rsidP="00C76C75">
            <w:pPr>
              <w:pStyle w:val="ListParagraph"/>
              <w:ind w:left="540"/>
              <w:jc w:val="center"/>
              <w:rPr>
                <w:szCs w:val="22"/>
                <w:highlight w:val="yellow"/>
              </w:rPr>
            </w:pPr>
            <w:r w:rsidRPr="00491A67">
              <w:t>41.0</w:t>
            </w:r>
          </w:p>
        </w:tc>
      </w:tr>
    </w:tbl>
    <w:p w14:paraId="45EE2BF9" w14:textId="77777777" w:rsidR="00130F33" w:rsidRPr="00D45B67" w:rsidRDefault="00130F33" w:rsidP="001421BA">
      <w:pPr>
        <w:rPr>
          <w:szCs w:val="22"/>
        </w:rPr>
      </w:pPr>
    </w:p>
    <w:p w14:paraId="25732A1E" w14:textId="41EC22FC" w:rsidR="003C0427" w:rsidRDefault="001C2562" w:rsidP="00D45B67">
      <w:pPr>
        <w:pStyle w:val="ListParagraph"/>
        <w:ind w:left="540"/>
        <w:rPr>
          <w:szCs w:val="22"/>
        </w:rPr>
      </w:pPr>
      <w:r w:rsidRPr="00D45B67">
        <w:rPr>
          <w:szCs w:val="22"/>
        </w:rPr>
        <w:t xml:space="preserve">Annual results for operational temperature control are provided in the Willamette Basin Annual Water Quality Report.  These annual reports detail periods of non-conformance from the temperature targets, providing the duration and cause of the deviation.  </w:t>
      </w:r>
    </w:p>
    <w:p w14:paraId="5156B4B3" w14:textId="77777777" w:rsidR="00441A54" w:rsidRPr="00D45B67" w:rsidRDefault="00441A54" w:rsidP="00D45B67">
      <w:pPr>
        <w:pStyle w:val="ListParagraph"/>
        <w:ind w:left="540"/>
        <w:rPr>
          <w:szCs w:val="22"/>
        </w:rPr>
      </w:pPr>
    </w:p>
    <w:p w14:paraId="1EDC20E6" w14:textId="77777777" w:rsidR="00D45B67" w:rsidRPr="00D45B67" w:rsidRDefault="00D45B67" w:rsidP="00D45B67">
      <w:pPr>
        <w:pStyle w:val="ListParagraph"/>
        <w:ind w:left="540"/>
        <w:rPr>
          <w:szCs w:val="22"/>
        </w:rPr>
      </w:pPr>
    </w:p>
    <w:p w14:paraId="2024F36C" w14:textId="28238407" w:rsidR="005A58BC" w:rsidRPr="00D45B67" w:rsidRDefault="00BC0F20" w:rsidP="00D45B67">
      <w:pPr>
        <w:pStyle w:val="Heading3"/>
        <w:numPr>
          <w:ilvl w:val="1"/>
          <w:numId w:val="30"/>
        </w:numPr>
        <w:spacing w:before="0" w:after="0"/>
        <w:rPr>
          <w:rFonts w:ascii="Times New Roman" w:hAnsi="Times New Roman" w:cs="Times New Roman"/>
          <w:sz w:val="22"/>
          <w:szCs w:val="22"/>
        </w:rPr>
      </w:pPr>
      <w:bookmarkStart w:id="131" w:name="_Toc22303730"/>
      <w:r w:rsidRPr="00D45B67">
        <w:rPr>
          <w:rFonts w:ascii="Times New Roman" w:hAnsi="Times New Roman" w:cs="Times New Roman"/>
          <w:sz w:val="22"/>
          <w:szCs w:val="22"/>
        </w:rPr>
        <w:lastRenderedPageBreak/>
        <w:t>Spill Management</w:t>
      </w:r>
      <w:bookmarkEnd w:id="131"/>
    </w:p>
    <w:p w14:paraId="68176384" w14:textId="77777777" w:rsidR="00D45B67" w:rsidRPr="00D45B67" w:rsidRDefault="00D45B67" w:rsidP="00D45B67">
      <w:pPr>
        <w:rPr>
          <w:szCs w:val="22"/>
        </w:rPr>
      </w:pPr>
    </w:p>
    <w:p w14:paraId="449B278A" w14:textId="4CFA5D38" w:rsidR="00430963" w:rsidRPr="00D45B67" w:rsidRDefault="008F3AB2" w:rsidP="009A6202">
      <w:pPr>
        <w:pStyle w:val="ListParagraph"/>
        <w:numPr>
          <w:ilvl w:val="2"/>
          <w:numId w:val="30"/>
        </w:numPr>
        <w:rPr>
          <w:szCs w:val="22"/>
        </w:rPr>
      </w:pPr>
      <w:r w:rsidRPr="008F3AB2">
        <w:rPr>
          <w:b/>
          <w:szCs w:val="22"/>
        </w:rPr>
        <w:t>Cougar Dam:</w:t>
      </w:r>
      <w:r w:rsidRPr="008F3AB2">
        <w:rPr>
          <w:szCs w:val="22"/>
        </w:rPr>
        <w:t xml:space="preserve"> </w:t>
      </w:r>
      <w:r w:rsidRPr="008F3AB2">
        <w:t xml:space="preserve">When a unit is off line, there is a need to be able to maintain the lowest instream flow requirement (300 cfs) through the RO (Figure </w:t>
      </w:r>
      <w:r w:rsidR="00690FB2">
        <w:t>MCK</w:t>
      </w:r>
      <w:r w:rsidRPr="008F3AB2">
        <w:t>-2).  The</w:t>
      </w:r>
      <w:r w:rsidRPr="008F3AB2">
        <w:rPr>
          <w:b/>
        </w:rPr>
        <w:t xml:space="preserve"> </w:t>
      </w:r>
      <w:r w:rsidRPr="008F3AB2">
        <w:t>RO should be able to pass 300 cfs (min flow) at maximum pool.  The minimum gate opening at maximum pool would provide an estimated flow of 677 cfs.  Although, a release of 677 cfs solely through the RO may result in elevated TDG levels downstream of Cougar Dam.</w:t>
      </w:r>
    </w:p>
    <w:p w14:paraId="215B8061" w14:textId="5E80B513" w:rsidR="005A58BC" w:rsidRPr="00D45B67" w:rsidRDefault="005A58BC" w:rsidP="001421BA">
      <w:pPr>
        <w:rPr>
          <w:szCs w:val="22"/>
        </w:rPr>
      </w:pPr>
    </w:p>
    <w:p w14:paraId="0FC960F9" w14:textId="38E7A9B3" w:rsidR="008F3AB2" w:rsidRPr="008F3AB2" w:rsidRDefault="008F3AB2" w:rsidP="008F3AB2">
      <w:pPr>
        <w:pStyle w:val="ListParagraph"/>
        <w:numPr>
          <w:ilvl w:val="2"/>
          <w:numId w:val="30"/>
        </w:numPr>
        <w:rPr>
          <w:szCs w:val="22"/>
        </w:rPr>
      </w:pPr>
      <w:r>
        <w:rPr>
          <w:b/>
          <w:szCs w:val="22"/>
        </w:rPr>
        <w:t>Blue River</w:t>
      </w:r>
      <w:r w:rsidR="005A58BC" w:rsidRPr="00D45B67">
        <w:rPr>
          <w:b/>
          <w:szCs w:val="22"/>
        </w:rPr>
        <w:t xml:space="preserve"> Dam</w:t>
      </w:r>
      <w:r w:rsidR="005A58BC" w:rsidRPr="00D45B67">
        <w:rPr>
          <w:szCs w:val="22"/>
        </w:rPr>
        <w:t xml:space="preserve">.  </w:t>
      </w:r>
      <w:r w:rsidRPr="008F3AB2">
        <w:t>No recommendations at this time.</w:t>
      </w:r>
      <w:r w:rsidR="005A58BC" w:rsidRPr="00D45B67">
        <w:rPr>
          <w:szCs w:val="22"/>
        </w:rPr>
        <w:t xml:space="preserve"> </w:t>
      </w:r>
    </w:p>
    <w:p w14:paraId="2AF7A30E" w14:textId="77777777" w:rsidR="00D45B67" w:rsidRPr="00D45B67" w:rsidRDefault="00D45B67" w:rsidP="00D45B67">
      <w:pPr>
        <w:pStyle w:val="Heading2"/>
        <w:numPr>
          <w:ilvl w:val="0"/>
          <w:numId w:val="0"/>
        </w:numPr>
        <w:spacing w:before="0" w:after="0"/>
        <w:ind w:left="540"/>
        <w:rPr>
          <w:rFonts w:ascii="Times New Roman" w:hAnsi="Times New Roman"/>
          <w:sz w:val="22"/>
          <w:szCs w:val="22"/>
        </w:rPr>
      </w:pPr>
      <w:bookmarkStart w:id="132" w:name="_Toc403044294"/>
    </w:p>
    <w:p w14:paraId="63F029E8" w14:textId="719A1E85" w:rsidR="00BC0F20" w:rsidRDefault="00BF0EF5" w:rsidP="00D45B67">
      <w:pPr>
        <w:pStyle w:val="Heading2"/>
        <w:numPr>
          <w:ilvl w:val="0"/>
          <w:numId w:val="30"/>
        </w:numPr>
        <w:spacing w:before="0" w:after="0"/>
        <w:rPr>
          <w:rFonts w:ascii="Times New Roman" w:hAnsi="Times New Roman"/>
          <w:sz w:val="22"/>
          <w:szCs w:val="22"/>
        </w:rPr>
      </w:pPr>
      <w:bookmarkStart w:id="133" w:name="_Toc22303731"/>
      <w:r w:rsidRPr="00D45B67">
        <w:rPr>
          <w:rFonts w:ascii="Times New Roman" w:hAnsi="Times New Roman"/>
          <w:sz w:val="22"/>
          <w:szCs w:val="22"/>
        </w:rPr>
        <w:t>Dam Maintenance</w:t>
      </w:r>
      <w:bookmarkEnd w:id="132"/>
      <w:bookmarkEnd w:id="133"/>
    </w:p>
    <w:p w14:paraId="040391A2" w14:textId="77777777" w:rsidR="00D45B67" w:rsidRPr="00D45B67" w:rsidRDefault="00D45B67" w:rsidP="00D45B67"/>
    <w:p w14:paraId="0F849601" w14:textId="3760E39B" w:rsidR="00BC0F20" w:rsidRPr="00D45B67" w:rsidRDefault="00AC1167" w:rsidP="00D45B67">
      <w:pPr>
        <w:pStyle w:val="ListParagraph"/>
        <w:ind w:left="540"/>
        <w:rPr>
          <w:szCs w:val="22"/>
        </w:rPr>
      </w:pPr>
      <w:r>
        <w:t xml:space="preserve">The annual maintenance periods discussed below for Cougar Dam is provided as applicable for the project and will be adhered to during annual maintenance planning.  Potential effects on ESA-listed fish include temperature, TDG, and flow-related impacts downstream of Cougar Dam.  </w:t>
      </w:r>
      <w:r>
        <w:rPr>
          <w:w w:val="102"/>
          <w:u w:color="000000"/>
        </w:rPr>
        <w:t>Cougar Dam</w:t>
      </w:r>
      <w:r w:rsidRPr="000324DD">
        <w:rPr>
          <w:w w:val="102"/>
          <w:u w:color="000000"/>
        </w:rPr>
        <w:t xml:space="preserve"> </w:t>
      </w:r>
      <w:r>
        <w:rPr>
          <w:w w:val="102"/>
          <w:u w:color="000000"/>
        </w:rPr>
        <w:t>has</w:t>
      </w:r>
      <w:r w:rsidRPr="000324DD">
        <w:rPr>
          <w:w w:val="102"/>
          <w:u w:color="000000"/>
        </w:rPr>
        <w:t xml:space="preserve"> two turbines allowing for maintenance to be completed on individual units without impacting flow. </w:t>
      </w:r>
      <w:r>
        <w:rPr>
          <w:w w:val="102"/>
          <w:u w:color="000000"/>
        </w:rPr>
        <w:t xml:space="preserve"> </w:t>
      </w:r>
      <w:r w:rsidRPr="000324DD">
        <w:rPr>
          <w:w w:val="102"/>
          <w:u w:color="000000"/>
        </w:rPr>
        <w:t xml:space="preserve">Maintenance that requires both </w:t>
      </w:r>
      <w:r>
        <w:rPr>
          <w:w w:val="102"/>
          <w:u w:color="000000"/>
        </w:rPr>
        <w:t xml:space="preserve">turbine </w:t>
      </w:r>
      <w:r w:rsidRPr="000324DD">
        <w:rPr>
          <w:w w:val="102"/>
          <w:u w:color="000000"/>
        </w:rPr>
        <w:t xml:space="preserve">units to be offline should be completed during the </w:t>
      </w:r>
      <w:r>
        <w:rPr>
          <w:w w:val="102"/>
          <w:u w:color="000000"/>
        </w:rPr>
        <w:t>time frame shown below</w:t>
      </w:r>
      <w:r w:rsidRPr="000324DD">
        <w:rPr>
          <w:w w:val="102"/>
          <w:u w:color="000000"/>
        </w:rPr>
        <w:t xml:space="preserve"> to avoid impacts </w:t>
      </w:r>
      <w:r>
        <w:rPr>
          <w:w w:val="102"/>
          <w:u w:color="000000"/>
        </w:rPr>
        <w:t>to fish downstream of Cougar Dam</w:t>
      </w:r>
      <w:r w:rsidRPr="000324DD">
        <w:rPr>
          <w:w w:val="102"/>
          <w:u w:color="000000"/>
        </w:rPr>
        <w:t>.</w:t>
      </w:r>
    </w:p>
    <w:p w14:paraId="74D76FCF" w14:textId="77777777" w:rsidR="00BC0F20" w:rsidRPr="00D45B67" w:rsidRDefault="00BC0F20" w:rsidP="001421BA">
      <w:pPr>
        <w:rPr>
          <w:szCs w:val="22"/>
        </w:rPr>
      </w:pPr>
    </w:p>
    <w:p w14:paraId="07E944C6" w14:textId="7BC8E3E7" w:rsidR="00BC0F20" w:rsidRPr="00D45B67" w:rsidRDefault="00136D6F" w:rsidP="00D45B67">
      <w:pPr>
        <w:pStyle w:val="ListParagraph"/>
        <w:ind w:left="540"/>
        <w:rPr>
          <w:b/>
          <w:szCs w:val="22"/>
        </w:rPr>
      </w:pPr>
      <w:r>
        <w:rPr>
          <w:b/>
          <w:szCs w:val="22"/>
        </w:rPr>
        <w:t>4.1</w:t>
      </w:r>
      <w:r w:rsidR="00B42368" w:rsidRPr="00D45B67">
        <w:rPr>
          <w:b/>
          <w:szCs w:val="22"/>
        </w:rPr>
        <w:t xml:space="preserve">. </w:t>
      </w:r>
      <w:r w:rsidR="00AC1167">
        <w:rPr>
          <w:b/>
          <w:szCs w:val="22"/>
        </w:rPr>
        <w:t>Cougar</w:t>
      </w:r>
    </w:p>
    <w:p w14:paraId="1B001B0D" w14:textId="17F6AF6C" w:rsidR="00BC0F20" w:rsidRPr="00D45B67" w:rsidRDefault="00BC0F20" w:rsidP="00D45B67">
      <w:pPr>
        <w:pStyle w:val="ListParagraph"/>
        <w:ind w:left="540"/>
        <w:rPr>
          <w:szCs w:val="22"/>
        </w:rPr>
      </w:pPr>
      <w:r w:rsidRPr="00D45B67">
        <w:rPr>
          <w:szCs w:val="22"/>
          <w:u w:val="single"/>
        </w:rPr>
        <w:t>Target outage periods</w:t>
      </w:r>
      <w:r w:rsidRPr="00D45B67">
        <w:rPr>
          <w:szCs w:val="22"/>
        </w:rPr>
        <w:t>:</w:t>
      </w:r>
    </w:p>
    <w:p w14:paraId="1C7C785D" w14:textId="77777777" w:rsidR="00AC1167" w:rsidRPr="00AC1167" w:rsidRDefault="00AC1167" w:rsidP="00AC1167">
      <w:pPr>
        <w:ind w:left="540"/>
        <w:rPr>
          <w:szCs w:val="22"/>
        </w:rPr>
      </w:pPr>
      <w:r w:rsidRPr="00AC1167">
        <w:rPr>
          <w:szCs w:val="22"/>
        </w:rPr>
        <w:t>Apr 1-May 31:  Primary target period.</w:t>
      </w:r>
    </w:p>
    <w:p w14:paraId="6E225243" w14:textId="77777777" w:rsidR="00AC1167" w:rsidRPr="00AC1167" w:rsidRDefault="00AC1167" w:rsidP="00AC1167">
      <w:pPr>
        <w:ind w:left="540"/>
        <w:rPr>
          <w:szCs w:val="22"/>
        </w:rPr>
      </w:pPr>
      <w:r w:rsidRPr="00AC1167">
        <w:rPr>
          <w:szCs w:val="22"/>
        </w:rPr>
        <w:t>Jun 1-Oct 31:  Restricted to one unit at a time in outage status.</w:t>
      </w:r>
    </w:p>
    <w:p w14:paraId="384BAE1D" w14:textId="35BAC34F" w:rsidR="00BC0F20" w:rsidRPr="00AC1167" w:rsidRDefault="00AC1167" w:rsidP="00AC1167">
      <w:pPr>
        <w:ind w:left="540"/>
        <w:rPr>
          <w:b/>
          <w:szCs w:val="22"/>
        </w:rPr>
      </w:pPr>
      <w:r w:rsidRPr="00AC1167">
        <w:rPr>
          <w:b/>
          <w:szCs w:val="22"/>
        </w:rPr>
        <w:t>Nov 1-Mar 31: Restricted from outage scheduling.</w:t>
      </w:r>
    </w:p>
    <w:p w14:paraId="4A635EA2" w14:textId="77777777" w:rsidR="00BC0F20" w:rsidRPr="009F3CAB" w:rsidRDefault="00BC0F20" w:rsidP="001421BA">
      <w:pPr>
        <w:rPr>
          <w:szCs w:val="22"/>
        </w:rPr>
      </w:pPr>
    </w:p>
    <w:p w14:paraId="61324D5C" w14:textId="6FE12BC1" w:rsidR="00BC0F20" w:rsidRPr="009F3CAB" w:rsidRDefault="00BC0F20" w:rsidP="009F3CAB">
      <w:pPr>
        <w:pStyle w:val="ListParagraph"/>
        <w:numPr>
          <w:ilvl w:val="2"/>
          <w:numId w:val="37"/>
        </w:numPr>
        <w:rPr>
          <w:szCs w:val="22"/>
        </w:rPr>
      </w:pPr>
      <w:r w:rsidRPr="009F3CAB">
        <w:rPr>
          <w:szCs w:val="22"/>
          <w:u w:val="single"/>
        </w:rPr>
        <w:t>Considerations/Rationale for unit outage scheduling</w:t>
      </w:r>
      <w:r w:rsidRPr="009F3CAB">
        <w:rPr>
          <w:szCs w:val="22"/>
        </w:rPr>
        <w:t>:</w:t>
      </w:r>
    </w:p>
    <w:p w14:paraId="486BF843" w14:textId="77777777" w:rsidR="00AC1167" w:rsidRPr="00AC1167" w:rsidRDefault="00AC1167" w:rsidP="00AC1167">
      <w:pPr>
        <w:ind w:left="540"/>
        <w:rPr>
          <w:szCs w:val="22"/>
        </w:rPr>
      </w:pPr>
      <w:r w:rsidRPr="00AC1167">
        <w:rPr>
          <w:szCs w:val="22"/>
        </w:rPr>
        <w:t xml:space="preserve">Apr 1-May 31:  Spring Chinook salmon have mostly emerged and few sac fry are present.  </w:t>
      </w:r>
    </w:p>
    <w:p w14:paraId="711FEDCA" w14:textId="77777777" w:rsidR="00AC1167" w:rsidRPr="00AC1167" w:rsidRDefault="00AC1167" w:rsidP="00AC1167">
      <w:pPr>
        <w:ind w:left="540"/>
        <w:rPr>
          <w:szCs w:val="22"/>
        </w:rPr>
      </w:pPr>
      <w:r w:rsidRPr="00AC1167">
        <w:rPr>
          <w:szCs w:val="22"/>
        </w:rPr>
        <w:t xml:space="preserve">Jun 1-Oct 31:  Minimize outage to one unit because unit flow is used for fish attraction to the adult fish collection facility.    </w:t>
      </w:r>
    </w:p>
    <w:p w14:paraId="4E088B1D" w14:textId="70F25B36" w:rsidR="00BC0F20" w:rsidRPr="00D45B67" w:rsidRDefault="00AC1167" w:rsidP="00AC1167">
      <w:pPr>
        <w:ind w:left="540"/>
        <w:rPr>
          <w:szCs w:val="22"/>
        </w:rPr>
      </w:pPr>
      <w:r w:rsidRPr="00AC1167">
        <w:rPr>
          <w:szCs w:val="22"/>
        </w:rPr>
        <w:t>Nov 1-Mar 31:  Generation outages are restricted in order to prevent high levels of TDG that has negative impacts on sac fry.</w:t>
      </w:r>
    </w:p>
    <w:p w14:paraId="7ED77DA3" w14:textId="77777777" w:rsidR="00962BE4" w:rsidRPr="00D45B67" w:rsidRDefault="00962BE4" w:rsidP="006C093F">
      <w:pPr>
        <w:rPr>
          <w:szCs w:val="22"/>
        </w:rPr>
      </w:pPr>
    </w:p>
    <w:p w14:paraId="579C2A37" w14:textId="7C0C886B" w:rsidR="005A58BC" w:rsidRPr="00D45B67" w:rsidRDefault="00BF0EF5" w:rsidP="006C093F">
      <w:pPr>
        <w:pStyle w:val="Heading2"/>
        <w:numPr>
          <w:ilvl w:val="0"/>
          <w:numId w:val="31"/>
        </w:numPr>
        <w:spacing w:before="0" w:after="0"/>
        <w:rPr>
          <w:rFonts w:ascii="Times New Roman" w:hAnsi="Times New Roman"/>
          <w:sz w:val="22"/>
          <w:szCs w:val="22"/>
        </w:rPr>
      </w:pPr>
      <w:bookmarkStart w:id="134" w:name="_Toc348709163"/>
      <w:bookmarkStart w:id="135" w:name="_Toc348709678"/>
      <w:bookmarkStart w:id="136" w:name="_Toc348709876"/>
      <w:bookmarkStart w:id="137" w:name="_Toc403044282"/>
      <w:bookmarkStart w:id="138" w:name="_Toc22303732"/>
      <w:r w:rsidRPr="00D45B67">
        <w:rPr>
          <w:rFonts w:ascii="Times New Roman" w:hAnsi="Times New Roman"/>
          <w:sz w:val="22"/>
          <w:szCs w:val="22"/>
        </w:rPr>
        <w:t>Fish Facility Operations</w:t>
      </w:r>
      <w:bookmarkEnd w:id="134"/>
      <w:bookmarkEnd w:id="135"/>
      <w:bookmarkEnd w:id="136"/>
      <w:bookmarkEnd w:id="137"/>
      <w:bookmarkEnd w:id="138"/>
    </w:p>
    <w:p w14:paraId="49C09488" w14:textId="393410AF" w:rsidR="00644134" w:rsidRPr="00D45B67" w:rsidRDefault="00644134" w:rsidP="00D45B67">
      <w:pPr>
        <w:pStyle w:val="ListParagraph"/>
        <w:ind w:left="540"/>
        <w:rPr>
          <w:szCs w:val="22"/>
        </w:rPr>
      </w:pPr>
      <w:r w:rsidRPr="00D45B67">
        <w:rPr>
          <w:szCs w:val="22"/>
        </w:rPr>
        <w:t xml:space="preserve">The </w:t>
      </w:r>
      <w:r w:rsidR="001D14CC">
        <w:rPr>
          <w:szCs w:val="22"/>
        </w:rPr>
        <w:t>Cougar</w:t>
      </w:r>
      <w:r w:rsidRPr="00D45B67">
        <w:rPr>
          <w:szCs w:val="22"/>
        </w:rPr>
        <w:t xml:space="preserve"> Fish Facility is a complex system</w:t>
      </w:r>
      <w:r w:rsidR="006B7EF5" w:rsidRPr="00D45B67">
        <w:rPr>
          <w:szCs w:val="22"/>
        </w:rPr>
        <w:t xml:space="preserve"> that must be operated carefully</w:t>
      </w:r>
      <w:r w:rsidR="001A1DB9" w:rsidRPr="00D45B67">
        <w:rPr>
          <w:szCs w:val="22"/>
        </w:rPr>
        <w:t xml:space="preserve"> to maintain hydraulics for efficient fish passage</w:t>
      </w:r>
      <w:r w:rsidR="001D14CC">
        <w:rPr>
          <w:szCs w:val="22"/>
        </w:rPr>
        <w:t>.</w:t>
      </w:r>
      <w:r w:rsidR="001A1DB9" w:rsidRPr="00D45B67">
        <w:rPr>
          <w:szCs w:val="22"/>
        </w:rPr>
        <w:t xml:space="preserve">  The facility O&amp;M manual (see Appendix) contains specific information regarding </w:t>
      </w:r>
      <w:r w:rsidR="006B6556">
        <w:rPr>
          <w:szCs w:val="22"/>
        </w:rPr>
        <w:t>operations</w:t>
      </w:r>
      <w:r w:rsidR="001A1DB9" w:rsidRPr="00D45B67">
        <w:rPr>
          <w:szCs w:val="22"/>
        </w:rPr>
        <w:t xml:space="preserve">.  </w:t>
      </w:r>
    </w:p>
    <w:p w14:paraId="7C0EEF48" w14:textId="77777777" w:rsidR="00644134" w:rsidRPr="00D45B67" w:rsidRDefault="00644134" w:rsidP="001421BA">
      <w:pPr>
        <w:rPr>
          <w:szCs w:val="22"/>
        </w:rPr>
      </w:pPr>
    </w:p>
    <w:p w14:paraId="3A775DB4" w14:textId="4C6C68FB" w:rsidR="001A1DB9" w:rsidRDefault="009A0BF5" w:rsidP="00D45B67">
      <w:pPr>
        <w:pStyle w:val="ListParagraph"/>
        <w:ind w:left="540"/>
        <w:rPr>
          <w:szCs w:val="22"/>
        </w:rPr>
      </w:pPr>
      <w:r w:rsidRPr="009A0BF5">
        <w:rPr>
          <w:szCs w:val="22"/>
        </w:rPr>
        <w:t xml:space="preserve">The Cougar Fish Facility will be operated from </w:t>
      </w:r>
      <w:r w:rsidR="00430D90">
        <w:rPr>
          <w:szCs w:val="22"/>
        </w:rPr>
        <w:t>March 15</w:t>
      </w:r>
      <w:r w:rsidRPr="009A0BF5">
        <w:rPr>
          <w:szCs w:val="22"/>
        </w:rPr>
        <w:t xml:space="preserve"> to October 15 unless there is a need to extend operations.</w:t>
      </w:r>
      <w:r w:rsidR="005C2688" w:rsidRPr="00D45B67">
        <w:rPr>
          <w:szCs w:val="22"/>
        </w:rPr>
        <w:t xml:space="preserve">  </w:t>
      </w:r>
    </w:p>
    <w:p w14:paraId="66ABB965" w14:textId="77777777" w:rsidR="00D45B67" w:rsidRPr="00D45B67" w:rsidRDefault="00D45B67" w:rsidP="00D45B67">
      <w:pPr>
        <w:pStyle w:val="ListParagraph"/>
        <w:ind w:left="540"/>
        <w:rPr>
          <w:szCs w:val="22"/>
        </w:rPr>
      </w:pPr>
    </w:p>
    <w:p w14:paraId="67962134" w14:textId="1B2C338C" w:rsidR="00DF0FAB" w:rsidRPr="00D45B67" w:rsidRDefault="00DF0FAB" w:rsidP="00D45B67">
      <w:pPr>
        <w:pStyle w:val="Heading3"/>
        <w:numPr>
          <w:ilvl w:val="1"/>
          <w:numId w:val="32"/>
        </w:numPr>
        <w:spacing w:before="0" w:after="0"/>
        <w:rPr>
          <w:rFonts w:ascii="Times New Roman" w:hAnsi="Times New Roman" w:cs="Times New Roman"/>
          <w:sz w:val="22"/>
          <w:szCs w:val="22"/>
        </w:rPr>
      </w:pPr>
      <w:bookmarkStart w:id="139" w:name="_Toc22303733"/>
      <w:bookmarkStart w:id="140" w:name="_Toc348709166"/>
      <w:bookmarkStart w:id="141" w:name="_Toc348709681"/>
      <w:bookmarkStart w:id="142" w:name="_Toc348709879"/>
      <w:bookmarkStart w:id="143" w:name="_Toc403044285"/>
      <w:r w:rsidRPr="00D45B67">
        <w:rPr>
          <w:rFonts w:ascii="Times New Roman" w:hAnsi="Times New Roman" w:cs="Times New Roman"/>
          <w:sz w:val="22"/>
          <w:szCs w:val="22"/>
        </w:rPr>
        <w:t>Juvenile Fish</w:t>
      </w:r>
      <w:bookmarkEnd w:id="139"/>
    </w:p>
    <w:p w14:paraId="17526D7D" w14:textId="77777777" w:rsidR="00D45B67" w:rsidRDefault="00D45B67" w:rsidP="00D45B67">
      <w:pPr>
        <w:pStyle w:val="ListParagraph"/>
        <w:ind w:left="360"/>
        <w:rPr>
          <w:szCs w:val="22"/>
        </w:rPr>
      </w:pPr>
    </w:p>
    <w:p w14:paraId="1E25BF8A" w14:textId="7616EFDB" w:rsidR="003D29B3" w:rsidRDefault="003D31A3" w:rsidP="00D45B67">
      <w:pPr>
        <w:pStyle w:val="ListParagraph"/>
        <w:ind w:left="360"/>
        <w:rPr>
          <w:szCs w:val="22"/>
        </w:rPr>
      </w:pPr>
      <w:r w:rsidRPr="00D45B67">
        <w:rPr>
          <w:szCs w:val="22"/>
        </w:rPr>
        <w:t xml:space="preserve">Juvenile fish will be </w:t>
      </w:r>
      <w:r w:rsidR="009A0BF5">
        <w:rPr>
          <w:szCs w:val="22"/>
        </w:rPr>
        <w:t>passed upstream of Cougar Dam</w:t>
      </w:r>
      <w:r w:rsidRPr="00D45B67">
        <w:rPr>
          <w:szCs w:val="22"/>
        </w:rPr>
        <w:t xml:space="preserve">.  </w:t>
      </w:r>
    </w:p>
    <w:p w14:paraId="4EE86C4F" w14:textId="77777777" w:rsidR="00247679" w:rsidRPr="00D45B67" w:rsidRDefault="00247679" w:rsidP="00D45B67">
      <w:pPr>
        <w:pStyle w:val="ListParagraph"/>
        <w:ind w:left="360"/>
        <w:rPr>
          <w:szCs w:val="22"/>
        </w:rPr>
      </w:pPr>
    </w:p>
    <w:p w14:paraId="38BD00BD" w14:textId="5691B280" w:rsidR="00EC70E6" w:rsidRDefault="009036FD" w:rsidP="00D45B67">
      <w:pPr>
        <w:pStyle w:val="Heading3"/>
        <w:numPr>
          <w:ilvl w:val="1"/>
          <w:numId w:val="32"/>
        </w:numPr>
        <w:spacing w:before="0" w:after="0"/>
        <w:rPr>
          <w:rFonts w:ascii="Times New Roman" w:hAnsi="Times New Roman" w:cs="Times New Roman"/>
          <w:sz w:val="22"/>
          <w:szCs w:val="22"/>
        </w:rPr>
      </w:pPr>
      <w:bookmarkStart w:id="144" w:name="_Toc22303734"/>
      <w:r w:rsidRPr="00D45B67">
        <w:rPr>
          <w:rFonts w:ascii="Times New Roman" w:hAnsi="Times New Roman" w:cs="Times New Roman"/>
          <w:sz w:val="22"/>
          <w:szCs w:val="22"/>
        </w:rPr>
        <w:t xml:space="preserve">Adult </w:t>
      </w:r>
      <w:bookmarkEnd w:id="140"/>
      <w:bookmarkEnd w:id="141"/>
      <w:bookmarkEnd w:id="142"/>
      <w:bookmarkEnd w:id="143"/>
      <w:r w:rsidR="003D29B3" w:rsidRPr="00D45B67">
        <w:rPr>
          <w:rFonts w:ascii="Times New Roman" w:hAnsi="Times New Roman" w:cs="Times New Roman"/>
          <w:sz w:val="22"/>
          <w:szCs w:val="22"/>
        </w:rPr>
        <w:t>Fish</w:t>
      </w:r>
      <w:bookmarkEnd w:id="144"/>
    </w:p>
    <w:p w14:paraId="11AE4749" w14:textId="77777777" w:rsidR="00247679" w:rsidRPr="00247679" w:rsidRDefault="00247679" w:rsidP="00247679"/>
    <w:p w14:paraId="66FB28E6" w14:textId="246E0270" w:rsidR="00DE7FA4" w:rsidRDefault="00DE7FA4" w:rsidP="00247679">
      <w:pPr>
        <w:pStyle w:val="ListParagraph"/>
        <w:ind w:left="360"/>
        <w:rPr>
          <w:szCs w:val="22"/>
        </w:rPr>
      </w:pPr>
      <w:bookmarkStart w:id="145" w:name="OLE_LINK11"/>
      <w:bookmarkStart w:id="146" w:name="OLE_LINK12"/>
      <w:r w:rsidRPr="00D45B67">
        <w:rPr>
          <w:szCs w:val="22"/>
        </w:rPr>
        <w:t xml:space="preserve">Disposition of adult fish will be determined annually at the WATER Hatchery Management Team, vetted through WFPOM, and published or attached in the WFOP upon finalization. </w:t>
      </w:r>
      <w:bookmarkEnd w:id="145"/>
      <w:bookmarkEnd w:id="146"/>
      <w:r w:rsidRPr="00D45B67">
        <w:rPr>
          <w:szCs w:val="22"/>
        </w:rPr>
        <w:t xml:space="preserve"> </w:t>
      </w:r>
    </w:p>
    <w:p w14:paraId="65F17C08" w14:textId="77777777" w:rsidR="00247679" w:rsidRPr="00D45B67" w:rsidRDefault="00247679" w:rsidP="00247679">
      <w:pPr>
        <w:pStyle w:val="ListParagraph"/>
        <w:ind w:left="360"/>
        <w:rPr>
          <w:szCs w:val="22"/>
        </w:rPr>
      </w:pPr>
    </w:p>
    <w:p w14:paraId="7CF40759" w14:textId="7214EBEB" w:rsidR="00DE7FA4" w:rsidRPr="00D45B67" w:rsidRDefault="000768C3" w:rsidP="00D45B67">
      <w:pPr>
        <w:pStyle w:val="Heading4"/>
        <w:numPr>
          <w:ilvl w:val="2"/>
          <w:numId w:val="32"/>
        </w:numPr>
        <w:spacing w:before="0" w:after="0"/>
        <w:rPr>
          <w:rFonts w:ascii="Times New Roman" w:hAnsi="Times New Roman"/>
          <w:sz w:val="22"/>
          <w:szCs w:val="22"/>
        </w:rPr>
      </w:pPr>
      <w:r w:rsidRPr="00D45B67">
        <w:rPr>
          <w:rFonts w:ascii="Times New Roman" w:hAnsi="Times New Roman"/>
          <w:sz w:val="22"/>
          <w:szCs w:val="22"/>
        </w:rPr>
        <w:lastRenderedPageBreak/>
        <w:t>Fish Collect</w:t>
      </w:r>
      <w:r w:rsidR="00A32190" w:rsidRPr="00D45B67">
        <w:rPr>
          <w:rFonts w:ascii="Times New Roman" w:hAnsi="Times New Roman"/>
          <w:sz w:val="22"/>
          <w:szCs w:val="22"/>
        </w:rPr>
        <w:t xml:space="preserve">ion and </w:t>
      </w:r>
      <w:r w:rsidRPr="00D45B67">
        <w:rPr>
          <w:rFonts w:ascii="Times New Roman" w:hAnsi="Times New Roman"/>
          <w:sz w:val="22"/>
          <w:szCs w:val="22"/>
        </w:rPr>
        <w:t>Handling</w:t>
      </w:r>
    </w:p>
    <w:p w14:paraId="38CAEC40" w14:textId="591C42EB" w:rsidR="00DE7FA4" w:rsidRPr="00D45B67" w:rsidRDefault="00DE7FA4" w:rsidP="00D45B67">
      <w:pPr>
        <w:pStyle w:val="ListParagraph"/>
        <w:numPr>
          <w:ilvl w:val="3"/>
          <w:numId w:val="32"/>
        </w:numPr>
        <w:rPr>
          <w:szCs w:val="22"/>
        </w:rPr>
      </w:pPr>
      <w:r w:rsidRPr="00D45B67">
        <w:rPr>
          <w:szCs w:val="22"/>
        </w:rPr>
        <w:t>All adult trapping facilities shall be operated for adult spring Chinook salmon and winter steelhead in a manner that minimizes the duration of holding and delay.</w:t>
      </w:r>
    </w:p>
    <w:p w14:paraId="02FEB675" w14:textId="77777777" w:rsidR="00901D01" w:rsidRPr="00D45B67" w:rsidRDefault="00DE7FA4" w:rsidP="00D45B67">
      <w:pPr>
        <w:pStyle w:val="ListParagraph"/>
        <w:numPr>
          <w:ilvl w:val="3"/>
          <w:numId w:val="32"/>
        </w:numPr>
        <w:rPr>
          <w:szCs w:val="22"/>
        </w:rPr>
      </w:pPr>
      <w:r w:rsidRPr="00D45B67">
        <w:rPr>
          <w:szCs w:val="22"/>
        </w:rPr>
        <w:t>All trapping, hatchery, and transport personnel must avoid excessive handling of adult fish to minimize stress and reduce the chance of injury.</w:t>
      </w:r>
    </w:p>
    <w:p w14:paraId="68D35CC7" w14:textId="77777777" w:rsidR="00901D01" w:rsidRPr="00D45B67" w:rsidRDefault="00DE7FA4" w:rsidP="00D45B67">
      <w:pPr>
        <w:pStyle w:val="ListParagraph"/>
        <w:numPr>
          <w:ilvl w:val="3"/>
          <w:numId w:val="32"/>
        </w:numPr>
        <w:rPr>
          <w:szCs w:val="22"/>
        </w:rPr>
      </w:pPr>
      <w:r w:rsidRPr="00D45B67">
        <w:rPr>
          <w:szCs w:val="22"/>
        </w:rPr>
        <w:t xml:space="preserve">All transfer of fish shall be completed through water to water transfers, unless logistically infeasible.  </w:t>
      </w:r>
    </w:p>
    <w:p w14:paraId="429E8A82" w14:textId="77777777" w:rsidR="00901D01" w:rsidRPr="00D45B67" w:rsidRDefault="00DE7FA4" w:rsidP="00D45B67">
      <w:pPr>
        <w:pStyle w:val="ListParagraph"/>
        <w:numPr>
          <w:ilvl w:val="3"/>
          <w:numId w:val="32"/>
        </w:numPr>
        <w:rPr>
          <w:szCs w:val="22"/>
        </w:rPr>
      </w:pPr>
      <w:r w:rsidRPr="00D45B67">
        <w:rPr>
          <w:szCs w:val="22"/>
        </w:rPr>
        <w:t>Sorting of adult spring Chinook salmon and winter steelhead for outplanting shall be completed in manner that minimizes stress and injury.</w:t>
      </w:r>
    </w:p>
    <w:p w14:paraId="57EEB790" w14:textId="1B93BF1F" w:rsidR="00901D01" w:rsidRPr="00D45B67" w:rsidRDefault="002A3C35" w:rsidP="00D45B67">
      <w:pPr>
        <w:pStyle w:val="ListParagraph"/>
        <w:numPr>
          <w:ilvl w:val="3"/>
          <w:numId w:val="32"/>
        </w:numPr>
        <w:rPr>
          <w:szCs w:val="22"/>
        </w:rPr>
      </w:pPr>
      <w:r w:rsidRPr="00D45B67">
        <w:rPr>
          <w:szCs w:val="22"/>
        </w:rPr>
        <w:t xml:space="preserve">All efforts should be made to </w:t>
      </w:r>
      <w:r>
        <w:rPr>
          <w:szCs w:val="22"/>
        </w:rPr>
        <w:t xml:space="preserve">minimize </w:t>
      </w:r>
      <w:r w:rsidRPr="00D45B67">
        <w:rPr>
          <w:szCs w:val="22"/>
        </w:rPr>
        <w:t>sort</w:t>
      </w:r>
      <w:r>
        <w:rPr>
          <w:szCs w:val="22"/>
        </w:rPr>
        <w:t>ing</w:t>
      </w:r>
      <w:r w:rsidRPr="00D45B67">
        <w:rPr>
          <w:szCs w:val="22"/>
        </w:rPr>
        <w:t xml:space="preserve"> adult fish </w:t>
      </w:r>
      <w:r>
        <w:rPr>
          <w:szCs w:val="22"/>
        </w:rPr>
        <w:t>if feasible</w:t>
      </w:r>
      <w:r w:rsidRPr="00D45B67">
        <w:rPr>
          <w:szCs w:val="22"/>
        </w:rPr>
        <w:t>.</w:t>
      </w:r>
      <w:r>
        <w:rPr>
          <w:szCs w:val="22"/>
        </w:rPr>
        <w:t xml:space="preserve">  </w:t>
      </w:r>
      <w:r w:rsidRPr="003744B0">
        <w:rPr>
          <w:szCs w:val="22"/>
        </w:rPr>
        <w:t>Fish used for broodstock and outplanting purposes will be handled more than once due to current facility design and infrastructure limitations</w:t>
      </w:r>
      <w:r>
        <w:rPr>
          <w:szCs w:val="22"/>
        </w:rPr>
        <w:t xml:space="preserve"> (inherent with trap and haul operations)</w:t>
      </w:r>
      <w:r w:rsidRPr="003744B0">
        <w:rPr>
          <w:szCs w:val="22"/>
        </w:rPr>
        <w:t>.</w:t>
      </w:r>
    </w:p>
    <w:p w14:paraId="5B9987AB" w14:textId="77777777" w:rsidR="00901D01" w:rsidRPr="00D45B67" w:rsidRDefault="00DE7FA4" w:rsidP="00D45B67">
      <w:pPr>
        <w:pStyle w:val="ListParagraph"/>
        <w:numPr>
          <w:ilvl w:val="3"/>
          <w:numId w:val="32"/>
        </w:numPr>
        <w:rPr>
          <w:szCs w:val="22"/>
        </w:rPr>
      </w:pPr>
      <w:r w:rsidRPr="00D45B67">
        <w:rPr>
          <w:szCs w:val="22"/>
        </w:rPr>
        <w:t>Healthy fish should be used for both broodstock collection and outplanting efforts (to support reintroduction) to increase the probability of survival and should be representative of the run.</w:t>
      </w:r>
    </w:p>
    <w:p w14:paraId="67F1784E" w14:textId="62779B88" w:rsidR="00755AC3" w:rsidRPr="00D45B67" w:rsidRDefault="00DE7FA4" w:rsidP="00D45B67">
      <w:pPr>
        <w:pStyle w:val="ListParagraph"/>
        <w:numPr>
          <w:ilvl w:val="3"/>
          <w:numId w:val="32"/>
        </w:numPr>
        <w:autoSpaceDE w:val="0"/>
        <w:autoSpaceDN w:val="0"/>
        <w:outlineLvl w:val="6"/>
        <w:rPr>
          <w:szCs w:val="22"/>
        </w:rPr>
      </w:pPr>
      <w:r w:rsidRPr="00D45B67">
        <w:rPr>
          <w:szCs w:val="22"/>
        </w:rPr>
        <w:t>Sorting shall be completed to separate by species or origin (hatchery or natural origin) to ensure an adequate sex ratio for outplanting and brood production.</w:t>
      </w:r>
      <w:r w:rsidR="00755AC3" w:rsidRPr="00D45B67">
        <w:rPr>
          <w:szCs w:val="22"/>
        </w:rPr>
        <w:t xml:space="preserve"> To the extent possible, adjust the sex ratio of releases based on known differences in pre-spawning mortality between males and females to maximize reproductive success.  Ensure an adequate number of females are outplanted to seed available habitat.</w:t>
      </w:r>
    </w:p>
    <w:p w14:paraId="35A12B9E" w14:textId="0E17D045" w:rsidR="00755AC3" w:rsidRPr="00D45B67" w:rsidRDefault="00755AC3" w:rsidP="00D45B67">
      <w:pPr>
        <w:pStyle w:val="ListParagraph"/>
        <w:numPr>
          <w:ilvl w:val="3"/>
          <w:numId w:val="32"/>
        </w:numPr>
        <w:autoSpaceDE w:val="0"/>
        <w:autoSpaceDN w:val="0"/>
        <w:outlineLvl w:val="6"/>
        <w:rPr>
          <w:szCs w:val="22"/>
        </w:rPr>
      </w:pPr>
      <w:r w:rsidRPr="00D45B67">
        <w:rPr>
          <w:szCs w:val="22"/>
        </w:rPr>
        <w:t>The Hatchery Management Team will develop the annual guidelines regarding when to outplant fish from each location and will be vetted through the WFPOM team.  Collect fish on a regular basis throughout the run and outplant when collected, ensuring temporal outplants are representative of the run.  However, pre-spawning mortality of early-released fish may be high and thus should be monitor</w:t>
      </w:r>
      <w:r w:rsidRPr="00D60BD0">
        <w:rPr>
          <w:szCs w:val="22"/>
        </w:rPr>
        <w:t xml:space="preserve">ed to ensure effectiveness of this strategy.  Fish will not be held longer than the agreed upon time to be developed through the </w:t>
      </w:r>
      <w:r w:rsidR="00902D2D" w:rsidRPr="00D60BD0">
        <w:t>disposition table review process</w:t>
      </w:r>
      <w:r w:rsidRPr="00D60BD0">
        <w:rPr>
          <w:szCs w:val="22"/>
        </w:rPr>
        <w:t>.</w:t>
      </w:r>
    </w:p>
    <w:p w14:paraId="031319BA" w14:textId="77777777" w:rsidR="00755AC3" w:rsidRPr="00D45B67" w:rsidRDefault="00755AC3" w:rsidP="00D45B67">
      <w:pPr>
        <w:pStyle w:val="ListParagraph"/>
        <w:numPr>
          <w:ilvl w:val="3"/>
          <w:numId w:val="32"/>
        </w:numPr>
        <w:autoSpaceDE w:val="0"/>
        <w:autoSpaceDN w:val="0"/>
        <w:outlineLvl w:val="6"/>
        <w:rPr>
          <w:szCs w:val="22"/>
        </w:rPr>
      </w:pPr>
      <w:r w:rsidRPr="00D45B67">
        <w:rPr>
          <w:szCs w:val="22"/>
        </w:rPr>
        <w:t xml:space="preserve">During processing/sorting, the anesthetic used will be dependent upon whether a fish will be: for brood, returned to the fishery, outplanted, sampled for RM&amp;E, or surplused (e.g. sold, food bank).  Fish will be moved out of the trap quickly and frequently.  Fish will be handled as gently as possible during processing and loading onto the truck, attempting to minimize stress and skin abrasions associated with handling.  </w:t>
      </w:r>
    </w:p>
    <w:p w14:paraId="0ECEB96F" w14:textId="77777777" w:rsidR="00755AC3" w:rsidRPr="00D45B67" w:rsidRDefault="00755AC3" w:rsidP="00D45B67">
      <w:pPr>
        <w:pStyle w:val="ListParagraph"/>
        <w:numPr>
          <w:ilvl w:val="3"/>
          <w:numId w:val="32"/>
        </w:numPr>
        <w:autoSpaceDE w:val="0"/>
        <w:autoSpaceDN w:val="0"/>
        <w:outlineLvl w:val="6"/>
        <w:rPr>
          <w:szCs w:val="22"/>
        </w:rPr>
      </w:pPr>
      <w:r w:rsidRPr="00D45B67">
        <w:rPr>
          <w:szCs w:val="22"/>
        </w:rPr>
        <w:t>Once fish are sorted, they will spend no longer than the allotted time that will be agreed to through the WATER process within holding tanks prior to being transported to their destination, which is determined by the fish disposition table.  Environmental factors such as flow, fish health, and temperature will be considered.</w:t>
      </w:r>
    </w:p>
    <w:p w14:paraId="2BAC8808" w14:textId="0C76708B" w:rsidR="00755AC3" w:rsidRPr="00D45B67" w:rsidRDefault="00825ED7" w:rsidP="00D45B67">
      <w:pPr>
        <w:pStyle w:val="ListParagraph"/>
        <w:numPr>
          <w:ilvl w:val="3"/>
          <w:numId w:val="32"/>
        </w:numPr>
        <w:autoSpaceDE w:val="0"/>
        <w:autoSpaceDN w:val="0"/>
        <w:outlineLvl w:val="6"/>
        <w:rPr>
          <w:szCs w:val="22"/>
        </w:rPr>
      </w:pPr>
      <w:r>
        <w:t>The presort pool will be checked once daily during periods of normal fish movement.  During peak migration periods the trap will be checked throughout the day to ensure the presort pool is not exceeded.</w:t>
      </w:r>
    </w:p>
    <w:p w14:paraId="14EB67EF" w14:textId="77777777" w:rsidR="00755AC3" w:rsidRPr="00D45B67" w:rsidRDefault="00755AC3" w:rsidP="00D45B67">
      <w:pPr>
        <w:pStyle w:val="ListParagraph"/>
        <w:numPr>
          <w:ilvl w:val="3"/>
          <w:numId w:val="32"/>
        </w:numPr>
        <w:autoSpaceDE w:val="0"/>
        <w:autoSpaceDN w:val="0"/>
        <w:outlineLvl w:val="6"/>
        <w:rPr>
          <w:szCs w:val="22"/>
        </w:rPr>
      </w:pPr>
      <w:r w:rsidRPr="00D45B67">
        <w:rPr>
          <w:szCs w:val="22"/>
        </w:rPr>
        <w:t>Fish will be removed and placed in holding tanks with a density approximately 25 gallons of water per fish.  Adult holding will reflect IHOT and NMFS recommendations.</w:t>
      </w:r>
    </w:p>
    <w:p w14:paraId="25FF0B2D" w14:textId="77777777" w:rsidR="00755AC3" w:rsidRPr="00D45B67" w:rsidRDefault="00755AC3" w:rsidP="00D45B67">
      <w:pPr>
        <w:pStyle w:val="ListParagraph"/>
        <w:numPr>
          <w:ilvl w:val="3"/>
          <w:numId w:val="32"/>
        </w:numPr>
        <w:autoSpaceDE w:val="0"/>
        <w:autoSpaceDN w:val="0"/>
        <w:outlineLvl w:val="6"/>
        <w:rPr>
          <w:szCs w:val="22"/>
        </w:rPr>
      </w:pPr>
      <w:r w:rsidRPr="00D45B67">
        <w:rPr>
          <w:szCs w:val="22"/>
        </w:rPr>
        <w:t>Oxygen levels in the holding tank water should not exceed saturation (100%) or drop below 7 parts per million (7 mg/L), however, spill during the wet and flood risk reduction season may preclude meeting this guideline.</w:t>
      </w:r>
    </w:p>
    <w:p w14:paraId="0E279622" w14:textId="77777777" w:rsidR="00901D01" w:rsidRPr="00D45B67" w:rsidRDefault="00DE7FA4" w:rsidP="00D45B67">
      <w:pPr>
        <w:pStyle w:val="ListParagraph"/>
        <w:numPr>
          <w:ilvl w:val="3"/>
          <w:numId w:val="32"/>
        </w:numPr>
        <w:rPr>
          <w:szCs w:val="22"/>
        </w:rPr>
      </w:pPr>
      <w:r w:rsidRPr="00D45B67">
        <w:rPr>
          <w:szCs w:val="22"/>
        </w:rPr>
        <w:t>The fish disposition table, developed collaboratively by HMT and approved by NMFS, will be used to guide the management of anadromous and resident fish as they are encountered in adult fish traps.</w:t>
      </w:r>
    </w:p>
    <w:p w14:paraId="6BEBE243" w14:textId="77777777" w:rsidR="00901D01" w:rsidRPr="00D45B67" w:rsidRDefault="00DE7FA4" w:rsidP="00D45B67">
      <w:pPr>
        <w:pStyle w:val="ListParagraph"/>
        <w:numPr>
          <w:ilvl w:val="3"/>
          <w:numId w:val="32"/>
        </w:numPr>
        <w:rPr>
          <w:szCs w:val="22"/>
        </w:rPr>
      </w:pPr>
      <w:r w:rsidRPr="00D45B67">
        <w:rPr>
          <w:szCs w:val="22"/>
        </w:rPr>
        <w:t>MS-222/CO</w:t>
      </w:r>
      <w:r w:rsidRPr="00D45B67">
        <w:rPr>
          <w:szCs w:val="22"/>
          <w:vertAlign w:val="subscript"/>
        </w:rPr>
        <w:t>2</w:t>
      </w:r>
      <w:r w:rsidRPr="00D45B67">
        <w:rPr>
          <w:szCs w:val="22"/>
        </w:rPr>
        <w:t xml:space="preserve">/AQUI-S 20E.  At fish handling facilities in the Willamette Basin operated by ODFW, the ODFW and ODEQ have agreed upon a process of dispersal and evaporation (or volatilization) for the disposal of water treated with anesthetics, which are highly </w:t>
      </w:r>
      <w:r w:rsidRPr="00D45B67">
        <w:rPr>
          <w:szCs w:val="22"/>
        </w:rPr>
        <w:lastRenderedPageBreak/>
        <w:t xml:space="preserve">volatile substances.  The USACE will continue to use eugenol (clove oil) at USACE-operated adult fish trapping facilities (Cougar and Fall Creek).  </w:t>
      </w:r>
    </w:p>
    <w:p w14:paraId="4743889A" w14:textId="0CF8A556" w:rsidR="00A32190" w:rsidRDefault="00DE7FA4" w:rsidP="00D45B67">
      <w:pPr>
        <w:pStyle w:val="ListParagraph"/>
        <w:numPr>
          <w:ilvl w:val="3"/>
          <w:numId w:val="32"/>
        </w:numPr>
        <w:rPr>
          <w:szCs w:val="22"/>
        </w:rPr>
      </w:pPr>
      <w:r w:rsidRPr="00D45B67">
        <w:rPr>
          <w:szCs w:val="22"/>
        </w:rPr>
        <w:t>Avoid multiple handling/anesthesia of fish during sorting for outplanting or brood production.</w:t>
      </w:r>
    </w:p>
    <w:p w14:paraId="6626BE13" w14:textId="5572DD43" w:rsidR="00A87DF3" w:rsidRDefault="00A87DF3" w:rsidP="00D45B67">
      <w:pPr>
        <w:pStyle w:val="ListParagraph"/>
        <w:numPr>
          <w:ilvl w:val="3"/>
          <w:numId w:val="32"/>
        </w:numPr>
        <w:rPr>
          <w:szCs w:val="22"/>
        </w:rPr>
      </w:pPr>
      <w:r>
        <w:t>During processing/sorting, fin clip samples will be collected for genetic analysis from all natural origin (intact adipose fin) adult UWR spring Chinook salmon collected. These samples will be preserved, associated with any relevant individual ID information (e.g., floy tag number) and data collected at sorting, and stored at the facility with appropriate records until other disposition is agreed on through the WFPOM or other WATER coordination team.</w:t>
      </w:r>
    </w:p>
    <w:p w14:paraId="5F7CDEB0" w14:textId="77777777" w:rsidR="00247679" w:rsidRPr="00D45B67" w:rsidRDefault="00247679" w:rsidP="00247679">
      <w:pPr>
        <w:pStyle w:val="ListParagraph"/>
        <w:ind w:left="1260"/>
        <w:rPr>
          <w:szCs w:val="22"/>
        </w:rPr>
      </w:pPr>
    </w:p>
    <w:p w14:paraId="27AB8232" w14:textId="32562931" w:rsidR="00A32190" w:rsidRPr="00D45B67" w:rsidRDefault="00A32190" w:rsidP="00D45B67">
      <w:pPr>
        <w:pStyle w:val="Heading4"/>
        <w:numPr>
          <w:ilvl w:val="2"/>
          <w:numId w:val="32"/>
        </w:numPr>
        <w:spacing w:before="0" w:after="0"/>
        <w:rPr>
          <w:rFonts w:ascii="Times New Roman" w:hAnsi="Times New Roman"/>
          <w:sz w:val="22"/>
          <w:szCs w:val="22"/>
        </w:rPr>
      </w:pPr>
      <w:r w:rsidRPr="00D45B67">
        <w:rPr>
          <w:rFonts w:ascii="Times New Roman" w:hAnsi="Times New Roman"/>
          <w:sz w:val="22"/>
          <w:szCs w:val="22"/>
        </w:rPr>
        <w:t>Transport and Outplanting</w:t>
      </w:r>
    </w:p>
    <w:p w14:paraId="2AA99846" w14:textId="77777777" w:rsidR="00A32190" w:rsidRPr="00D45B67" w:rsidRDefault="00A32190" w:rsidP="001421BA">
      <w:pPr>
        <w:ind w:left="2160"/>
        <w:rPr>
          <w:szCs w:val="22"/>
        </w:rPr>
      </w:pPr>
    </w:p>
    <w:p w14:paraId="3F6028D5" w14:textId="5ADFAF3A" w:rsidR="00901D01" w:rsidRPr="00D45B67" w:rsidRDefault="00DE7FA4" w:rsidP="00D45B67">
      <w:pPr>
        <w:pStyle w:val="ListParagraph"/>
        <w:numPr>
          <w:ilvl w:val="3"/>
          <w:numId w:val="32"/>
        </w:numPr>
        <w:rPr>
          <w:szCs w:val="22"/>
        </w:rPr>
      </w:pPr>
      <w:r w:rsidRPr="00D45B67">
        <w:rPr>
          <w:szCs w:val="22"/>
        </w:rPr>
        <w:t xml:space="preserve">All transport tanks will be treated with </w:t>
      </w:r>
      <w:r w:rsidRPr="00D45B67">
        <w:rPr>
          <w:bCs/>
          <w:szCs w:val="22"/>
        </w:rPr>
        <w:t>NovAqua®</w:t>
      </w:r>
      <w:r w:rsidRPr="00D45B67">
        <w:rPr>
          <w:szCs w:val="22"/>
        </w:rPr>
        <w:t xml:space="preserve"> or equivalent per manufacturer’s instructions to reduce stress during transport.</w:t>
      </w:r>
    </w:p>
    <w:p w14:paraId="1D375A0B" w14:textId="77777777" w:rsidR="00901D01" w:rsidRPr="00D45B67" w:rsidRDefault="00DE7FA4" w:rsidP="00D45B67">
      <w:pPr>
        <w:pStyle w:val="ListParagraph"/>
        <w:numPr>
          <w:ilvl w:val="3"/>
          <w:numId w:val="32"/>
        </w:numPr>
        <w:rPr>
          <w:szCs w:val="22"/>
        </w:rPr>
      </w:pPr>
      <w:r w:rsidRPr="00D45B67">
        <w:rPr>
          <w:szCs w:val="22"/>
        </w:rPr>
        <w:t>Transport adult spring Chinook at a density of  ≥ 25 gallons of water per fish (60 fish/1,500 gallon tank).</w:t>
      </w:r>
    </w:p>
    <w:p w14:paraId="621C1F02" w14:textId="77777777" w:rsidR="00901D01" w:rsidRPr="00D45B67" w:rsidRDefault="00DE7FA4" w:rsidP="00D45B67">
      <w:pPr>
        <w:pStyle w:val="ListParagraph"/>
        <w:numPr>
          <w:ilvl w:val="3"/>
          <w:numId w:val="32"/>
        </w:numPr>
        <w:rPr>
          <w:szCs w:val="22"/>
        </w:rPr>
      </w:pPr>
      <w:r w:rsidRPr="00D45B67">
        <w:rPr>
          <w:szCs w:val="22"/>
        </w:rPr>
        <w:t>Oxygen levels above 100% should be minimized in the transport truck or should not drop below 7 parts per million [7 milligrams per liter (mg/L)].</w:t>
      </w:r>
    </w:p>
    <w:p w14:paraId="25735634" w14:textId="77777777" w:rsidR="00901D01" w:rsidRPr="00D45B67" w:rsidRDefault="00DE7FA4" w:rsidP="00D45B67">
      <w:pPr>
        <w:pStyle w:val="ListParagraph"/>
        <w:numPr>
          <w:ilvl w:val="3"/>
          <w:numId w:val="32"/>
        </w:numPr>
        <w:rPr>
          <w:szCs w:val="22"/>
        </w:rPr>
      </w:pPr>
      <w:r w:rsidRPr="00D45B67">
        <w:rPr>
          <w:szCs w:val="22"/>
        </w:rPr>
        <w:t>All trapping, hatchery, and transport personnel must adhere at all times to existing ODFW policies and procedures to reduce the transfer of pathogens.</w:t>
      </w:r>
    </w:p>
    <w:p w14:paraId="61BCD0AB" w14:textId="77777777" w:rsidR="00901D01" w:rsidRPr="00D45B67" w:rsidRDefault="00DE7FA4" w:rsidP="00D45B67">
      <w:pPr>
        <w:pStyle w:val="ListParagraph"/>
        <w:numPr>
          <w:ilvl w:val="3"/>
          <w:numId w:val="32"/>
        </w:numPr>
        <w:rPr>
          <w:szCs w:val="22"/>
        </w:rPr>
      </w:pPr>
      <w:r w:rsidRPr="00D45B67">
        <w:rPr>
          <w:i/>
          <w:szCs w:val="22"/>
        </w:rPr>
        <w:t>No handling</w:t>
      </w:r>
      <w:r w:rsidRPr="00D45B67">
        <w:rPr>
          <w:szCs w:val="22"/>
        </w:rPr>
        <w:t xml:space="preserve"> will occur at adult trapping facilities when water temperatures exceed 70°F in the pre-sort pool.</w:t>
      </w:r>
    </w:p>
    <w:p w14:paraId="15D335C4" w14:textId="3ED24633" w:rsidR="00901D01" w:rsidRPr="00D45B67" w:rsidRDefault="00DE7FA4" w:rsidP="00D45B67">
      <w:pPr>
        <w:pStyle w:val="ListParagraph"/>
        <w:numPr>
          <w:ilvl w:val="3"/>
          <w:numId w:val="32"/>
        </w:numPr>
        <w:rPr>
          <w:szCs w:val="22"/>
        </w:rPr>
      </w:pPr>
      <w:r w:rsidRPr="00D45B67">
        <w:rPr>
          <w:szCs w:val="22"/>
        </w:rPr>
        <w:t>In certain situations, the transfer of fish for outplanting or to cooler hatchery waters may occur if fish are being held, or may be held, in waters exceeding 70°F for an extended period of time.</w:t>
      </w:r>
      <w:r w:rsidR="00755AC3" w:rsidRPr="00D45B67">
        <w:rPr>
          <w:szCs w:val="22"/>
        </w:rPr>
        <w:t xml:space="preserve">  </w:t>
      </w:r>
      <w:r w:rsidRPr="00D45B67">
        <w:rPr>
          <w:szCs w:val="22"/>
        </w:rPr>
        <w:t>Coordination with NMFS prior to transfer and notification to the WFPOM Team is required under these circumstances.</w:t>
      </w:r>
    </w:p>
    <w:p w14:paraId="116E2D6B" w14:textId="3DAC8FED" w:rsidR="00901D01" w:rsidRPr="00D45B67" w:rsidRDefault="00DE7FA4" w:rsidP="00D45B67">
      <w:pPr>
        <w:pStyle w:val="ListParagraph"/>
        <w:numPr>
          <w:ilvl w:val="3"/>
          <w:numId w:val="32"/>
        </w:numPr>
        <w:rPr>
          <w:szCs w:val="22"/>
        </w:rPr>
      </w:pPr>
      <w:r w:rsidRPr="00D45B67">
        <w:rPr>
          <w:szCs w:val="22"/>
        </w:rPr>
        <w:t xml:space="preserve">When outplanting adult spring Chinook salmon, receiving water temperature shall be less than 68°F </w:t>
      </w:r>
      <w:r w:rsidRPr="00D45B67">
        <w:rPr>
          <w:i/>
          <w:szCs w:val="22"/>
        </w:rPr>
        <w:t>as measured prior to release</w:t>
      </w:r>
      <w:r w:rsidRPr="00D45B67">
        <w:rPr>
          <w:szCs w:val="22"/>
        </w:rPr>
        <w:t>.</w:t>
      </w:r>
      <w:r w:rsidR="00087C13">
        <w:rPr>
          <w:szCs w:val="22"/>
        </w:rPr>
        <w:t xml:space="preserve">  </w:t>
      </w:r>
      <w:r w:rsidR="00087C13">
        <w:t>If water temperature is greater than 68 degrees F, outplanting should not occur at that site and an alternate should be sought.  If an alternate site is not available, hold fish at the collection</w:t>
      </w:r>
      <w:r w:rsidR="005F5EFF">
        <w:t xml:space="preserve"> facility if feasible</w:t>
      </w:r>
      <w:r w:rsidR="00087C13">
        <w:t>.  Attempt to outplant fish during early morning hours during the season when elevated temperatures are observed.</w:t>
      </w:r>
    </w:p>
    <w:p w14:paraId="049C2BD8" w14:textId="77777777" w:rsidR="00901D01" w:rsidRPr="00D45B67" w:rsidRDefault="00DE7FA4" w:rsidP="00D45B67">
      <w:pPr>
        <w:pStyle w:val="ListParagraph"/>
        <w:numPr>
          <w:ilvl w:val="3"/>
          <w:numId w:val="32"/>
        </w:numPr>
        <w:rPr>
          <w:szCs w:val="22"/>
        </w:rPr>
      </w:pPr>
      <w:r w:rsidRPr="00D45B67">
        <w:rPr>
          <w:szCs w:val="22"/>
        </w:rPr>
        <w:t>Monitoring of water temperature can be completed using USGS gages or temperature meters, where available.</w:t>
      </w:r>
    </w:p>
    <w:p w14:paraId="3613CF42" w14:textId="77777777" w:rsidR="00901D01" w:rsidRPr="00D45B67" w:rsidRDefault="00DE7FA4" w:rsidP="00D45B67">
      <w:pPr>
        <w:pStyle w:val="ListParagraph"/>
        <w:numPr>
          <w:ilvl w:val="3"/>
          <w:numId w:val="32"/>
        </w:numPr>
        <w:rPr>
          <w:szCs w:val="22"/>
        </w:rPr>
      </w:pPr>
      <w:r w:rsidRPr="00D45B67">
        <w:rPr>
          <w:szCs w:val="22"/>
        </w:rPr>
        <w:t>Drivers will measure the temperature of the water in the transport tank and the receiving water prior to releasing the fish.</w:t>
      </w:r>
    </w:p>
    <w:p w14:paraId="485438AB" w14:textId="487A7265" w:rsidR="00901D01" w:rsidRPr="00D45B67" w:rsidRDefault="00DE7FA4" w:rsidP="00D45B67">
      <w:pPr>
        <w:pStyle w:val="ListParagraph"/>
        <w:numPr>
          <w:ilvl w:val="3"/>
          <w:numId w:val="32"/>
        </w:numPr>
        <w:rPr>
          <w:szCs w:val="22"/>
        </w:rPr>
      </w:pPr>
      <w:r w:rsidRPr="00D45B67">
        <w:rPr>
          <w:szCs w:val="22"/>
        </w:rPr>
        <w:t>If the temperature difference between the receiving water and tank water is &gt; 7°F, the water will be tempered to a difference of &lt; 5°F at a rate of 1°F/6 minutes</w:t>
      </w:r>
      <w:r w:rsidR="00087C13">
        <w:rPr>
          <w:szCs w:val="22"/>
        </w:rPr>
        <w:t xml:space="preserve"> if possible and equipment is available</w:t>
      </w:r>
      <w:r w:rsidRPr="00D45B67">
        <w:rPr>
          <w:szCs w:val="22"/>
        </w:rPr>
        <w:t>.</w:t>
      </w:r>
    </w:p>
    <w:p w14:paraId="61A3EFF8" w14:textId="77777777" w:rsidR="00901D01" w:rsidRPr="00D45B67" w:rsidRDefault="00DE7FA4" w:rsidP="00D45B67">
      <w:pPr>
        <w:pStyle w:val="ListParagraph"/>
        <w:numPr>
          <w:ilvl w:val="3"/>
          <w:numId w:val="32"/>
        </w:numPr>
        <w:rPr>
          <w:szCs w:val="22"/>
        </w:rPr>
      </w:pPr>
      <w:r w:rsidRPr="00D45B67">
        <w:rPr>
          <w:szCs w:val="22"/>
        </w:rPr>
        <w:t>Fish facility personnel are responsible for recording the holding pool water temperature prior to transport, liberation truck water temperatures, and receiving water temperature upon release.</w:t>
      </w:r>
    </w:p>
    <w:p w14:paraId="302E2EC5" w14:textId="77777777" w:rsidR="00901D01" w:rsidRPr="00D45B67" w:rsidRDefault="00DE7FA4" w:rsidP="00D45B67">
      <w:pPr>
        <w:pStyle w:val="ListParagraph"/>
        <w:numPr>
          <w:ilvl w:val="3"/>
          <w:numId w:val="32"/>
        </w:numPr>
        <w:rPr>
          <w:szCs w:val="22"/>
        </w:rPr>
      </w:pPr>
      <w:r w:rsidRPr="00D45B67">
        <w:rPr>
          <w:szCs w:val="22"/>
        </w:rPr>
        <w:t>If liberation truck waters require tempering, beginning and end temperature as well as time required for acclimation will also be recorded.</w:t>
      </w:r>
    </w:p>
    <w:p w14:paraId="751CFCBC" w14:textId="77777777" w:rsidR="00990C0B" w:rsidRPr="00D45B67" w:rsidRDefault="00DE7FA4" w:rsidP="00D45B67">
      <w:pPr>
        <w:pStyle w:val="ListParagraph"/>
        <w:numPr>
          <w:ilvl w:val="3"/>
          <w:numId w:val="32"/>
        </w:numPr>
        <w:rPr>
          <w:szCs w:val="22"/>
        </w:rPr>
      </w:pPr>
      <w:r w:rsidRPr="00D45B67">
        <w:rPr>
          <w:szCs w:val="22"/>
        </w:rPr>
        <w:t>All outplanting shall be completed at designated outplanting sites consistent with the appropriate dispo</w:t>
      </w:r>
      <w:r w:rsidR="00901D01" w:rsidRPr="00D45B67">
        <w:rPr>
          <w:szCs w:val="22"/>
        </w:rPr>
        <w:t>sition table for each subbasin.</w:t>
      </w:r>
      <w:r w:rsidR="00990C0B" w:rsidRPr="00D45B67">
        <w:rPr>
          <w:szCs w:val="22"/>
        </w:rPr>
        <w:t xml:space="preserve">  </w:t>
      </w:r>
      <w:r w:rsidRPr="00D45B67">
        <w:rPr>
          <w:szCs w:val="22"/>
        </w:rPr>
        <w:t>Releases shall be made in a manner to minimize stress and chance of physical injury.  In-season variances to either outplant site use, fish disposition, or other outplanting protocols can be completed with agreement from the WFPOM Team with notification provided to the WATER Steering Team.  NMFS must agree to any in-season variances proposed by the WFPOM Team before the action is taken</w:t>
      </w:r>
      <w:r w:rsidR="00990C0B" w:rsidRPr="00D45B67">
        <w:rPr>
          <w:szCs w:val="22"/>
        </w:rPr>
        <w:t xml:space="preserve">. </w:t>
      </w:r>
    </w:p>
    <w:p w14:paraId="1390E377" w14:textId="429DAFE6" w:rsidR="00990C0B" w:rsidRPr="00D45B67" w:rsidRDefault="00A32190" w:rsidP="00D45B67">
      <w:pPr>
        <w:pStyle w:val="ListParagraph"/>
        <w:numPr>
          <w:ilvl w:val="3"/>
          <w:numId w:val="32"/>
        </w:numPr>
        <w:rPr>
          <w:szCs w:val="22"/>
        </w:rPr>
      </w:pPr>
      <w:r w:rsidRPr="00D45B67">
        <w:rPr>
          <w:szCs w:val="22"/>
        </w:rPr>
        <w:lastRenderedPageBreak/>
        <w:t>Release trucks shall h</w:t>
      </w:r>
      <w:r w:rsidR="00990C0B" w:rsidRPr="00D45B67">
        <w:rPr>
          <w:szCs w:val="22"/>
        </w:rPr>
        <w:t>ave a minimum of a 12-inch opening on all.  Set pipes at proper discharge angle and use discharge chutes.  Use a water spout to flush fish from the truck.  Avoid abrupt changes in temperature.  Release fish early in the day whenever possible.  If receiving waters are known to be too warm at certain times of year, release fish when or where waters are cooler.  Investigate the options to improve survival such as holding fish in a hatchery pond and treating with antibiotics until they are ready to spawn, at which time they would be released.  Releasing ripe fish may limit numbers outplanted and potentially reduce pre-spawning mortality.</w:t>
      </w:r>
      <w:r w:rsidR="00087C13">
        <w:rPr>
          <w:szCs w:val="22"/>
        </w:rPr>
        <w:t xml:space="preserve">  </w:t>
      </w:r>
      <w:r w:rsidR="00087C13" w:rsidRPr="00D45B67">
        <w:rPr>
          <w:szCs w:val="22"/>
        </w:rPr>
        <w:t>.</w:t>
      </w:r>
      <w:r w:rsidR="00087C13">
        <w:rPr>
          <w:szCs w:val="22"/>
        </w:rPr>
        <w:t xml:space="preserve">  Staff will </w:t>
      </w:r>
      <w:r w:rsidR="00087C13">
        <w:t>use best judgment to avoid releasing ripe fish under adverse conditions by using a release site with the most suitable conditions.</w:t>
      </w:r>
    </w:p>
    <w:p w14:paraId="028257FA" w14:textId="11F61644" w:rsidR="00F234C6" w:rsidRPr="00D45B67" w:rsidRDefault="00990C0B" w:rsidP="00D45B67">
      <w:pPr>
        <w:pStyle w:val="ListParagraph"/>
        <w:numPr>
          <w:ilvl w:val="3"/>
          <w:numId w:val="32"/>
        </w:numPr>
        <w:rPr>
          <w:szCs w:val="22"/>
        </w:rPr>
      </w:pPr>
      <w:r w:rsidRPr="00D45B67">
        <w:rPr>
          <w:szCs w:val="22"/>
        </w:rPr>
        <w:t>Fish liberation truck driver and/or trained volunteer will observe released fish and document any mortality and unusual behavior after release.</w:t>
      </w:r>
    </w:p>
    <w:p w14:paraId="08042691" w14:textId="5D75C0A6" w:rsidR="00901D01" w:rsidRPr="00D45B67" w:rsidRDefault="00F234C6" w:rsidP="00D45B67">
      <w:pPr>
        <w:pStyle w:val="ListParagraph"/>
        <w:numPr>
          <w:ilvl w:val="3"/>
          <w:numId w:val="32"/>
        </w:numPr>
        <w:rPr>
          <w:szCs w:val="22"/>
        </w:rPr>
      </w:pPr>
      <w:r w:rsidRPr="00D45B67">
        <w:rPr>
          <w:szCs w:val="22"/>
        </w:rPr>
        <w:t>All truck drivers will complete an adult salmonid outplant form to document oxygen levels, temperatures in the tank and release stream, immediate mortalities, loading densities, and release method.  These data will be used to enable better monitoring of outplanted fish.</w:t>
      </w:r>
    </w:p>
    <w:p w14:paraId="2AC80DE7" w14:textId="36C83859" w:rsidR="00901D01" w:rsidRPr="00D45B67" w:rsidRDefault="009E5685" w:rsidP="00D45B67">
      <w:pPr>
        <w:pStyle w:val="ListParagraph"/>
        <w:numPr>
          <w:ilvl w:val="3"/>
          <w:numId w:val="32"/>
        </w:numPr>
        <w:rPr>
          <w:szCs w:val="22"/>
        </w:rPr>
      </w:pPr>
      <w:r w:rsidRPr="00D45B67">
        <w:rPr>
          <w:szCs w:val="22"/>
        </w:rPr>
        <w:t>Hauling frequency will depend on factors that include run size, stream temperatures, and transport/ holding constraints.  Some fish will likely be held prior to outplanting to some extent depending on these constraints.  Unless environmental conditions in areas where fish are to be transported are poor, hauling frequency should be such that it minimizes holding times.</w:t>
      </w:r>
    </w:p>
    <w:p w14:paraId="45A88119" w14:textId="547744EA" w:rsidR="00F234C6" w:rsidRPr="00D45B67" w:rsidRDefault="009E5685" w:rsidP="00D45B67">
      <w:pPr>
        <w:pStyle w:val="ListParagraph"/>
        <w:numPr>
          <w:ilvl w:val="3"/>
          <w:numId w:val="32"/>
        </w:numPr>
        <w:rPr>
          <w:szCs w:val="22"/>
        </w:rPr>
      </w:pPr>
      <w:r w:rsidRPr="00D45B67">
        <w:rPr>
          <w:szCs w:val="22"/>
        </w:rPr>
        <w:t>It is the intent to reduce holding times and complete outplanting as soon as possible upon a fish’s return to the adult trapping facility.  Given the typical adult monthly return timing and abundance observed, expected hauling frequencies are:</w:t>
      </w:r>
    </w:p>
    <w:p w14:paraId="11632003" w14:textId="77777777" w:rsidR="009E5685" w:rsidRPr="00D45B67" w:rsidRDefault="009E5685" w:rsidP="001421BA">
      <w:pPr>
        <w:rPr>
          <w:szCs w:val="22"/>
        </w:rPr>
      </w:pP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950"/>
        <w:gridCol w:w="1194"/>
        <w:gridCol w:w="5056"/>
      </w:tblGrid>
      <w:tr w:rsidR="00D60BD0" w14:paraId="52F1138B" w14:textId="77777777" w:rsidTr="00D60BD0">
        <w:trPr>
          <w:trHeight w:val="540"/>
        </w:trPr>
        <w:tc>
          <w:tcPr>
            <w:tcW w:w="1620" w:type="dxa"/>
            <w:shd w:val="clear" w:color="auto" w:fill="auto"/>
            <w:noWrap/>
            <w:vAlign w:val="bottom"/>
            <w:hideMark/>
          </w:tcPr>
          <w:p w14:paraId="3160FCAF" w14:textId="77777777" w:rsidR="00D60BD0" w:rsidRPr="008F7AAE" w:rsidRDefault="00D60BD0" w:rsidP="00D60BD0">
            <w:pPr>
              <w:rPr>
                <w:b/>
                <w:bCs/>
                <w:color w:val="000000"/>
                <w:szCs w:val="22"/>
                <w:u w:val="single"/>
              </w:rPr>
            </w:pPr>
            <w:r w:rsidRPr="008F7AAE">
              <w:rPr>
                <w:b/>
                <w:bCs/>
                <w:color w:val="000000"/>
                <w:szCs w:val="22"/>
                <w:u w:val="single"/>
              </w:rPr>
              <w:t>Species</w:t>
            </w:r>
          </w:p>
        </w:tc>
        <w:tc>
          <w:tcPr>
            <w:tcW w:w="950" w:type="dxa"/>
            <w:shd w:val="clear" w:color="auto" w:fill="auto"/>
            <w:vAlign w:val="bottom"/>
            <w:hideMark/>
          </w:tcPr>
          <w:p w14:paraId="70CA8BC8" w14:textId="77777777" w:rsidR="00D60BD0" w:rsidRPr="008F7AAE" w:rsidRDefault="00D60BD0" w:rsidP="00D60BD0">
            <w:pPr>
              <w:jc w:val="center"/>
              <w:rPr>
                <w:b/>
                <w:bCs/>
                <w:color w:val="000000"/>
                <w:szCs w:val="22"/>
                <w:u w:val="single"/>
              </w:rPr>
            </w:pPr>
            <w:r w:rsidRPr="008F7AAE">
              <w:rPr>
                <w:b/>
                <w:bCs/>
                <w:color w:val="000000"/>
                <w:szCs w:val="22"/>
                <w:u w:val="single"/>
              </w:rPr>
              <w:t>M or UM</w:t>
            </w:r>
          </w:p>
        </w:tc>
        <w:tc>
          <w:tcPr>
            <w:tcW w:w="1194" w:type="dxa"/>
            <w:shd w:val="clear" w:color="auto" w:fill="auto"/>
            <w:vAlign w:val="bottom"/>
            <w:hideMark/>
          </w:tcPr>
          <w:p w14:paraId="25615911" w14:textId="77777777" w:rsidR="00D60BD0" w:rsidRPr="008F7AAE" w:rsidRDefault="00D60BD0" w:rsidP="00D60BD0">
            <w:pPr>
              <w:jc w:val="center"/>
              <w:rPr>
                <w:b/>
                <w:bCs/>
                <w:color w:val="000000"/>
                <w:szCs w:val="22"/>
                <w:u w:val="single"/>
              </w:rPr>
            </w:pPr>
            <w:r w:rsidRPr="008F7AAE">
              <w:rPr>
                <w:b/>
                <w:bCs/>
                <w:color w:val="000000"/>
                <w:szCs w:val="22"/>
                <w:u w:val="single"/>
              </w:rPr>
              <w:t>Trap Inspection</w:t>
            </w:r>
          </w:p>
        </w:tc>
        <w:tc>
          <w:tcPr>
            <w:tcW w:w="5056" w:type="dxa"/>
            <w:shd w:val="clear" w:color="auto" w:fill="auto"/>
            <w:noWrap/>
            <w:vAlign w:val="bottom"/>
            <w:hideMark/>
          </w:tcPr>
          <w:p w14:paraId="22A299C0" w14:textId="77777777" w:rsidR="00D60BD0" w:rsidRPr="008F7AAE" w:rsidRDefault="00D60BD0" w:rsidP="00D60BD0">
            <w:pPr>
              <w:rPr>
                <w:b/>
                <w:bCs/>
                <w:color w:val="000000"/>
                <w:szCs w:val="22"/>
                <w:u w:val="single"/>
              </w:rPr>
            </w:pPr>
            <w:r w:rsidRPr="008F7AAE">
              <w:rPr>
                <w:b/>
                <w:bCs/>
                <w:color w:val="000000"/>
                <w:szCs w:val="22"/>
                <w:u w:val="single"/>
              </w:rPr>
              <w:t>Trap Frequency</w:t>
            </w:r>
          </w:p>
        </w:tc>
      </w:tr>
      <w:tr w:rsidR="00D60BD0" w14:paraId="26C1470F" w14:textId="77777777" w:rsidTr="00D60BD0">
        <w:trPr>
          <w:trHeight w:val="840"/>
        </w:trPr>
        <w:tc>
          <w:tcPr>
            <w:tcW w:w="1620" w:type="dxa"/>
            <w:shd w:val="clear" w:color="auto" w:fill="auto"/>
            <w:noWrap/>
            <w:vAlign w:val="center"/>
            <w:hideMark/>
          </w:tcPr>
          <w:p w14:paraId="0587AF90" w14:textId="77777777" w:rsidR="00D60BD0" w:rsidRPr="009A3A1D" w:rsidRDefault="00D60BD0" w:rsidP="00D60BD0">
            <w:pPr>
              <w:rPr>
                <w:color w:val="000000"/>
                <w:szCs w:val="22"/>
              </w:rPr>
            </w:pPr>
            <w:r w:rsidRPr="009A3A1D">
              <w:rPr>
                <w:color w:val="000000"/>
                <w:szCs w:val="22"/>
              </w:rPr>
              <w:t>Spring Chinook</w:t>
            </w:r>
          </w:p>
        </w:tc>
        <w:tc>
          <w:tcPr>
            <w:tcW w:w="950" w:type="dxa"/>
            <w:shd w:val="clear" w:color="auto" w:fill="auto"/>
            <w:noWrap/>
            <w:vAlign w:val="center"/>
            <w:hideMark/>
          </w:tcPr>
          <w:p w14:paraId="4166E8A6" w14:textId="77777777" w:rsidR="00D60BD0" w:rsidRPr="009A3A1D" w:rsidRDefault="00D60BD0" w:rsidP="00D60BD0">
            <w:pPr>
              <w:jc w:val="center"/>
              <w:rPr>
                <w:color w:val="000000"/>
                <w:szCs w:val="22"/>
              </w:rPr>
            </w:pPr>
            <w:r w:rsidRPr="009A3A1D">
              <w:rPr>
                <w:color w:val="000000"/>
                <w:szCs w:val="22"/>
              </w:rPr>
              <w:t xml:space="preserve">M  </w:t>
            </w:r>
          </w:p>
        </w:tc>
        <w:tc>
          <w:tcPr>
            <w:tcW w:w="1194" w:type="dxa"/>
            <w:shd w:val="clear" w:color="auto" w:fill="auto"/>
            <w:noWrap/>
            <w:vAlign w:val="center"/>
            <w:hideMark/>
          </w:tcPr>
          <w:p w14:paraId="23F81122" w14:textId="77777777" w:rsidR="00D60BD0" w:rsidRPr="009A3A1D" w:rsidRDefault="00D60BD0" w:rsidP="00D60BD0">
            <w:pPr>
              <w:jc w:val="center"/>
              <w:rPr>
                <w:color w:val="000000"/>
                <w:szCs w:val="22"/>
              </w:rPr>
            </w:pPr>
            <w:r w:rsidRPr="009A3A1D">
              <w:rPr>
                <w:color w:val="000000"/>
                <w:szCs w:val="22"/>
              </w:rPr>
              <w:t xml:space="preserve">daily </w:t>
            </w:r>
          </w:p>
        </w:tc>
        <w:tc>
          <w:tcPr>
            <w:tcW w:w="5056" w:type="dxa"/>
            <w:shd w:val="clear" w:color="auto" w:fill="auto"/>
            <w:vAlign w:val="center"/>
            <w:hideMark/>
          </w:tcPr>
          <w:p w14:paraId="7EB5FD3F" w14:textId="77777777" w:rsidR="00D60BD0" w:rsidRPr="009A3A1D" w:rsidRDefault="00D60BD0" w:rsidP="00D60BD0">
            <w:pPr>
              <w:rPr>
                <w:color w:val="000000"/>
                <w:szCs w:val="22"/>
              </w:rPr>
            </w:pPr>
            <w:r w:rsidRPr="009A3A1D">
              <w:rPr>
                <w:color w:val="000000"/>
                <w:szCs w:val="22"/>
              </w:rPr>
              <w:t>3x/week May 16 - June 30.  2x/week other times</w:t>
            </w:r>
            <w:r>
              <w:rPr>
                <w:color w:val="000000"/>
                <w:szCs w:val="22"/>
              </w:rPr>
              <w:t xml:space="preserve"> of the year during specified the time period of facility operations</w:t>
            </w:r>
          </w:p>
        </w:tc>
      </w:tr>
      <w:tr w:rsidR="00D60BD0" w14:paraId="0051B56F" w14:textId="77777777" w:rsidTr="00D60BD0">
        <w:trPr>
          <w:trHeight w:val="840"/>
        </w:trPr>
        <w:tc>
          <w:tcPr>
            <w:tcW w:w="1620" w:type="dxa"/>
            <w:shd w:val="clear" w:color="auto" w:fill="auto"/>
            <w:noWrap/>
            <w:vAlign w:val="center"/>
          </w:tcPr>
          <w:p w14:paraId="5FCFD6F3" w14:textId="77777777" w:rsidR="00D60BD0" w:rsidRPr="009A3A1D" w:rsidRDefault="00D60BD0" w:rsidP="00D60BD0">
            <w:pPr>
              <w:rPr>
                <w:color w:val="000000"/>
                <w:szCs w:val="22"/>
              </w:rPr>
            </w:pPr>
            <w:r w:rsidRPr="009A3A1D">
              <w:rPr>
                <w:color w:val="000000"/>
                <w:szCs w:val="22"/>
              </w:rPr>
              <w:t>Spring Chinook</w:t>
            </w:r>
          </w:p>
        </w:tc>
        <w:tc>
          <w:tcPr>
            <w:tcW w:w="950" w:type="dxa"/>
            <w:shd w:val="clear" w:color="auto" w:fill="auto"/>
            <w:noWrap/>
            <w:vAlign w:val="center"/>
          </w:tcPr>
          <w:p w14:paraId="43761393" w14:textId="77777777" w:rsidR="00D60BD0" w:rsidRPr="009A3A1D" w:rsidRDefault="00D60BD0" w:rsidP="00D60BD0">
            <w:pPr>
              <w:jc w:val="center"/>
              <w:rPr>
                <w:color w:val="000000"/>
                <w:szCs w:val="22"/>
              </w:rPr>
            </w:pPr>
            <w:r>
              <w:rPr>
                <w:color w:val="000000"/>
                <w:szCs w:val="22"/>
              </w:rPr>
              <w:t>U</w:t>
            </w:r>
            <w:r w:rsidRPr="009A3A1D">
              <w:rPr>
                <w:color w:val="000000"/>
                <w:szCs w:val="22"/>
              </w:rPr>
              <w:t xml:space="preserve">  </w:t>
            </w:r>
          </w:p>
        </w:tc>
        <w:tc>
          <w:tcPr>
            <w:tcW w:w="1194" w:type="dxa"/>
            <w:shd w:val="clear" w:color="auto" w:fill="auto"/>
            <w:noWrap/>
            <w:vAlign w:val="center"/>
          </w:tcPr>
          <w:p w14:paraId="23D9CC70" w14:textId="77777777" w:rsidR="00D60BD0" w:rsidRPr="009A3A1D" w:rsidRDefault="00D60BD0" w:rsidP="00D60BD0">
            <w:pPr>
              <w:jc w:val="center"/>
              <w:rPr>
                <w:color w:val="000000"/>
                <w:szCs w:val="22"/>
              </w:rPr>
            </w:pPr>
            <w:r w:rsidRPr="009A3A1D">
              <w:rPr>
                <w:color w:val="000000"/>
                <w:szCs w:val="22"/>
              </w:rPr>
              <w:t xml:space="preserve">daily </w:t>
            </w:r>
          </w:p>
        </w:tc>
        <w:tc>
          <w:tcPr>
            <w:tcW w:w="5056" w:type="dxa"/>
            <w:shd w:val="clear" w:color="auto" w:fill="auto"/>
            <w:vAlign w:val="center"/>
          </w:tcPr>
          <w:p w14:paraId="7584BCF3" w14:textId="77777777" w:rsidR="00D60BD0" w:rsidRPr="009A3A1D" w:rsidRDefault="00D60BD0" w:rsidP="00D60BD0">
            <w:pPr>
              <w:rPr>
                <w:color w:val="000000"/>
                <w:szCs w:val="22"/>
              </w:rPr>
            </w:pPr>
            <w:r w:rsidRPr="009A3A1D">
              <w:rPr>
                <w:color w:val="000000"/>
                <w:szCs w:val="22"/>
              </w:rPr>
              <w:t>3x/week May 16 - June 30.  2x/week other times</w:t>
            </w:r>
            <w:r>
              <w:rPr>
                <w:color w:val="000000"/>
                <w:szCs w:val="22"/>
              </w:rPr>
              <w:t xml:space="preserve"> of the year during specified the time period of facility operations</w:t>
            </w:r>
          </w:p>
        </w:tc>
      </w:tr>
    </w:tbl>
    <w:p w14:paraId="77C623E4" w14:textId="47DAC6A6" w:rsidR="00AB5042" w:rsidRPr="00D60BD0" w:rsidRDefault="00D60BD0" w:rsidP="00D60BD0">
      <w:pPr>
        <w:pStyle w:val="ListParagraph"/>
        <w:numPr>
          <w:ilvl w:val="0"/>
          <w:numId w:val="39"/>
        </w:numPr>
        <w:rPr>
          <w:sz w:val="18"/>
          <w:szCs w:val="18"/>
        </w:rPr>
      </w:pPr>
      <w:r w:rsidRPr="00D60BD0">
        <w:rPr>
          <w:sz w:val="18"/>
          <w:szCs w:val="18"/>
        </w:rPr>
        <w:t>See disposition table for recycling protocol and target fish numbers.</w:t>
      </w:r>
    </w:p>
    <w:p w14:paraId="1AF5195D" w14:textId="1D9CE63E" w:rsidR="00D60BD0" w:rsidRPr="00D60BD0" w:rsidRDefault="00D60BD0" w:rsidP="00D60BD0">
      <w:pPr>
        <w:pStyle w:val="ListParagraph"/>
        <w:numPr>
          <w:ilvl w:val="0"/>
          <w:numId w:val="39"/>
        </w:numPr>
        <w:rPr>
          <w:szCs w:val="22"/>
        </w:rPr>
      </w:pPr>
      <w:r w:rsidRPr="00D377E2">
        <w:rPr>
          <w:sz w:val="18"/>
          <w:szCs w:val="18"/>
        </w:rPr>
        <w:t>M: marked, NM: non-marked</w:t>
      </w:r>
    </w:p>
    <w:p w14:paraId="59AA203D" w14:textId="77777777" w:rsidR="00D60BD0" w:rsidRDefault="00D60BD0" w:rsidP="001421BA">
      <w:pPr>
        <w:rPr>
          <w:szCs w:val="22"/>
        </w:rPr>
      </w:pPr>
    </w:p>
    <w:p w14:paraId="1E1B2F39" w14:textId="41E0CA06" w:rsidR="00BE091C" w:rsidRDefault="00BE091C" w:rsidP="001421BA">
      <w:pPr>
        <w:rPr>
          <w:szCs w:val="22"/>
        </w:rPr>
      </w:pPr>
      <w:r w:rsidRPr="00BE091C">
        <w:rPr>
          <w:szCs w:val="22"/>
        </w:rPr>
        <w:t>McKenzie Hatchery holds outplants until late August or early September before releasing them into the South Fork McKenzie River.</w:t>
      </w:r>
    </w:p>
    <w:p w14:paraId="67B31341" w14:textId="77777777" w:rsidR="00BE091C" w:rsidRPr="00D45B67" w:rsidRDefault="00BE091C" w:rsidP="001421BA">
      <w:pPr>
        <w:rPr>
          <w:szCs w:val="22"/>
        </w:rPr>
      </w:pPr>
    </w:p>
    <w:p w14:paraId="59018462" w14:textId="370D463E" w:rsidR="00901D01" w:rsidRDefault="00901D01" w:rsidP="00D45B67">
      <w:pPr>
        <w:pStyle w:val="ListParagraph"/>
        <w:numPr>
          <w:ilvl w:val="3"/>
          <w:numId w:val="32"/>
        </w:numPr>
        <w:rPr>
          <w:szCs w:val="22"/>
        </w:rPr>
      </w:pPr>
      <w:r w:rsidRPr="00D45B67">
        <w:rPr>
          <w:szCs w:val="22"/>
        </w:rPr>
        <w:t xml:space="preserve">The current program involves releasing fish according to the targets identified in Table </w:t>
      </w:r>
      <w:r w:rsidR="00183213">
        <w:rPr>
          <w:szCs w:val="22"/>
        </w:rPr>
        <w:t>MCK</w:t>
      </w:r>
      <w:r w:rsidR="00272F0C" w:rsidRPr="00D45B67">
        <w:rPr>
          <w:szCs w:val="22"/>
        </w:rPr>
        <w:t>-</w:t>
      </w:r>
      <w:r w:rsidR="00183213">
        <w:rPr>
          <w:szCs w:val="22"/>
        </w:rPr>
        <w:t>5 at locations provided in MCK-6</w:t>
      </w:r>
      <w:r w:rsidRPr="00D45B67">
        <w:rPr>
          <w:szCs w:val="22"/>
        </w:rPr>
        <w:t xml:space="preserve">.  These goals will be updated annually by the WATER Hatchery Management Team and vetted through WFPOM team.  When numerical adult abundance recovery goals are established for the </w:t>
      </w:r>
      <w:r w:rsidR="00210CD3">
        <w:rPr>
          <w:szCs w:val="22"/>
        </w:rPr>
        <w:t>McKenzie</w:t>
      </w:r>
      <w:r w:rsidRPr="00D45B67">
        <w:rPr>
          <w:szCs w:val="22"/>
        </w:rPr>
        <w:t xml:space="preserve"> spring Chinook salmon population through the recovery planning process, these targets will be adjusted accordingly.</w:t>
      </w:r>
    </w:p>
    <w:p w14:paraId="007317D8" w14:textId="10C86C98" w:rsidR="00210CD3" w:rsidRDefault="00210CD3" w:rsidP="00210CD3">
      <w:pPr>
        <w:pStyle w:val="ListParagraph"/>
        <w:numPr>
          <w:ilvl w:val="3"/>
          <w:numId w:val="32"/>
        </w:numPr>
        <w:rPr>
          <w:szCs w:val="22"/>
        </w:rPr>
      </w:pPr>
      <w:r>
        <w:rPr>
          <w:szCs w:val="22"/>
        </w:rPr>
        <w:t xml:space="preserve">Alternate operations will be employed during periods where upriver transport of adult spring Chinook or bull trout is not possible do to fire, rock slides, or other reasons.  If upriver transport is not possible, any fish in the fish facility will be released safely into the tailrace and the facility (i.e. fish ladder) will be closed.  During these situations, every </w:t>
      </w:r>
      <w:r>
        <w:rPr>
          <w:szCs w:val="22"/>
        </w:rPr>
        <w:lastRenderedPageBreak/>
        <w:t>attempt will be made to keep the Cougar Fish Facility operational through June to transport bull trout according to fish management recommendations.</w:t>
      </w:r>
    </w:p>
    <w:p w14:paraId="4DF3F32A" w14:textId="77777777" w:rsidR="00D60BD0" w:rsidRDefault="00D60BD0" w:rsidP="00D60BD0">
      <w:pPr>
        <w:rPr>
          <w:szCs w:val="22"/>
        </w:rPr>
      </w:pPr>
    </w:p>
    <w:p w14:paraId="5AF10C81" w14:textId="77777777" w:rsidR="00D60BD0" w:rsidRPr="00D60BD0" w:rsidRDefault="00D60BD0" w:rsidP="00D60BD0">
      <w:pPr>
        <w:rPr>
          <w:szCs w:val="22"/>
        </w:rPr>
      </w:pPr>
    </w:p>
    <w:p w14:paraId="7D12CAB4" w14:textId="77777777" w:rsidR="00AB5042" w:rsidRPr="00D45B67" w:rsidRDefault="00AB5042" w:rsidP="001421BA">
      <w:pPr>
        <w:rPr>
          <w:szCs w:val="22"/>
        </w:rPr>
      </w:pPr>
    </w:p>
    <w:p w14:paraId="54F755F9" w14:textId="46913857" w:rsidR="00716CB3" w:rsidRPr="00D45B67" w:rsidRDefault="00705AF1" w:rsidP="00247679">
      <w:pPr>
        <w:pStyle w:val="Caption"/>
        <w:spacing w:before="0" w:after="0"/>
        <w:ind w:left="360"/>
        <w:rPr>
          <w:rFonts w:ascii="Times New Roman" w:hAnsi="Times New Roman"/>
          <w:sz w:val="22"/>
          <w:szCs w:val="22"/>
        </w:rPr>
      </w:pPr>
      <w:bookmarkStart w:id="147" w:name="_Toc403044303"/>
      <w:r w:rsidRPr="00D45B67">
        <w:rPr>
          <w:rFonts w:ascii="Times New Roman" w:hAnsi="Times New Roman"/>
          <w:sz w:val="22"/>
          <w:szCs w:val="22"/>
        </w:rPr>
        <w:t xml:space="preserve">Table </w:t>
      </w:r>
      <w:r w:rsidR="00690FB2">
        <w:rPr>
          <w:rFonts w:ascii="Times New Roman" w:hAnsi="Times New Roman"/>
          <w:sz w:val="22"/>
          <w:szCs w:val="22"/>
        </w:rPr>
        <w:t>MCK</w:t>
      </w:r>
      <w:r w:rsidR="00272F0C" w:rsidRPr="00D45B67">
        <w:rPr>
          <w:rFonts w:ascii="Times New Roman" w:hAnsi="Times New Roman"/>
          <w:sz w:val="22"/>
          <w:szCs w:val="22"/>
        </w:rPr>
        <w:t>-</w:t>
      </w:r>
      <w:r w:rsidR="009A0BF5">
        <w:rPr>
          <w:rFonts w:ascii="Times New Roman" w:hAnsi="Times New Roman"/>
          <w:sz w:val="22"/>
          <w:szCs w:val="22"/>
        </w:rPr>
        <w:t>5</w:t>
      </w:r>
      <w:r w:rsidR="00272F0C" w:rsidRPr="00D45B67">
        <w:rPr>
          <w:rFonts w:ascii="Times New Roman" w:hAnsi="Times New Roman"/>
          <w:sz w:val="22"/>
          <w:szCs w:val="22"/>
        </w:rPr>
        <w:t>.</w:t>
      </w:r>
      <w:r w:rsidRPr="00D45B67">
        <w:rPr>
          <w:rFonts w:ascii="Times New Roman" w:hAnsi="Times New Roman"/>
          <w:sz w:val="22"/>
          <w:szCs w:val="22"/>
        </w:rPr>
        <w:t xml:space="preserve">  Number of Adult Spring Chinook to be Outplanted</w:t>
      </w:r>
      <w:bookmarkEnd w:id="147"/>
    </w:p>
    <w:tbl>
      <w:tblPr>
        <w:tblW w:w="0" w:type="auto"/>
        <w:tblInd w:w="144"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A0" w:firstRow="1" w:lastRow="0" w:firstColumn="1" w:lastColumn="0" w:noHBand="0" w:noVBand="0"/>
      </w:tblPr>
      <w:tblGrid>
        <w:gridCol w:w="3326"/>
        <w:gridCol w:w="1858"/>
        <w:gridCol w:w="2520"/>
      </w:tblGrid>
      <w:tr w:rsidR="009A0BF5" w:rsidRPr="0084410A" w14:paraId="559E4BC5" w14:textId="77777777" w:rsidTr="00D93091">
        <w:trPr>
          <w:trHeight w:val="350"/>
        </w:trPr>
        <w:tc>
          <w:tcPr>
            <w:tcW w:w="3326" w:type="dxa"/>
            <w:shd w:val="clear" w:color="auto" w:fill="FFFF99"/>
            <w:vAlign w:val="center"/>
          </w:tcPr>
          <w:p w14:paraId="395AC13B" w14:textId="77777777" w:rsidR="009A0BF5" w:rsidRPr="0084410A" w:rsidRDefault="009A0BF5" w:rsidP="00D93091">
            <w:pPr>
              <w:jc w:val="center"/>
              <w:rPr>
                <w:b/>
                <w:bCs/>
                <w:sz w:val="20"/>
                <w:szCs w:val="20"/>
              </w:rPr>
            </w:pPr>
            <w:r w:rsidRPr="0084410A">
              <w:rPr>
                <w:b/>
                <w:bCs/>
                <w:sz w:val="20"/>
                <w:szCs w:val="20"/>
              </w:rPr>
              <w:t xml:space="preserve">Release </w:t>
            </w:r>
            <w:r>
              <w:rPr>
                <w:b/>
                <w:bCs/>
                <w:sz w:val="20"/>
                <w:szCs w:val="20"/>
              </w:rPr>
              <w:t>S</w:t>
            </w:r>
            <w:r w:rsidRPr="0084410A">
              <w:rPr>
                <w:b/>
                <w:bCs/>
                <w:sz w:val="20"/>
                <w:szCs w:val="20"/>
              </w:rPr>
              <w:t>ite</w:t>
            </w:r>
          </w:p>
        </w:tc>
        <w:tc>
          <w:tcPr>
            <w:tcW w:w="1858" w:type="dxa"/>
            <w:shd w:val="clear" w:color="auto" w:fill="FFFF99"/>
            <w:vAlign w:val="center"/>
          </w:tcPr>
          <w:p w14:paraId="69B3CB93" w14:textId="77777777" w:rsidR="009A0BF5" w:rsidRPr="0084410A" w:rsidRDefault="009A0BF5" w:rsidP="00D93091">
            <w:pPr>
              <w:jc w:val="center"/>
              <w:rPr>
                <w:b/>
                <w:bCs/>
                <w:sz w:val="20"/>
                <w:szCs w:val="20"/>
              </w:rPr>
            </w:pPr>
            <w:r w:rsidRPr="0084410A">
              <w:rPr>
                <w:b/>
                <w:bCs/>
                <w:sz w:val="20"/>
                <w:szCs w:val="20"/>
              </w:rPr>
              <w:t>Distance (miles)</w:t>
            </w:r>
          </w:p>
        </w:tc>
        <w:tc>
          <w:tcPr>
            <w:tcW w:w="2520" w:type="dxa"/>
            <w:shd w:val="clear" w:color="auto" w:fill="FFFF99"/>
            <w:vAlign w:val="center"/>
          </w:tcPr>
          <w:p w14:paraId="3195A9C2" w14:textId="77777777" w:rsidR="009A0BF5" w:rsidRPr="0084410A" w:rsidRDefault="009A0BF5" w:rsidP="00D93091">
            <w:pPr>
              <w:jc w:val="center"/>
              <w:rPr>
                <w:b/>
                <w:bCs/>
                <w:sz w:val="20"/>
                <w:szCs w:val="20"/>
              </w:rPr>
            </w:pPr>
            <w:r w:rsidRPr="0084410A">
              <w:rPr>
                <w:b/>
                <w:bCs/>
                <w:sz w:val="20"/>
                <w:szCs w:val="20"/>
              </w:rPr>
              <w:t>Transport time (minutes)</w:t>
            </w:r>
          </w:p>
        </w:tc>
      </w:tr>
      <w:tr w:rsidR="009A0BF5" w:rsidRPr="0084410A" w14:paraId="396E0786" w14:textId="77777777" w:rsidTr="00D93091">
        <w:trPr>
          <w:trHeight w:val="259"/>
        </w:trPr>
        <w:tc>
          <w:tcPr>
            <w:tcW w:w="3326" w:type="dxa"/>
            <w:vAlign w:val="center"/>
          </w:tcPr>
          <w:p w14:paraId="34CDABAB" w14:textId="77777777" w:rsidR="009A0BF5" w:rsidRPr="00571ADE" w:rsidRDefault="009A0BF5" w:rsidP="00D93091">
            <w:pPr>
              <w:rPr>
                <w:w w:val="102"/>
                <w:sz w:val="20"/>
                <w:szCs w:val="20"/>
                <w:u w:color="000000"/>
              </w:rPr>
            </w:pPr>
            <w:r w:rsidRPr="00571ADE">
              <w:rPr>
                <w:w w:val="102"/>
                <w:sz w:val="20"/>
                <w:szCs w:val="20"/>
                <w:u w:color="000000"/>
              </w:rPr>
              <w:t>South Fork McKenzie Upstream of Cougar Dam</w:t>
            </w:r>
          </w:p>
        </w:tc>
        <w:tc>
          <w:tcPr>
            <w:tcW w:w="1858" w:type="dxa"/>
            <w:vAlign w:val="center"/>
          </w:tcPr>
          <w:p w14:paraId="513F9690" w14:textId="77777777" w:rsidR="009A0BF5" w:rsidRPr="00571ADE" w:rsidRDefault="009A0BF5" w:rsidP="00D93091">
            <w:pPr>
              <w:jc w:val="center"/>
              <w:rPr>
                <w:w w:val="102"/>
                <w:sz w:val="20"/>
                <w:szCs w:val="20"/>
                <w:u w:color="000000"/>
              </w:rPr>
            </w:pPr>
            <w:r w:rsidRPr="00571ADE">
              <w:rPr>
                <w:w w:val="102"/>
                <w:sz w:val="20"/>
                <w:szCs w:val="20"/>
                <w:u w:color="000000"/>
              </w:rPr>
              <w:t>35</w:t>
            </w:r>
          </w:p>
        </w:tc>
        <w:tc>
          <w:tcPr>
            <w:tcW w:w="2520" w:type="dxa"/>
            <w:vAlign w:val="center"/>
          </w:tcPr>
          <w:p w14:paraId="0F7FEB2E" w14:textId="77777777" w:rsidR="009A0BF5" w:rsidRPr="0084410A" w:rsidRDefault="009A0BF5" w:rsidP="00D93091">
            <w:pPr>
              <w:jc w:val="center"/>
              <w:rPr>
                <w:sz w:val="20"/>
                <w:szCs w:val="20"/>
              </w:rPr>
            </w:pPr>
            <w:r>
              <w:rPr>
                <w:sz w:val="20"/>
                <w:szCs w:val="20"/>
              </w:rPr>
              <w:t>120</w:t>
            </w:r>
          </w:p>
        </w:tc>
      </w:tr>
      <w:tr w:rsidR="009A0BF5" w:rsidRPr="0084410A" w14:paraId="6486D353" w14:textId="77777777" w:rsidTr="00D93091">
        <w:trPr>
          <w:trHeight w:val="259"/>
        </w:trPr>
        <w:tc>
          <w:tcPr>
            <w:tcW w:w="3326" w:type="dxa"/>
            <w:vAlign w:val="center"/>
          </w:tcPr>
          <w:p w14:paraId="4D2361EA" w14:textId="77777777" w:rsidR="009A0BF5" w:rsidRPr="00571ADE" w:rsidRDefault="009A0BF5" w:rsidP="00D93091">
            <w:pPr>
              <w:rPr>
                <w:w w:val="102"/>
                <w:sz w:val="20"/>
                <w:szCs w:val="20"/>
                <w:u w:color="000000"/>
              </w:rPr>
            </w:pPr>
            <w:r w:rsidRPr="00571ADE">
              <w:rPr>
                <w:w w:val="102"/>
                <w:sz w:val="20"/>
                <w:szCs w:val="20"/>
                <w:u w:color="000000"/>
              </w:rPr>
              <w:t>McKenzie River Upstream of Trail Bridge Dam</w:t>
            </w:r>
          </w:p>
        </w:tc>
        <w:tc>
          <w:tcPr>
            <w:tcW w:w="1858" w:type="dxa"/>
            <w:vAlign w:val="center"/>
          </w:tcPr>
          <w:p w14:paraId="61703DB9" w14:textId="77777777" w:rsidR="009A0BF5" w:rsidRPr="00571ADE" w:rsidRDefault="009A0BF5" w:rsidP="00D93091">
            <w:pPr>
              <w:jc w:val="center"/>
              <w:rPr>
                <w:w w:val="102"/>
                <w:sz w:val="20"/>
                <w:szCs w:val="20"/>
                <w:u w:color="000000"/>
              </w:rPr>
            </w:pPr>
            <w:r w:rsidRPr="00571ADE">
              <w:rPr>
                <w:w w:val="102"/>
                <w:sz w:val="20"/>
                <w:szCs w:val="20"/>
                <w:u w:color="000000"/>
              </w:rPr>
              <w:t>45</w:t>
            </w:r>
          </w:p>
        </w:tc>
        <w:tc>
          <w:tcPr>
            <w:tcW w:w="2520" w:type="dxa"/>
            <w:vAlign w:val="center"/>
          </w:tcPr>
          <w:p w14:paraId="29FCDBBE" w14:textId="77777777" w:rsidR="009A0BF5" w:rsidRPr="0084410A" w:rsidRDefault="009A0BF5" w:rsidP="00D93091">
            <w:pPr>
              <w:jc w:val="center"/>
              <w:rPr>
                <w:sz w:val="20"/>
                <w:szCs w:val="20"/>
              </w:rPr>
            </w:pPr>
            <w:r>
              <w:rPr>
                <w:sz w:val="20"/>
                <w:szCs w:val="20"/>
              </w:rPr>
              <w:t>120</w:t>
            </w:r>
          </w:p>
        </w:tc>
      </w:tr>
      <w:tr w:rsidR="009A0BF5" w:rsidRPr="0084410A" w14:paraId="538F698A" w14:textId="77777777" w:rsidTr="00D93091">
        <w:trPr>
          <w:trHeight w:val="381"/>
        </w:trPr>
        <w:tc>
          <w:tcPr>
            <w:tcW w:w="3326" w:type="dxa"/>
            <w:vAlign w:val="center"/>
          </w:tcPr>
          <w:p w14:paraId="2366060C" w14:textId="77777777" w:rsidR="009A0BF5" w:rsidRPr="00571ADE" w:rsidRDefault="009A0BF5" w:rsidP="00D93091">
            <w:pPr>
              <w:rPr>
                <w:w w:val="102"/>
                <w:sz w:val="20"/>
                <w:szCs w:val="20"/>
                <w:u w:color="000000"/>
              </w:rPr>
            </w:pPr>
            <w:r w:rsidRPr="00571ADE">
              <w:rPr>
                <w:w w:val="102"/>
                <w:sz w:val="20"/>
                <w:szCs w:val="20"/>
                <w:u w:color="000000"/>
              </w:rPr>
              <w:t>Mohawk River</w:t>
            </w:r>
          </w:p>
        </w:tc>
        <w:tc>
          <w:tcPr>
            <w:tcW w:w="1858" w:type="dxa"/>
            <w:vAlign w:val="center"/>
          </w:tcPr>
          <w:p w14:paraId="1C02CD9B" w14:textId="77777777" w:rsidR="009A0BF5" w:rsidRPr="00571ADE" w:rsidRDefault="009A0BF5" w:rsidP="00D93091">
            <w:pPr>
              <w:jc w:val="center"/>
              <w:rPr>
                <w:w w:val="102"/>
                <w:sz w:val="20"/>
                <w:szCs w:val="20"/>
                <w:u w:color="000000"/>
              </w:rPr>
            </w:pPr>
            <w:r w:rsidRPr="00571ADE">
              <w:rPr>
                <w:w w:val="102"/>
                <w:sz w:val="20"/>
                <w:szCs w:val="20"/>
                <w:u w:color="000000"/>
              </w:rPr>
              <w:t>35</w:t>
            </w:r>
          </w:p>
        </w:tc>
        <w:tc>
          <w:tcPr>
            <w:tcW w:w="2520" w:type="dxa"/>
            <w:vAlign w:val="center"/>
          </w:tcPr>
          <w:p w14:paraId="32968595" w14:textId="77777777" w:rsidR="009A0BF5" w:rsidRPr="0084410A" w:rsidRDefault="009A0BF5" w:rsidP="00D93091">
            <w:pPr>
              <w:jc w:val="center"/>
              <w:rPr>
                <w:sz w:val="20"/>
                <w:szCs w:val="20"/>
              </w:rPr>
            </w:pPr>
            <w:r>
              <w:rPr>
                <w:sz w:val="20"/>
                <w:szCs w:val="20"/>
              </w:rPr>
              <w:t>100</w:t>
            </w:r>
          </w:p>
        </w:tc>
      </w:tr>
    </w:tbl>
    <w:p w14:paraId="36304DC6" w14:textId="77777777" w:rsidR="00057164" w:rsidRPr="00D45B67" w:rsidRDefault="00057164" w:rsidP="001421BA">
      <w:pPr>
        <w:widowControl w:val="0"/>
        <w:autoSpaceDE w:val="0"/>
        <w:autoSpaceDN w:val="0"/>
        <w:rPr>
          <w:szCs w:val="22"/>
        </w:rPr>
      </w:pPr>
    </w:p>
    <w:p w14:paraId="56A3B47E" w14:textId="30B4202D" w:rsidR="002A3D15" w:rsidRPr="00D45B67" w:rsidRDefault="00705AF1" w:rsidP="00247679">
      <w:pPr>
        <w:pStyle w:val="Caption"/>
        <w:spacing w:before="0" w:after="0"/>
        <w:ind w:left="360"/>
        <w:rPr>
          <w:rFonts w:ascii="Times New Roman" w:hAnsi="Times New Roman"/>
          <w:sz w:val="22"/>
          <w:szCs w:val="22"/>
        </w:rPr>
      </w:pPr>
      <w:bookmarkStart w:id="148" w:name="_Toc403044304"/>
      <w:r w:rsidRPr="00D45B67">
        <w:rPr>
          <w:rFonts w:ascii="Times New Roman" w:hAnsi="Times New Roman"/>
          <w:sz w:val="22"/>
          <w:szCs w:val="22"/>
        </w:rPr>
        <w:t xml:space="preserve">Table </w:t>
      </w:r>
      <w:r w:rsidR="00690FB2">
        <w:rPr>
          <w:rFonts w:ascii="Times New Roman" w:hAnsi="Times New Roman"/>
          <w:sz w:val="22"/>
          <w:szCs w:val="22"/>
        </w:rPr>
        <w:t>MCK</w:t>
      </w:r>
      <w:r w:rsidR="00272F0C" w:rsidRPr="00D45B67">
        <w:rPr>
          <w:rFonts w:ascii="Times New Roman" w:hAnsi="Times New Roman"/>
          <w:sz w:val="22"/>
          <w:szCs w:val="22"/>
        </w:rPr>
        <w:t>-</w:t>
      </w:r>
      <w:r w:rsidR="009A0BF5">
        <w:rPr>
          <w:rFonts w:ascii="Times New Roman" w:hAnsi="Times New Roman"/>
          <w:sz w:val="22"/>
          <w:szCs w:val="22"/>
        </w:rPr>
        <w:t>6</w:t>
      </w:r>
      <w:r w:rsidRPr="00D45B67">
        <w:rPr>
          <w:rFonts w:ascii="Times New Roman" w:hAnsi="Times New Roman"/>
          <w:sz w:val="22"/>
          <w:szCs w:val="22"/>
        </w:rPr>
        <w:t xml:space="preserve">.  </w:t>
      </w:r>
      <w:bookmarkStart w:id="149" w:name="_Toc317509783"/>
      <w:bookmarkStart w:id="150" w:name="_Toc348539113"/>
      <w:bookmarkStart w:id="151" w:name="_Toc319388206"/>
      <w:bookmarkStart w:id="152" w:name="_Toc319388738"/>
      <w:bookmarkStart w:id="153" w:name="_Toc319389522"/>
      <w:bookmarkStart w:id="154" w:name="_Toc319389744"/>
      <w:bookmarkStart w:id="155" w:name="_Toc319389905"/>
      <w:bookmarkStart w:id="156" w:name="_Toc326118906"/>
      <w:bookmarkStart w:id="157" w:name="_Toc326119283"/>
      <w:bookmarkStart w:id="158" w:name="_Toc326119672"/>
      <w:bookmarkStart w:id="159" w:name="_Toc326119999"/>
      <w:bookmarkStart w:id="160" w:name="_Toc326120298"/>
      <w:r w:rsidR="00F23D13">
        <w:rPr>
          <w:rFonts w:ascii="Times New Roman" w:hAnsi="Times New Roman"/>
          <w:sz w:val="22"/>
          <w:szCs w:val="22"/>
        </w:rPr>
        <w:t>Outplanting</w:t>
      </w:r>
      <w:r w:rsidRPr="00D45B67">
        <w:rPr>
          <w:rFonts w:ascii="Times New Roman" w:hAnsi="Times New Roman"/>
          <w:sz w:val="22"/>
          <w:szCs w:val="22"/>
        </w:rPr>
        <w:t xml:space="preserve"> Release Sites</w:t>
      </w:r>
      <w:bookmarkEnd w:id="148"/>
      <w:bookmarkEnd w:id="149"/>
      <w:bookmarkEnd w:id="150"/>
      <w:bookmarkEnd w:id="151"/>
      <w:bookmarkEnd w:id="152"/>
      <w:bookmarkEnd w:id="153"/>
      <w:bookmarkEnd w:id="154"/>
      <w:bookmarkEnd w:id="155"/>
      <w:bookmarkEnd w:id="156"/>
      <w:bookmarkEnd w:id="157"/>
      <w:bookmarkEnd w:id="158"/>
      <w:bookmarkEnd w:id="159"/>
      <w:bookmarkEnd w:id="160"/>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A0" w:firstRow="1" w:lastRow="0" w:firstColumn="1" w:lastColumn="0" w:noHBand="0" w:noVBand="0"/>
      </w:tblPr>
      <w:tblGrid>
        <w:gridCol w:w="7550"/>
      </w:tblGrid>
      <w:tr w:rsidR="00F23D13" w:rsidRPr="00D45B67" w14:paraId="38E86FEF" w14:textId="77777777" w:rsidTr="00F23D13">
        <w:trPr>
          <w:trHeight w:val="350"/>
          <w:tblHeader/>
        </w:trPr>
        <w:tc>
          <w:tcPr>
            <w:tcW w:w="7550" w:type="dxa"/>
            <w:shd w:val="clear" w:color="auto" w:fill="FFFF99"/>
            <w:vAlign w:val="center"/>
          </w:tcPr>
          <w:p w14:paraId="61503C88" w14:textId="77777777" w:rsidR="00F23D13" w:rsidRPr="00D45B67" w:rsidRDefault="00F23D13" w:rsidP="00247679">
            <w:pPr>
              <w:pStyle w:val="ListParagraph"/>
              <w:widowControl w:val="0"/>
              <w:autoSpaceDE w:val="0"/>
              <w:autoSpaceDN w:val="0"/>
              <w:ind w:left="360"/>
              <w:rPr>
                <w:b/>
                <w:bCs/>
                <w:szCs w:val="22"/>
              </w:rPr>
            </w:pPr>
            <w:r w:rsidRPr="00D45B67">
              <w:rPr>
                <w:b/>
                <w:bCs/>
                <w:szCs w:val="22"/>
              </w:rPr>
              <w:t>Release Site</w:t>
            </w:r>
          </w:p>
        </w:tc>
      </w:tr>
      <w:tr w:rsidR="00F23D13" w:rsidRPr="00D45B67" w14:paraId="3066F49B" w14:textId="77777777" w:rsidTr="00F23D13">
        <w:trPr>
          <w:trHeight w:val="288"/>
        </w:trPr>
        <w:tc>
          <w:tcPr>
            <w:tcW w:w="7550" w:type="dxa"/>
            <w:shd w:val="clear" w:color="auto" w:fill="auto"/>
            <w:vAlign w:val="center"/>
          </w:tcPr>
          <w:p w14:paraId="481B054E" w14:textId="53D8DF8E" w:rsidR="00F23D13" w:rsidRPr="00D45B67" w:rsidRDefault="00F23D13" w:rsidP="00247679">
            <w:pPr>
              <w:pStyle w:val="ListParagraph"/>
              <w:widowControl w:val="0"/>
              <w:autoSpaceDE w:val="0"/>
              <w:autoSpaceDN w:val="0"/>
              <w:ind w:left="360"/>
              <w:rPr>
                <w:szCs w:val="22"/>
              </w:rPr>
            </w:pPr>
            <w:r>
              <w:rPr>
                <w:szCs w:val="22"/>
              </w:rPr>
              <w:t xml:space="preserve">Hard Rock (12 </w:t>
            </w:r>
            <w:r w:rsidR="0016473B">
              <w:rPr>
                <w:szCs w:val="22"/>
              </w:rPr>
              <w:t xml:space="preserve">river </w:t>
            </w:r>
            <w:r>
              <w:rPr>
                <w:szCs w:val="22"/>
              </w:rPr>
              <w:t>miles above Cougar Reservoir)</w:t>
            </w:r>
          </w:p>
        </w:tc>
      </w:tr>
      <w:tr w:rsidR="00F23D13" w:rsidRPr="00D45B67" w14:paraId="08294BDF" w14:textId="77777777" w:rsidTr="00F23D13">
        <w:trPr>
          <w:trHeight w:val="288"/>
        </w:trPr>
        <w:tc>
          <w:tcPr>
            <w:tcW w:w="7550" w:type="dxa"/>
            <w:shd w:val="clear" w:color="auto" w:fill="auto"/>
            <w:vAlign w:val="center"/>
          </w:tcPr>
          <w:p w14:paraId="5CEC4BD8" w14:textId="42052387" w:rsidR="00F23D13" w:rsidRPr="00D45B67" w:rsidRDefault="00F23D13" w:rsidP="00F23D13">
            <w:pPr>
              <w:pStyle w:val="ListParagraph"/>
              <w:widowControl w:val="0"/>
              <w:autoSpaceDE w:val="0"/>
              <w:autoSpaceDN w:val="0"/>
              <w:ind w:left="360"/>
              <w:rPr>
                <w:szCs w:val="22"/>
              </w:rPr>
            </w:pPr>
            <w:r>
              <w:rPr>
                <w:szCs w:val="22"/>
              </w:rPr>
              <w:t xml:space="preserve">430 Bridge (18 </w:t>
            </w:r>
            <w:r w:rsidR="0016473B">
              <w:rPr>
                <w:szCs w:val="22"/>
              </w:rPr>
              <w:t xml:space="preserve">river </w:t>
            </w:r>
            <w:r>
              <w:rPr>
                <w:szCs w:val="22"/>
              </w:rPr>
              <w:t>miles above Cougar Reservoir)</w:t>
            </w:r>
          </w:p>
        </w:tc>
      </w:tr>
      <w:tr w:rsidR="005D3863" w:rsidRPr="00D45B67" w14:paraId="17C3552A" w14:textId="77777777" w:rsidTr="00F23D13">
        <w:trPr>
          <w:trHeight w:val="288"/>
        </w:trPr>
        <w:tc>
          <w:tcPr>
            <w:tcW w:w="7550" w:type="dxa"/>
            <w:shd w:val="clear" w:color="auto" w:fill="auto"/>
            <w:vAlign w:val="center"/>
          </w:tcPr>
          <w:p w14:paraId="5BCE6346" w14:textId="4CE46BD0" w:rsidR="005D3863" w:rsidRDefault="005D3863" w:rsidP="00F23D13">
            <w:pPr>
              <w:pStyle w:val="ListParagraph"/>
              <w:widowControl w:val="0"/>
              <w:autoSpaceDE w:val="0"/>
              <w:autoSpaceDN w:val="0"/>
              <w:ind w:left="360"/>
              <w:rPr>
                <w:szCs w:val="22"/>
              </w:rPr>
            </w:pPr>
            <w:r>
              <w:rPr>
                <w:szCs w:val="22"/>
              </w:rPr>
              <w:t>Frissell Crossing (</w:t>
            </w:r>
            <w:r w:rsidRPr="005D3863">
              <w:rPr>
                <w:szCs w:val="22"/>
              </w:rPr>
              <w:t>NF-19 Bridge crossing</w:t>
            </w:r>
            <w:r>
              <w:rPr>
                <w:szCs w:val="22"/>
              </w:rPr>
              <w:t>)</w:t>
            </w:r>
          </w:p>
        </w:tc>
      </w:tr>
    </w:tbl>
    <w:p w14:paraId="0B2FB227" w14:textId="77777777" w:rsidR="00247679" w:rsidRDefault="00247679" w:rsidP="00247679">
      <w:pPr>
        <w:pStyle w:val="Heading2"/>
        <w:numPr>
          <w:ilvl w:val="0"/>
          <w:numId w:val="0"/>
        </w:numPr>
        <w:spacing w:before="0" w:after="0"/>
        <w:ind w:left="360"/>
        <w:rPr>
          <w:rFonts w:ascii="Times New Roman" w:hAnsi="Times New Roman"/>
          <w:sz w:val="22"/>
          <w:szCs w:val="22"/>
        </w:rPr>
      </w:pPr>
    </w:p>
    <w:p w14:paraId="2EF160C1" w14:textId="26D5249C" w:rsidR="00BF0EF5" w:rsidRPr="00D45B67" w:rsidRDefault="00BF0EF5" w:rsidP="00D45B67">
      <w:pPr>
        <w:pStyle w:val="Heading2"/>
        <w:numPr>
          <w:ilvl w:val="0"/>
          <w:numId w:val="32"/>
        </w:numPr>
        <w:spacing w:before="0" w:after="0"/>
        <w:rPr>
          <w:rFonts w:ascii="Times New Roman" w:hAnsi="Times New Roman"/>
          <w:sz w:val="22"/>
          <w:szCs w:val="22"/>
        </w:rPr>
      </w:pPr>
      <w:bookmarkStart w:id="161" w:name="_Toc22303735"/>
      <w:r w:rsidRPr="00D45B67">
        <w:rPr>
          <w:rFonts w:ascii="Times New Roman" w:hAnsi="Times New Roman"/>
          <w:sz w:val="22"/>
          <w:szCs w:val="22"/>
        </w:rPr>
        <w:t>Fish Facility Maintenance</w:t>
      </w:r>
      <w:bookmarkEnd w:id="161"/>
    </w:p>
    <w:p w14:paraId="3FD23B0A" w14:textId="77777777" w:rsidR="00247679" w:rsidRDefault="00247679" w:rsidP="00247679">
      <w:pPr>
        <w:pStyle w:val="ListParagraph"/>
        <w:ind w:left="360"/>
        <w:rPr>
          <w:szCs w:val="22"/>
        </w:rPr>
      </w:pPr>
    </w:p>
    <w:p w14:paraId="0E10165D" w14:textId="002F7C9F" w:rsidR="00B638C6" w:rsidRPr="00D45B67" w:rsidRDefault="00B638C6" w:rsidP="00247679">
      <w:pPr>
        <w:pStyle w:val="ListParagraph"/>
        <w:numPr>
          <w:ilvl w:val="1"/>
          <w:numId w:val="32"/>
        </w:numPr>
        <w:rPr>
          <w:szCs w:val="22"/>
        </w:rPr>
      </w:pPr>
      <w:r w:rsidRPr="00D45B67">
        <w:rPr>
          <w:szCs w:val="22"/>
        </w:rPr>
        <w:t xml:space="preserve">The proposed maintenance period where a shutdown is required for the ladder will be from </w:t>
      </w:r>
      <w:r w:rsidR="00CA5E91">
        <w:rPr>
          <w:b/>
          <w:szCs w:val="22"/>
          <w:u w:val="single"/>
        </w:rPr>
        <w:t>October</w:t>
      </w:r>
      <w:r w:rsidRPr="006453D4">
        <w:rPr>
          <w:b/>
          <w:szCs w:val="22"/>
          <w:u w:val="single"/>
        </w:rPr>
        <w:t xml:space="preserve"> 1</w:t>
      </w:r>
      <w:r w:rsidR="00CA5E91">
        <w:rPr>
          <w:b/>
          <w:szCs w:val="22"/>
          <w:u w:val="single"/>
        </w:rPr>
        <w:t>6</w:t>
      </w:r>
      <w:r w:rsidRPr="006453D4">
        <w:rPr>
          <w:b/>
          <w:szCs w:val="22"/>
          <w:u w:val="single"/>
        </w:rPr>
        <w:t xml:space="preserve"> to </w:t>
      </w:r>
      <w:r w:rsidR="00CA5E91">
        <w:rPr>
          <w:b/>
          <w:szCs w:val="22"/>
          <w:u w:val="single"/>
        </w:rPr>
        <w:t>March</w:t>
      </w:r>
      <w:r w:rsidRPr="006453D4">
        <w:rPr>
          <w:b/>
          <w:szCs w:val="22"/>
          <w:u w:val="single"/>
        </w:rPr>
        <w:t xml:space="preserve"> </w:t>
      </w:r>
      <w:r w:rsidR="00CA5E91">
        <w:rPr>
          <w:b/>
          <w:szCs w:val="22"/>
          <w:u w:val="single"/>
        </w:rPr>
        <w:t>1</w:t>
      </w:r>
      <w:r w:rsidRPr="00D45B67">
        <w:rPr>
          <w:szCs w:val="22"/>
        </w:rPr>
        <w:t>.  The following will be performed during the maintenance period:</w:t>
      </w:r>
    </w:p>
    <w:p w14:paraId="326B5D49" w14:textId="77777777" w:rsidR="00247679" w:rsidRDefault="00247679" w:rsidP="00247679">
      <w:pPr>
        <w:rPr>
          <w:szCs w:val="22"/>
        </w:rPr>
      </w:pPr>
    </w:p>
    <w:p w14:paraId="3C7F1CE4" w14:textId="06DB3DB7" w:rsidR="00B638C6" w:rsidRPr="00247679" w:rsidRDefault="00B638C6" w:rsidP="00247679">
      <w:pPr>
        <w:pStyle w:val="ListParagraph"/>
        <w:numPr>
          <w:ilvl w:val="2"/>
          <w:numId w:val="32"/>
        </w:numPr>
        <w:rPr>
          <w:szCs w:val="22"/>
        </w:rPr>
      </w:pPr>
      <w:r w:rsidRPr="00247679">
        <w:rPr>
          <w:szCs w:val="22"/>
        </w:rPr>
        <w:t>All staff gages and water level indicators will be inspected, cleaned, and repaired as necessary.</w:t>
      </w:r>
    </w:p>
    <w:p w14:paraId="738438C2" w14:textId="77777777" w:rsidR="00B638C6" w:rsidRPr="00D45B67" w:rsidRDefault="00B638C6" w:rsidP="001421BA">
      <w:pPr>
        <w:pStyle w:val="ListParagraph"/>
        <w:rPr>
          <w:szCs w:val="22"/>
        </w:rPr>
      </w:pPr>
    </w:p>
    <w:p w14:paraId="328253D4" w14:textId="588197EE" w:rsidR="00B638C6" w:rsidRPr="00247679" w:rsidRDefault="00B638C6" w:rsidP="00247679">
      <w:pPr>
        <w:pStyle w:val="ListParagraph"/>
        <w:numPr>
          <w:ilvl w:val="2"/>
          <w:numId w:val="32"/>
        </w:numPr>
        <w:rPr>
          <w:szCs w:val="22"/>
        </w:rPr>
      </w:pPr>
      <w:r w:rsidRPr="00247679">
        <w:rPr>
          <w:szCs w:val="22"/>
        </w:rPr>
        <w:t xml:space="preserve">The fish ladder will be dewatered and inspected for debris, projections, or clogged orifices that could injure or impede fish.  Necessary repairs will be completed at this time.   </w:t>
      </w:r>
    </w:p>
    <w:p w14:paraId="4CD6AE7A" w14:textId="77777777" w:rsidR="00B638C6" w:rsidRPr="00D45B67" w:rsidRDefault="00B638C6" w:rsidP="001421BA">
      <w:pPr>
        <w:pStyle w:val="ListParagraph"/>
        <w:rPr>
          <w:szCs w:val="22"/>
        </w:rPr>
      </w:pPr>
    </w:p>
    <w:p w14:paraId="62F05C94" w14:textId="38CC85C0" w:rsidR="00B638C6" w:rsidRPr="00247679" w:rsidRDefault="00B638C6" w:rsidP="00247679">
      <w:pPr>
        <w:pStyle w:val="ListParagraph"/>
        <w:numPr>
          <w:ilvl w:val="1"/>
          <w:numId w:val="32"/>
        </w:numPr>
        <w:rPr>
          <w:szCs w:val="22"/>
        </w:rPr>
      </w:pPr>
      <w:r w:rsidRPr="00247679">
        <w:rPr>
          <w:szCs w:val="22"/>
        </w:rPr>
        <w:t xml:space="preserve">The proposed maintenance period where a shutdown is required for the post sort pools will be from </w:t>
      </w:r>
      <w:r w:rsidR="00CA5E91">
        <w:rPr>
          <w:b/>
          <w:szCs w:val="22"/>
          <w:u w:val="single"/>
        </w:rPr>
        <w:t>October</w:t>
      </w:r>
      <w:r w:rsidR="00CA5E91" w:rsidRPr="006453D4">
        <w:rPr>
          <w:b/>
          <w:szCs w:val="22"/>
          <w:u w:val="single"/>
        </w:rPr>
        <w:t xml:space="preserve"> 1</w:t>
      </w:r>
      <w:r w:rsidR="00CA5E91">
        <w:rPr>
          <w:b/>
          <w:szCs w:val="22"/>
          <w:u w:val="single"/>
        </w:rPr>
        <w:t>6</w:t>
      </w:r>
      <w:r w:rsidR="00CA5E91" w:rsidRPr="006453D4">
        <w:rPr>
          <w:b/>
          <w:szCs w:val="22"/>
          <w:u w:val="single"/>
        </w:rPr>
        <w:t xml:space="preserve"> to </w:t>
      </w:r>
      <w:r w:rsidR="00CA5E91">
        <w:rPr>
          <w:b/>
          <w:szCs w:val="22"/>
          <w:u w:val="single"/>
        </w:rPr>
        <w:t>March</w:t>
      </w:r>
      <w:r w:rsidR="00CA5E91" w:rsidRPr="006453D4">
        <w:rPr>
          <w:b/>
          <w:szCs w:val="22"/>
          <w:u w:val="single"/>
        </w:rPr>
        <w:t xml:space="preserve"> </w:t>
      </w:r>
      <w:r w:rsidR="00CA5E91">
        <w:rPr>
          <w:b/>
          <w:szCs w:val="22"/>
          <w:u w:val="single"/>
        </w:rPr>
        <w:t>1</w:t>
      </w:r>
      <w:r w:rsidRPr="00247679">
        <w:rPr>
          <w:szCs w:val="22"/>
        </w:rPr>
        <w:t>.  The following will be performed during the maintenance period:</w:t>
      </w:r>
    </w:p>
    <w:p w14:paraId="3A1C86F0" w14:textId="77777777" w:rsidR="00B638C6" w:rsidRPr="00D45B67" w:rsidRDefault="00B638C6" w:rsidP="001421BA">
      <w:pPr>
        <w:rPr>
          <w:szCs w:val="22"/>
        </w:rPr>
      </w:pPr>
    </w:p>
    <w:p w14:paraId="7371719D" w14:textId="626137F2" w:rsidR="00B638C6" w:rsidRPr="00247679" w:rsidRDefault="00B638C6" w:rsidP="00247679">
      <w:pPr>
        <w:pStyle w:val="ListParagraph"/>
        <w:numPr>
          <w:ilvl w:val="2"/>
          <w:numId w:val="32"/>
        </w:numPr>
        <w:rPr>
          <w:szCs w:val="22"/>
        </w:rPr>
      </w:pPr>
      <w:r w:rsidRPr="00247679">
        <w:rPr>
          <w:szCs w:val="22"/>
        </w:rPr>
        <w:t>All staff gages and water level indicators will be inspected, cleaned, and repaired as necessary.</w:t>
      </w:r>
    </w:p>
    <w:p w14:paraId="6220785D" w14:textId="77777777" w:rsidR="00B638C6" w:rsidRPr="00D45B67" w:rsidRDefault="00B638C6" w:rsidP="001421BA">
      <w:pPr>
        <w:pStyle w:val="ListParagraph"/>
        <w:rPr>
          <w:szCs w:val="22"/>
        </w:rPr>
      </w:pPr>
    </w:p>
    <w:p w14:paraId="12B66A05" w14:textId="76A34118" w:rsidR="00B638C6" w:rsidRPr="00D45B67" w:rsidRDefault="00B638C6" w:rsidP="000B05CB">
      <w:pPr>
        <w:pStyle w:val="ListParagraph"/>
        <w:numPr>
          <w:ilvl w:val="2"/>
          <w:numId w:val="32"/>
        </w:numPr>
        <w:rPr>
          <w:szCs w:val="22"/>
        </w:rPr>
      </w:pPr>
      <w:r w:rsidRPr="00D45B67">
        <w:rPr>
          <w:szCs w:val="22"/>
        </w:rPr>
        <w:t xml:space="preserve">The pools will be dewatered and inspected for damage, cracks, debris, or projections that could injure fish.  Necessary repairs will be completed at this time.   </w:t>
      </w:r>
    </w:p>
    <w:p w14:paraId="7B0DFA4F" w14:textId="77777777" w:rsidR="00B638C6" w:rsidRPr="00D45B67" w:rsidRDefault="00B638C6" w:rsidP="001421BA">
      <w:pPr>
        <w:rPr>
          <w:szCs w:val="22"/>
        </w:rPr>
      </w:pPr>
    </w:p>
    <w:p w14:paraId="01BE95C1" w14:textId="1E2EE963" w:rsidR="00175A5B" w:rsidRPr="000B05CB" w:rsidRDefault="00B638C6" w:rsidP="000B05CB">
      <w:pPr>
        <w:pStyle w:val="ListParagraph"/>
        <w:numPr>
          <w:ilvl w:val="2"/>
          <w:numId w:val="32"/>
        </w:numPr>
        <w:rPr>
          <w:szCs w:val="22"/>
        </w:rPr>
      </w:pPr>
      <w:r w:rsidRPr="000B05CB">
        <w:rPr>
          <w:szCs w:val="22"/>
        </w:rPr>
        <w:t xml:space="preserve">Specific maintenance activities listed for monthly, quarterly, and annual actions will be appended to the WFOP.     </w:t>
      </w:r>
    </w:p>
    <w:p w14:paraId="35AEA09C" w14:textId="77777777" w:rsidR="000B05CB" w:rsidRDefault="000B05CB" w:rsidP="000B05CB">
      <w:pPr>
        <w:pStyle w:val="Heading2"/>
        <w:numPr>
          <w:ilvl w:val="0"/>
          <w:numId w:val="0"/>
        </w:numPr>
        <w:spacing w:before="0" w:after="0"/>
        <w:ind w:left="360"/>
        <w:rPr>
          <w:rFonts w:ascii="Times New Roman" w:hAnsi="Times New Roman"/>
          <w:sz w:val="22"/>
          <w:szCs w:val="22"/>
        </w:rPr>
      </w:pPr>
    </w:p>
    <w:p w14:paraId="655CA991" w14:textId="73BDF4DC" w:rsidR="009454E8" w:rsidRPr="00D45B67" w:rsidRDefault="009454E8" w:rsidP="00D45B67">
      <w:pPr>
        <w:pStyle w:val="Heading2"/>
        <w:numPr>
          <w:ilvl w:val="0"/>
          <w:numId w:val="32"/>
        </w:numPr>
        <w:spacing w:before="0" w:after="0"/>
        <w:rPr>
          <w:rFonts w:ascii="Times New Roman" w:hAnsi="Times New Roman"/>
          <w:sz w:val="22"/>
          <w:szCs w:val="22"/>
        </w:rPr>
      </w:pPr>
      <w:bookmarkStart w:id="162" w:name="_Toc22303736"/>
      <w:r w:rsidRPr="00D45B67">
        <w:rPr>
          <w:rFonts w:ascii="Times New Roman" w:hAnsi="Times New Roman"/>
          <w:sz w:val="22"/>
          <w:szCs w:val="22"/>
        </w:rPr>
        <w:t xml:space="preserve">Inspections, </w:t>
      </w:r>
      <w:r w:rsidR="00175A5B" w:rsidRPr="00D45B67">
        <w:rPr>
          <w:rFonts w:ascii="Times New Roman" w:hAnsi="Times New Roman"/>
          <w:sz w:val="22"/>
          <w:szCs w:val="22"/>
        </w:rPr>
        <w:t>Reporting</w:t>
      </w:r>
      <w:r w:rsidRPr="00D45B67">
        <w:rPr>
          <w:rFonts w:ascii="Times New Roman" w:hAnsi="Times New Roman"/>
          <w:sz w:val="22"/>
          <w:szCs w:val="22"/>
        </w:rPr>
        <w:t>,</w:t>
      </w:r>
      <w:r w:rsidR="00175A5B" w:rsidRPr="00D45B67">
        <w:rPr>
          <w:rFonts w:ascii="Times New Roman" w:hAnsi="Times New Roman"/>
          <w:sz w:val="22"/>
          <w:szCs w:val="22"/>
        </w:rPr>
        <w:t xml:space="preserve"> and Notifications</w:t>
      </w:r>
      <w:bookmarkEnd w:id="162"/>
    </w:p>
    <w:p w14:paraId="1FF44BAA" w14:textId="77777777" w:rsidR="000B05CB" w:rsidRDefault="000B05CB" w:rsidP="000B05CB">
      <w:pPr>
        <w:pStyle w:val="Heading4"/>
        <w:numPr>
          <w:ilvl w:val="0"/>
          <w:numId w:val="0"/>
        </w:numPr>
        <w:spacing w:before="0" w:after="0"/>
        <w:ind w:left="540"/>
        <w:rPr>
          <w:rFonts w:ascii="Times New Roman" w:hAnsi="Times New Roman"/>
          <w:i w:val="0"/>
          <w:sz w:val="22"/>
          <w:szCs w:val="22"/>
        </w:rPr>
      </w:pPr>
    </w:p>
    <w:p w14:paraId="57D97AE9" w14:textId="58F11548" w:rsidR="009454E8" w:rsidRPr="00D45B67" w:rsidRDefault="009454E8" w:rsidP="00D45B67">
      <w:pPr>
        <w:pStyle w:val="Heading4"/>
        <w:numPr>
          <w:ilvl w:val="1"/>
          <w:numId w:val="32"/>
        </w:numPr>
        <w:spacing w:before="0" w:after="0"/>
        <w:rPr>
          <w:rFonts w:ascii="Times New Roman" w:hAnsi="Times New Roman"/>
          <w:i w:val="0"/>
          <w:sz w:val="22"/>
          <w:szCs w:val="22"/>
        </w:rPr>
      </w:pPr>
      <w:r w:rsidRPr="00D45B67">
        <w:rPr>
          <w:rFonts w:ascii="Times New Roman" w:hAnsi="Times New Roman"/>
          <w:i w:val="0"/>
          <w:sz w:val="22"/>
          <w:szCs w:val="22"/>
        </w:rPr>
        <w:t>Fish facility inspections will be performed in accordance with guidelines in the operations and maintenance (O&amp;M) manual.</w:t>
      </w:r>
    </w:p>
    <w:p w14:paraId="03A47D6A" w14:textId="77777777" w:rsidR="000B05CB" w:rsidRDefault="000B05CB" w:rsidP="000B05CB">
      <w:pPr>
        <w:pStyle w:val="Heading4"/>
        <w:numPr>
          <w:ilvl w:val="0"/>
          <w:numId w:val="0"/>
        </w:numPr>
        <w:spacing w:before="0" w:after="0"/>
        <w:ind w:left="540"/>
        <w:rPr>
          <w:rFonts w:ascii="Times New Roman" w:hAnsi="Times New Roman"/>
          <w:i w:val="0"/>
          <w:sz w:val="22"/>
          <w:szCs w:val="22"/>
        </w:rPr>
      </w:pPr>
    </w:p>
    <w:p w14:paraId="4C980321" w14:textId="5EA9B590" w:rsidR="0020082C" w:rsidRPr="00D45B67" w:rsidRDefault="009454E8" w:rsidP="000B05CB">
      <w:pPr>
        <w:pStyle w:val="Heading4"/>
        <w:numPr>
          <w:ilvl w:val="1"/>
          <w:numId w:val="32"/>
        </w:numPr>
        <w:spacing w:before="0" w:after="0"/>
        <w:rPr>
          <w:rFonts w:ascii="Times New Roman" w:hAnsi="Times New Roman"/>
          <w:i w:val="0"/>
          <w:sz w:val="22"/>
          <w:szCs w:val="22"/>
        </w:rPr>
      </w:pPr>
      <w:r w:rsidRPr="00D45B67">
        <w:rPr>
          <w:rFonts w:ascii="Times New Roman" w:hAnsi="Times New Roman"/>
          <w:i w:val="0"/>
          <w:sz w:val="22"/>
          <w:szCs w:val="22"/>
        </w:rPr>
        <w:t>The results of all inspections and the readiness of the facilities for operation will be reported to the Willamette Fish Passage Operations and Maintenance Team (WFPOM) by March 1.</w:t>
      </w:r>
    </w:p>
    <w:p w14:paraId="6F2BF009" w14:textId="77777777" w:rsidR="000B05CB" w:rsidRDefault="000B05CB" w:rsidP="000B05CB">
      <w:pPr>
        <w:pStyle w:val="Heading4"/>
        <w:numPr>
          <w:ilvl w:val="0"/>
          <w:numId w:val="0"/>
        </w:numPr>
        <w:spacing w:before="0" w:after="0"/>
        <w:ind w:left="540"/>
        <w:rPr>
          <w:rFonts w:ascii="Times New Roman" w:hAnsi="Times New Roman"/>
          <w:i w:val="0"/>
          <w:sz w:val="22"/>
          <w:szCs w:val="22"/>
        </w:rPr>
      </w:pPr>
    </w:p>
    <w:p w14:paraId="20BDAC39" w14:textId="3F385544" w:rsidR="009454E8" w:rsidRPr="00D45B67" w:rsidRDefault="009454E8" w:rsidP="000B05CB">
      <w:pPr>
        <w:pStyle w:val="Heading4"/>
        <w:numPr>
          <w:ilvl w:val="1"/>
          <w:numId w:val="32"/>
        </w:numPr>
        <w:spacing w:before="0" w:after="0"/>
        <w:rPr>
          <w:rFonts w:ascii="Times New Roman" w:hAnsi="Times New Roman"/>
          <w:i w:val="0"/>
          <w:sz w:val="22"/>
          <w:szCs w:val="22"/>
        </w:rPr>
      </w:pPr>
      <w:r w:rsidRPr="00D45B67">
        <w:rPr>
          <w:rFonts w:ascii="Times New Roman" w:hAnsi="Times New Roman"/>
          <w:i w:val="0"/>
          <w:sz w:val="22"/>
          <w:szCs w:val="22"/>
        </w:rPr>
        <w:t>More frequent inspections will occur as requested by the WFPOM Team or at any time by facility personnel.</w:t>
      </w:r>
      <w:bookmarkStart w:id="163" w:name="_Toc71867348"/>
      <w:r w:rsidR="0020082C" w:rsidRPr="00D45B67">
        <w:rPr>
          <w:rFonts w:ascii="Times New Roman" w:hAnsi="Times New Roman"/>
          <w:i w:val="0"/>
          <w:sz w:val="22"/>
          <w:szCs w:val="22"/>
        </w:rPr>
        <w:t xml:space="preserve"> During the field season, WFPOM members will visit fish facilities to evaluate adherence to protocols and SOPs.  The site visit assessment activities include observing fish sorting and handling procedures.  A check sheet will be filled out and initialed indicating whether procedures are or are not being performed according to protocol.   Protocol drift for any activity must be reported to the immediate supervisor and corrective actions must be implemented immediately.  </w:t>
      </w:r>
      <w:bookmarkEnd w:id="163"/>
    </w:p>
    <w:p w14:paraId="7A0776DF" w14:textId="77777777" w:rsidR="000B05CB" w:rsidRDefault="000B05CB" w:rsidP="000B05CB">
      <w:pPr>
        <w:pStyle w:val="Heading4"/>
        <w:numPr>
          <w:ilvl w:val="0"/>
          <w:numId w:val="0"/>
        </w:numPr>
        <w:spacing w:before="0" w:after="0"/>
        <w:ind w:left="540"/>
        <w:rPr>
          <w:rFonts w:ascii="Times New Roman" w:hAnsi="Times New Roman"/>
          <w:i w:val="0"/>
          <w:sz w:val="22"/>
          <w:szCs w:val="22"/>
        </w:rPr>
      </w:pPr>
    </w:p>
    <w:p w14:paraId="2784C294" w14:textId="252E8D79" w:rsidR="009454E8" w:rsidRPr="00D45B67" w:rsidRDefault="009454E8" w:rsidP="00D45B67">
      <w:pPr>
        <w:pStyle w:val="Heading4"/>
        <w:numPr>
          <w:ilvl w:val="1"/>
          <w:numId w:val="32"/>
        </w:numPr>
        <w:spacing w:before="0" w:after="0"/>
        <w:rPr>
          <w:rFonts w:ascii="Times New Roman" w:hAnsi="Times New Roman"/>
          <w:i w:val="0"/>
          <w:sz w:val="22"/>
          <w:szCs w:val="22"/>
        </w:rPr>
      </w:pPr>
      <w:r w:rsidRPr="00D45B67">
        <w:rPr>
          <w:rFonts w:ascii="Times New Roman" w:hAnsi="Times New Roman"/>
          <w:i w:val="0"/>
          <w:sz w:val="22"/>
          <w:szCs w:val="22"/>
        </w:rPr>
        <w:t>Fish trapping facilities will be initially inspected prior to being removed from service for the year to assess facility condition and maintenance needs.</w:t>
      </w:r>
    </w:p>
    <w:p w14:paraId="0B68391C" w14:textId="77777777" w:rsidR="000B05CB" w:rsidRDefault="000B05CB" w:rsidP="000B05CB">
      <w:pPr>
        <w:pStyle w:val="Heading4"/>
        <w:numPr>
          <w:ilvl w:val="0"/>
          <w:numId w:val="0"/>
        </w:numPr>
        <w:spacing w:before="0" w:after="0"/>
        <w:ind w:left="540"/>
        <w:rPr>
          <w:rFonts w:ascii="Times New Roman" w:hAnsi="Times New Roman"/>
          <w:i w:val="0"/>
          <w:sz w:val="22"/>
          <w:szCs w:val="22"/>
        </w:rPr>
      </w:pPr>
    </w:p>
    <w:p w14:paraId="4A3AE077" w14:textId="2039A5F6" w:rsidR="009454E8" w:rsidRPr="00D45B67" w:rsidRDefault="009454E8" w:rsidP="00D45B67">
      <w:pPr>
        <w:pStyle w:val="Heading4"/>
        <w:numPr>
          <w:ilvl w:val="1"/>
          <w:numId w:val="32"/>
        </w:numPr>
        <w:spacing w:before="0" w:after="0"/>
        <w:rPr>
          <w:rFonts w:ascii="Times New Roman" w:hAnsi="Times New Roman"/>
          <w:i w:val="0"/>
          <w:sz w:val="22"/>
          <w:szCs w:val="22"/>
        </w:rPr>
      </w:pPr>
      <w:r w:rsidRPr="00D45B67">
        <w:rPr>
          <w:rFonts w:ascii="Times New Roman" w:hAnsi="Times New Roman"/>
          <w:i w:val="0"/>
          <w:sz w:val="22"/>
          <w:szCs w:val="22"/>
        </w:rPr>
        <w:t>Staff gages and other water-level sensors will be installed, cleaned, and/or repaired as required to allow for monitoring facility performance.</w:t>
      </w:r>
    </w:p>
    <w:p w14:paraId="3D5733AD" w14:textId="77777777" w:rsidR="002D7227" w:rsidRPr="00D45B67" w:rsidRDefault="002D7227" w:rsidP="001421BA">
      <w:pPr>
        <w:rPr>
          <w:bCs/>
          <w:szCs w:val="22"/>
        </w:rPr>
      </w:pPr>
    </w:p>
    <w:p w14:paraId="1391E632" w14:textId="77777777" w:rsidR="002D7227" w:rsidRPr="00D45B67" w:rsidRDefault="002D7227" w:rsidP="00D45B67">
      <w:pPr>
        <w:pStyle w:val="ListParagraph"/>
        <w:numPr>
          <w:ilvl w:val="1"/>
          <w:numId w:val="32"/>
        </w:numPr>
        <w:rPr>
          <w:szCs w:val="22"/>
        </w:rPr>
      </w:pPr>
      <w:r w:rsidRPr="00D45B67">
        <w:rPr>
          <w:bCs/>
          <w:szCs w:val="22"/>
        </w:rPr>
        <w:t>Fish facility personnel</w:t>
      </w:r>
      <w:r w:rsidRPr="00D45B67">
        <w:rPr>
          <w:szCs w:val="22"/>
        </w:rPr>
        <w:t xml:space="preserve"> shall prepare monthly reports throughout the year summarizing project operations.  These monthly reports will provide an overview of how the project operated during the prior month.  </w:t>
      </w:r>
    </w:p>
    <w:p w14:paraId="227E0153" w14:textId="77777777" w:rsidR="002D7227" w:rsidRPr="00D45B67" w:rsidRDefault="002D7227" w:rsidP="001421BA">
      <w:pPr>
        <w:pStyle w:val="ListParagraph"/>
        <w:rPr>
          <w:szCs w:val="22"/>
        </w:rPr>
      </w:pPr>
    </w:p>
    <w:p w14:paraId="0E88101D" w14:textId="77777777" w:rsidR="002D7227" w:rsidRPr="00D45B67" w:rsidRDefault="002D7227" w:rsidP="00D45B67">
      <w:pPr>
        <w:pStyle w:val="ListParagraph"/>
        <w:numPr>
          <w:ilvl w:val="1"/>
          <w:numId w:val="32"/>
        </w:numPr>
        <w:rPr>
          <w:szCs w:val="22"/>
        </w:rPr>
      </w:pPr>
      <w:r w:rsidRPr="00D45B67">
        <w:rPr>
          <w:szCs w:val="22"/>
        </w:rPr>
        <w:t xml:space="preserve"> </w:t>
      </w:r>
      <w:r w:rsidRPr="00D45B67">
        <w:rPr>
          <w:bCs/>
          <w:szCs w:val="22"/>
        </w:rPr>
        <w:t>The</w:t>
      </w:r>
      <w:r w:rsidRPr="00D45B67">
        <w:rPr>
          <w:szCs w:val="22"/>
        </w:rPr>
        <w:t xml:space="preserve"> reports shall cover a monthly period and they shall be provided to WATER stakeholders at monthly WFPOM Team meetings and recorded in a record of the meeting minutes.</w:t>
      </w:r>
    </w:p>
    <w:p w14:paraId="4845E73F" w14:textId="77777777" w:rsidR="002D7227" w:rsidRPr="00D45B67" w:rsidRDefault="002D7227" w:rsidP="001421BA">
      <w:pPr>
        <w:pStyle w:val="ListParagraph"/>
        <w:rPr>
          <w:szCs w:val="22"/>
        </w:rPr>
      </w:pPr>
    </w:p>
    <w:p w14:paraId="2D6C8EA3" w14:textId="14DEF411" w:rsidR="002D7227" w:rsidRPr="00D45B67" w:rsidRDefault="002D7227" w:rsidP="00D45B67">
      <w:pPr>
        <w:pStyle w:val="ListParagraph"/>
        <w:numPr>
          <w:ilvl w:val="1"/>
          <w:numId w:val="32"/>
        </w:numPr>
        <w:rPr>
          <w:szCs w:val="22"/>
        </w:rPr>
      </w:pPr>
      <w:r w:rsidRPr="00D45B67">
        <w:rPr>
          <w:szCs w:val="22"/>
        </w:rPr>
        <w:t>The reports shall include:</w:t>
      </w:r>
    </w:p>
    <w:p w14:paraId="38A8C467" w14:textId="77777777" w:rsidR="002D7227" w:rsidRPr="00D45B67" w:rsidRDefault="002D7227" w:rsidP="000B05CB">
      <w:pPr>
        <w:numPr>
          <w:ilvl w:val="2"/>
          <w:numId w:val="32"/>
        </w:numPr>
        <w:rPr>
          <w:szCs w:val="22"/>
        </w:rPr>
      </w:pPr>
      <w:r w:rsidRPr="00D45B67">
        <w:rPr>
          <w:bCs/>
          <w:szCs w:val="22"/>
        </w:rPr>
        <w:t>Any</w:t>
      </w:r>
      <w:r w:rsidRPr="00D45B67">
        <w:rPr>
          <w:szCs w:val="22"/>
        </w:rPr>
        <w:t xml:space="preserve"> out-of-criteria situations, observed deviations from the WFOP, and subsequent corrective actions taken.</w:t>
      </w:r>
    </w:p>
    <w:p w14:paraId="3D837E4E" w14:textId="77777777" w:rsidR="002D7227" w:rsidRPr="00D45B67" w:rsidRDefault="002D7227" w:rsidP="000B05CB">
      <w:pPr>
        <w:numPr>
          <w:ilvl w:val="2"/>
          <w:numId w:val="32"/>
        </w:numPr>
        <w:rPr>
          <w:szCs w:val="22"/>
        </w:rPr>
      </w:pPr>
      <w:r w:rsidRPr="00D45B67">
        <w:rPr>
          <w:bCs/>
          <w:szCs w:val="22"/>
        </w:rPr>
        <w:t>A</w:t>
      </w:r>
      <w:r w:rsidRPr="00D45B67">
        <w:rPr>
          <w:szCs w:val="22"/>
        </w:rPr>
        <w:t>ny equipment malfunctions, breakdowns, or damage along with a summary of resulting repair activities.</w:t>
      </w:r>
    </w:p>
    <w:p w14:paraId="78915CD6" w14:textId="77777777" w:rsidR="002D7227" w:rsidRPr="00D45B67" w:rsidRDefault="002D7227" w:rsidP="000B05CB">
      <w:pPr>
        <w:numPr>
          <w:ilvl w:val="2"/>
          <w:numId w:val="32"/>
        </w:numPr>
        <w:rPr>
          <w:szCs w:val="22"/>
        </w:rPr>
      </w:pPr>
      <w:r w:rsidRPr="00D45B67">
        <w:rPr>
          <w:szCs w:val="22"/>
        </w:rPr>
        <w:t>Progress in reaching outplant numbers targeted in the fish disposition table.</w:t>
      </w:r>
    </w:p>
    <w:p w14:paraId="7BA36A29" w14:textId="77777777" w:rsidR="002D7227" w:rsidRPr="00D45B67" w:rsidRDefault="002D7227" w:rsidP="000B05CB">
      <w:pPr>
        <w:numPr>
          <w:ilvl w:val="2"/>
          <w:numId w:val="32"/>
        </w:numPr>
        <w:rPr>
          <w:szCs w:val="22"/>
        </w:rPr>
      </w:pPr>
      <w:r w:rsidRPr="00D45B67">
        <w:rPr>
          <w:szCs w:val="22"/>
        </w:rPr>
        <w:t>Mechanical and/or structural issues preventing optimum facility operation.</w:t>
      </w:r>
    </w:p>
    <w:p w14:paraId="472CA0CE" w14:textId="77777777" w:rsidR="002D7227" w:rsidRPr="00D45B67" w:rsidRDefault="002D7227" w:rsidP="000B05CB">
      <w:pPr>
        <w:numPr>
          <w:ilvl w:val="2"/>
          <w:numId w:val="32"/>
        </w:numPr>
        <w:rPr>
          <w:szCs w:val="22"/>
        </w:rPr>
      </w:pPr>
      <w:r w:rsidRPr="00D45B67">
        <w:rPr>
          <w:szCs w:val="22"/>
        </w:rPr>
        <w:t>General hatchery operations including trap counts, transfer information, juvenile releases, and updates on hatchery research.</w:t>
      </w:r>
    </w:p>
    <w:p w14:paraId="1621C6B2" w14:textId="77777777" w:rsidR="002D7227" w:rsidRPr="00D45B67" w:rsidRDefault="002D7227" w:rsidP="000B05CB">
      <w:pPr>
        <w:numPr>
          <w:ilvl w:val="2"/>
          <w:numId w:val="32"/>
        </w:numPr>
        <w:rPr>
          <w:szCs w:val="22"/>
        </w:rPr>
      </w:pPr>
      <w:r w:rsidRPr="00D45B67">
        <w:rPr>
          <w:szCs w:val="22"/>
        </w:rPr>
        <w:t>Adult outplanting data documenting release locations, numbers released, any observed transport or liberation mortalities, holding, transport and receiving water temperatures, and poaching/harassment issues.</w:t>
      </w:r>
    </w:p>
    <w:p w14:paraId="5172238F" w14:textId="77777777" w:rsidR="002D7227" w:rsidRPr="00D45B67" w:rsidRDefault="002D7227" w:rsidP="000B05CB">
      <w:pPr>
        <w:numPr>
          <w:ilvl w:val="2"/>
          <w:numId w:val="32"/>
        </w:numPr>
        <w:rPr>
          <w:szCs w:val="22"/>
        </w:rPr>
      </w:pPr>
      <w:r w:rsidRPr="00D45B67">
        <w:rPr>
          <w:szCs w:val="22"/>
        </w:rPr>
        <w:t>Any adult mortality that occurs within the trapping facility during holding or handling prior to transport and must documents species, origin, size, marks/injuries, cause and time of death, and future preventative measures.  When mortality occurs, this should also be reported immediately to USACE that will be included in a memorandum to the Services.</w:t>
      </w:r>
    </w:p>
    <w:p w14:paraId="28D0558F" w14:textId="643253CC" w:rsidR="002D7227" w:rsidRPr="00D45B67" w:rsidRDefault="002D7227" w:rsidP="000B05CB">
      <w:pPr>
        <w:numPr>
          <w:ilvl w:val="2"/>
          <w:numId w:val="32"/>
        </w:numPr>
        <w:rPr>
          <w:szCs w:val="22"/>
        </w:rPr>
      </w:pPr>
      <w:r w:rsidRPr="00D45B67">
        <w:rPr>
          <w:szCs w:val="22"/>
        </w:rPr>
        <w:t xml:space="preserve">Adult mortalities should be reported as soon as possible to the Services.  </w:t>
      </w:r>
    </w:p>
    <w:p w14:paraId="51296E50" w14:textId="240C34A7" w:rsidR="002D7227" w:rsidRPr="00D45B67" w:rsidRDefault="002D7227" w:rsidP="001421BA">
      <w:pPr>
        <w:rPr>
          <w:szCs w:val="22"/>
        </w:rPr>
      </w:pPr>
    </w:p>
    <w:p w14:paraId="7DF75739" w14:textId="79458E0E" w:rsidR="002D7227" w:rsidRDefault="002D7227" w:rsidP="00D45B67">
      <w:pPr>
        <w:pStyle w:val="ListParagraph"/>
        <w:numPr>
          <w:ilvl w:val="1"/>
          <w:numId w:val="32"/>
        </w:numPr>
        <w:rPr>
          <w:szCs w:val="22"/>
        </w:rPr>
      </w:pPr>
      <w:r w:rsidRPr="00D45B67">
        <w:rPr>
          <w:szCs w:val="22"/>
        </w:rPr>
        <w:t xml:space="preserve">The facility operator will produce an annual report summarizing the species, number, origin, and destination of all fish collected at USACE fish facilities in the Willamette Basin, as well as all BiOp deviatons.  This annual report will be a summary of the monthly or quarterly progress reports.  The </w:t>
      </w:r>
      <w:r w:rsidRPr="00D45B67">
        <w:rPr>
          <w:szCs w:val="22"/>
        </w:rPr>
        <w:lastRenderedPageBreak/>
        <w:t xml:space="preserve">report shall assist in identifying potential operational changes.  Reporting </w:t>
      </w:r>
      <w:r w:rsidR="005C42B5" w:rsidRPr="00D45B67">
        <w:rPr>
          <w:szCs w:val="22"/>
        </w:rPr>
        <w:t>may</w:t>
      </w:r>
      <w:r w:rsidRPr="00D45B67">
        <w:rPr>
          <w:szCs w:val="22"/>
        </w:rPr>
        <w:t xml:space="preserve"> be included in </w:t>
      </w:r>
      <w:r w:rsidRPr="00D45B67">
        <w:rPr>
          <w:szCs w:val="22"/>
          <w:u w:val="single"/>
        </w:rPr>
        <w:t>baseline hatchery monitoring</w:t>
      </w:r>
      <w:r w:rsidRPr="00D45B67">
        <w:rPr>
          <w:szCs w:val="22"/>
        </w:rPr>
        <w:t xml:space="preserve"> or the </w:t>
      </w:r>
      <w:r w:rsidRPr="00D45B67">
        <w:rPr>
          <w:szCs w:val="22"/>
          <w:u w:val="single"/>
        </w:rPr>
        <w:t>annual hatchery operations</w:t>
      </w:r>
      <w:r w:rsidR="005C42B5" w:rsidRPr="00D45B67">
        <w:rPr>
          <w:szCs w:val="22"/>
        </w:rPr>
        <w:t xml:space="preserve"> reports and provided at </w:t>
      </w:r>
      <w:r w:rsidRPr="00D45B67">
        <w:rPr>
          <w:szCs w:val="22"/>
        </w:rPr>
        <w:t xml:space="preserve">specified </w:t>
      </w:r>
      <w:r w:rsidR="005C42B5" w:rsidRPr="00D45B67">
        <w:rPr>
          <w:szCs w:val="22"/>
        </w:rPr>
        <w:t>dates (WFOP, contract, cooperative agreement).</w:t>
      </w:r>
    </w:p>
    <w:p w14:paraId="2D523F10" w14:textId="77777777" w:rsidR="00960FCF" w:rsidRDefault="00960FCF" w:rsidP="00960FCF">
      <w:pPr>
        <w:pStyle w:val="ListParagraph"/>
        <w:ind w:left="540"/>
        <w:rPr>
          <w:szCs w:val="22"/>
        </w:rPr>
      </w:pPr>
    </w:p>
    <w:p w14:paraId="6FC89688" w14:textId="6AB14288" w:rsidR="00960FCF" w:rsidRPr="00960FCF" w:rsidRDefault="00960FCF" w:rsidP="00960FCF">
      <w:pPr>
        <w:pStyle w:val="ListParagraph"/>
        <w:keepNext/>
        <w:numPr>
          <w:ilvl w:val="1"/>
          <w:numId w:val="32"/>
        </w:numPr>
        <w:autoSpaceDE w:val="0"/>
        <w:autoSpaceDN w:val="0"/>
        <w:adjustRightInd w:val="0"/>
        <w:contextualSpacing/>
        <w:outlineLvl w:val="3"/>
      </w:pPr>
      <w:bookmarkStart w:id="164" w:name="_Toc445818770"/>
      <w:r w:rsidRPr="00F51BC5">
        <w:t>Hazardous Spills</w:t>
      </w:r>
      <w:bookmarkEnd w:id="164"/>
      <w:r>
        <w:t xml:space="preserve">.  </w:t>
      </w:r>
      <w:r w:rsidRPr="00F51BC5">
        <w:t>Hazardous spill notification will continue to be completed through the Oregon Emergency Response System (OERS).  This system provides 24-hour service through Oregon Emergency Management of the Department of State Police.  Local public safety agencies such as law enforcement, fire and emergency medical services normally provide the first response to an incident.  Access to this local assistance is through 9-1-1.  Once notified, local public safety agencies would call OERS at 800-452-0311 or in the Salem area at 503-378-6377.  If necessary, responsible parties would then call the National Response Center at 800-424-8802.  The USACE operations fisheries biologist will be included as an initial contact to address any immediate fisheries response needs, as well as to provide additional notification directly to the Services.  Although the OERS serves to disseminate spill response notification to both the state and federal fisheries agencies, the USACE operations fisheries biologist will notify the Services directly of the incident.</w:t>
      </w:r>
    </w:p>
    <w:p w14:paraId="14B1591F" w14:textId="77777777" w:rsidR="000B14AD" w:rsidRDefault="000B14AD" w:rsidP="000B14AD">
      <w:pPr>
        <w:pStyle w:val="ListParagraph"/>
        <w:ind w:left="540"/>
        <w:rPr>
          <w:szCs w:val="22"/>
        </w:rPr>
      </w:pPr>
    </w:p>
    <w:p w14:paraId="75C8611F" w14:textId="1ECC0A3C" w:rsidR="000B14AD" w:rsidRPr="000B14AD" w:rsidRDefault="000B14AD" w:rsidP="000B14AD">
      <w:pPr>
        <w:pStyle w:val="ListParagraph"/>
        <w:numPr>
          <w:ilvl w:val="1"/>
          <w:numId w:val="32"/>
        </w:numPr>
        <w:rPr>
          <w:szCs w:val="22"/>
        </w:rPr>
      </w:pPr>
      <w:r w:rsidRPr="00E57A01">
        <w:rPr>
          <w:szCs w:val="22"/>
        </w:rPr>
        <w:t>Any poaching, suspicion of poaching activities or observed harassment of outplanted fish shall be reported immediately to the Oregon State Police at 1-800-452-7888.</w:t>
      </w:r>
    </w:p>
    <w:p w14:paraId="0E1B8258" w14:textId="77777777" w:rsidR="002D7227" w:rsidRPr="00D45B67" w:rsidRDefault="002D7227" w:rsidP="001421BA">
      <w:pPr>
        <w:pStyle w:val="ListParagraph"/>
        <w:ind w:left="1782"/>
        <w:rPr>
          <w:szCs w:val="22"/>
        </w:rPr>
      </w:pPr>
    </w:p>
    <w:p w14:paraId="5F9A9C12" w14:textId="14DA19C6" w:rsidR="002D7227" w:rsidRPr="00D45B67" w:rsidRDefault="002D7227" w:rsidP="00D45B67">
      <w:pPr>
        <w:pStyle w:val="ListParagraph"/>
        <w:numPr>
          <w:ilvl w:val="1"/>
          <w:numId w:val="32"/>
        </w:numPr>
        <w:rPr>
          <w:szCs w:val="22"/>
        </w:rPr>
      </w:pPr>
      <w:r w:rsidRPr="00D45B67">
        <w:rPr>
          <w:szCs w:val="22"/>
        </w:rPr>
        <w:t>The annual report will be distributed to the members of the WFPOM Team.</w:t>
      </w:r>
    </w:p>
    <w:p w14:paraId="1DBB896B" w14:textId="77777777" w:rsidR="002D7227" w:rsidRPr="00D45B67" w:rsidRDefault="002D7227" w:rsidP="001421BA">
      <w:pPr>
        <w:rPr>
          <w:szCs w:val="22"/>
        </w:rPr>
      </w:pPr>
    </w:p>
    <w:p w14:paraId="59EA4EA9" w14:textId="5DC55E18" w:rsidR="00BF0EF5" w:rsidRPr="00D45B67" w:rsidRDefault="00BF0EF5" w:rsidP="00D45B67">
      <w:pPr>
        <w:pStyle w:val="Heading2"/>
        <w:numPr>
          <w:ilvl w:val="0"/>
          <w:numId w:val="32"/>
        </w:numPr>
        <w:spacing w:before="0" w:after="0"/>
        <w:rPr>
          <w:rFonts w:ascii="Times New Roman" w:hAnsi="Times New Roman"/>
          <w:sz w:val="22"/>
          <w:szCs w:val="22"/>
        </w:rPr>
      </w:pPr>
      <w:bookmarkStart w:id="165" w:name="_Toc22303737"/>
      <w:r w:rsidRPr="00D45B67">
        <w:rPr>
          <w:rFonts w:ascii="Times New Roman" w:hAnsi="Times New Roman"/>
          <w:sz w:val="22"/>
          <w:szCs w:val="22"/>
        </w:rPr>
        <w:t>Dewatering plan</w:t>
      </w:r>
      <w:bookmarkEnd w:id="165"/>
    </w:p>
    <w:p w14:paraId="586BED99" w14:textId="77777777" w:rsidR="000B05CB" w:rsidRDefault="000B05CB" w:rsidP="000B05CB">
      <w:pPr>
        <w:pStyle w:val="ListParagraph"/>
        <w:ind w:left="360"/>
        <w:rPr>
          <w:szCs w:val="22"/>
        </w:rPr>
      </w:pPr>
    </w:p>
    <w:p w14:paraId="3D64D847" w14:textId="77777777" w:rsidR="006F3545" w:rsidRDefault="006F3545" w:rsidP="000B05CB">
      <w:pPr>
        <w:pStyle w:val="ListParagraph"/>
        <w:ind w:left="360"/>
        <w:rPr>
          <w:szCs w:val="22"/>
        </w:rPr>
      </w:pPr>
      <w:r w:rsidRPr="00D45B67">
        <w:rPr>
          <w:szCs w:val="22"/>
        </w:rPr>
        <w:t>Fish facilities and turbines are drained for regularly scheduled maintenance and sometimes for emergency maintenance.  These activities may involve handling fish</w:t>
      </w:r>
      <w:r w:rsidRPr="00D45B67">
        <w:rPr>
          <w:szCs w:val="22"/>
          <w:u w:val="single"/>
        </w:rPr>
        <w:t xml:space="preserve"> and could cause other adverse effects on juvenile and adult fish in the watershed (e.g. stranding of fish in the reservoir)</w:t>
      </w:r>
      <w:r w:rsidRPr="00D45B67">
        <w:rPr>
          <w:szCs w:val="22"/>
        </w:rPr>
        <w:t>.  This plan is subject to change as improvements are developed and will be revised on an annual basis as part of the WFOP.  Not all dewatering efforts will require fish salvage; as such, the need will be determined by USACE and ODFW fish biologists.</w:t>
      </w:r>
    </w:p>
    <w:p w14:paraId="3F86F939" w14:textId="77777777" w:rsidR="000B05CB" w:rsidRPr="00D45B67" w:rsidRDefault="000B05CB" w:rsidP="000B05CB">
      <w:pPr>
        <w:pStyle w:val="ListParagraph"/>
        <w:ind w:left="360"/>
        <w:rPr>
          <w:szCs w:val="22"/>
        </w:rPr>
      </w:pPr>
    </w:p>
    <w:p w14:paraId="60C9F6FB" w14:textId="37337215" w:rsidR="006F3545" w:rsidRPr="00D45B67" w:rsidRDefault="006F3545" w:rsidP="000B05CB">
      <w:pPr>
        <w:pStyle w:val="Heading4"/>
        <w:numPr>
          <w:ilvl w:val="1"/>
          <w:numId w:val="32"/>
        </w:numPr>
        <w:spacing w:before="0" w:after="0"/>
        <w:rPr>
          <w:rFonts w:ascii="Times New Roman" w:hAnsi="Times New Roman"/>
          <w:sz w:val="22"/>
          <w:szCs w:val="22"/>
        </w:rPr>
      </w:pPr>
      <w:bookmarkStart w:id="166" w:name="_Toc403122558"/>
      <w:r w:rsidRPr="00D45B67">
        <w:rPr>
          <w:rFonts w:ascii="Times New Roman" w:hAnsi="Times New Roman"/>
          <w:sz w:val="22"/>
          <w:szCs w:val="22"/>
        </w:rPr>
        <w:t>Coordination</w:t>
      </w:r>
      <w:bookmarkEnd w:id="166"/>
    </w:p>
    <w:p w14:paraId="4BAC6AE4" w14:textId="77777777" w:rsidR="000B05CB" w:rsidRDefault="000B05CB" w:rsidP="000B05CB">
      <w:pPr>
        <w:pStyle w:val="ListParagraph"/>
        <w:ind w:left="360"/>
        <w:rPr>
          <w:szCs w:val="22"/>
        </w:rPr>
      </w:pPr>
    </w:p>
    <w:p w14:paraId="3F14D732" w14:textId="06B19182" w:rsidR="006F3545" w:rsidRPr="00D45B67" w:rsidRDefault="006F3545" w:rsidP="000B05CB">
      <w:pPr>
        <w:pStyle w:val="ListParagraph"/>
        <w:numPr>
          <w:ilvl w:val="2"/>
          <w:numId w:val="32"/>
        </w:numPr>
        <w:rPr>
          <w:szCs w:val="22"/>
        </w:rPr>
      </w:pPr>
      <w:r w:rsidRPr="00D45B67">
        <w:rPr>
          <w:szCs w:val="22"/>
        </w:rPr>
        <w:t>Facility outages will be scheduled to minimize impact on fish while accomplishing necessary repairs and maintenance on facilities.  Specific outages will be scheduled according to maintenance periods detailed in appendices.  Fish facility personnel (either ODFW or USACE) will coordinate these activities with Portland District Operations Division fishery biologists and will ensure that the fisheries agencies, particularly those whose activities may be impacted, are kept informed.  Primary points of contact include ODFW, NMFS, and USFWS.</w:t>
      </w:r>
    </w:p>
    <w:p w14:paraId="1D90751A" w14:textId="77777777" w:rsidR="006F3545" w:rsidRPr="00D45B67" w:rsidRDefault="006F3545" w:rsidP="001421BA">
      <w:pPr>
        <w:rPr>
          <w:szCs w:val="22"/>
        </w:rPr>
      </w:pPr>
    </w:p>
    <w:p w14:paraId="49E93B6A" w14:textId="46F0455F" w:rsidR="006F3545" w:rsidRDefault="006F3545" w:rsidP="000B05CB">
      <w:pPr>
        <w:pStyle w:val="ListParagraph"/>
        <w:numPr>
          <w:ilvl w:val="2"/>
          <w:numId w:val="32"/>
        </w:numPr>
        <w:rPr>
          <w:szCs w:val="22"/>
        </w:rPr>
      </w:pPr>
      <w:r w:rsidRPr="00D45B67">
        <w:rPr>
          <w:szCs w:val="22"/>
        </w:rPr>
        <w:t xml:space="preserve">The Willamette Project Supervisory Fisheries biologist coordinates fishway dewatering and salvage activities with the project operations and maintenance supervisor.  This includes having the appropriate </w:t>
      </w:r>
      <w:r w:rsidR="00CA25F8" w:rsidRPr="00D45B67">
        <w:rPr>
          <w:szCs w:val="22"/>
        </w:rPr>
        <w:t xml:space="preserve">  personnel</w:t>
      </w:r>
      <w:r w:rsidRPr="00D45B67">
        <w:rPr>
          <w:szCs w:val="22"/>
        </w:rPr>
        <w:t xml:space="preserve"> and equipment on site.  The designated fish facility lead, likely the Operations Division project biologist for USACE operated facilities, or an ODFW hatchery manager for ODFW operated facilities, directs execution of the drainage plan at least until fish removal is complete.  Before or at the beginning of each draining operation, a pre-work briefing will be held to explain procedures, responsibilities and safety considerations for all participants.  After the salvage activity, lead personnel are responsible </w:t>
      </w:r>
      <w:r w:rsidRPr="00D45B67">
        <w:rPr>
          <w:szCs w:val="22"/>
        </w:rPr>
        <w:lastRenderedPageBreak/>
        <w:t>for reporting species, number, and condition of fish.  The reporting template is attached at the end of the document and will be provided to the WFPOM Team.</w:t>
      </w:r>
    </w:p>
    <w:p w14:paraId="6F75ADAD" w14:textId="77777777" w:rsidR="000B05CB" w:rsidRPr="00D45B67" w:rsidRDefault="000B05CB" w:rsidP="000B05CB">
      <w:pPr>
        <w:pStyle w:val="ListParagraph"/>
        <w:ind w:left="360"/>
        <w:rPr>
          <w:szCs w:val="22"/>
        </w:rPr>
      </w:pPr>
    </w:p>
    <w:p w14:paraId="13992A9A" w14:textId="4F82FECC" w:rsidR="006F3545" w:rsidRPr="00D45B67" w:rsidRDefault="006F3545" w:rsidP="000B05CB">
      <w:pPr>
        <w:pStyle w:val="Heading4"/>
        <w:numPr>
          <w:ilvl w:val="1"/>
          <w:numId w:val="32"/>
        </w:numPr>
        <w:spacing w:before="0" w:after="0"/>
        <w:rPr>
          <w:rFonts w:ascii="Times New Roman" w:hAnsi="Times New Roman"/>
          <w:sz w:val="22"/>
          <w:szCs w:val="22"/>
        </w:rPr>
      </w:pPr>
      <w:bookmarkStart w:id="167" w:name="_Toc403122559"/>
      <w:r w:rsidRPr="00D45B67">
        <w:rPr>
          <w:rFonts w:ascii="Times New Roman" w:hAnsi="Times New Roman"/>
          <w:sz w:val="22"/>
          <w:szCs w:val="22"/>
        </w:rPr>
        <w:t>Fish Handling</w:t>
      </w:r>
      <w:bookmarkEnd w:id="167"/>
    </w:p>
    <w:p w14:paraId="49CD91A9" w14:textId="77777777" w:rsidR="000B05CB" w:rsidRDefault="000B05CB" w:rsidP="000B05CB">
      <w:pPr>
        <w:pStyle w:val="ListParagraph"/>
        <w:ind w:left="360"/>
        <w:rPr>
          <w:szCs w:val="22"/>
        </w:rPr>
      </w:pPr>
    </w:p>
    <w:p w14:paraId="7604084B" w14:textId="08A74690" w:rsidR="006F3545" w:rsidRPr="00D45B67" w:rsidRDefault="006F3545" w:rsidP="000B05CB">
      <w:pPr>
        <w:pStyle w:val="ListParagraph"/>
        <w:numPr>
          <w:ilvl w:val="2"/>
          <w:numId w:val="32"/>
        </w:numPr>
        <w:rPr>
          <w:szCs w:val="22"/>
        </w:rPr>
      </w:pPr>
      <w:r w:rsidRPr="00D45B67">
        <w:rPr>
          <w:szCs w:val="22"/>
        </w:rPr>
        <w:t>When facilities are drained, a primary objective is to minimize stress and injury to all fish.  Generally, the best way to protect fish during facility draining is to avoid having to handle them.  Instructions for draining most facilities involve steps, such as operating with low ladder flow just prior to draining, intended to minimize handling fish by encouraging the fish to exit the ladder.  When it is necessary to handle fish, they are handled in plenty of fresh water, if possible.  Holding fish in nets unnecessarily is avoided (e.g., tank or fish bag not ready).  When it is necessary to transport fish in bags, ensure that the salvage bags contain a sufficient amount of water and that fish return to fresh water as soon as possible.</w:t>
      </w:r>
    </w:p>
    <w:p w14:paraId="13BF27D9" w14:textId="77777777" w:rsidR="006F3545" w:rsidRPr="00D45B67" w:rsidRDefault="006F3545" w:rsidP="001421BA">
      <w:pPr>
        <w:rPr>
          <w:szCs w:val="22"/>
        </w:rPr>
      </w:pPr>
    </w:p>
    <w:p w14:paraId="27687A63" w14:textId="10DC5BAE" w:rsidR="006F3545" w:rsidRPr="00D45B67" w:rsidRDefault="006F3545" w:rsidP="000B05CB">
      <w:pPr>
        <w:pStyle w:val="ListParagraph"/>
        <w:numPr>
          <w:ilvl w:val="2"/>
          <w:numId w:val="32"/>
        </w:numPr>
        <w:rPr>
          <w:szCs w:val="22"/>
        </w:rPr>
      </w:pPr>
      <w:r w:rsidRPr="00D45B67">
        <w:rPr>
          <w:szCs w:val="22"/>
        </w:rPr>
        <w:t>Tanks should be large enough to carry plenty of water with the fish.  Tanks should be covered to keep fish from leaping out.  When large numbers of fish are placed in a tank, supplemental oxygen will be used to increase the level of dissolved oxygen.  Reduce fish concentration when river temperature is greater than 65</w:t>
      </w:r>
      <w:r w:rsidRPr="00D45B67">
        <w:rPr>
          <w:szCs w:val="22"/>
        </w:rPr>
        <w:sym w:font="Symbol" w:char="F0B0"/>
      </w:r>
      <w:r w:rsidRPr="00D45B67">
        <w:rPr>
          <w:szCs w:val="22"/>
        </w:rPr>
        <w:t>F.  During warm weather, the temperature in tanks will be monitored and kept within 2</w:t>
      </w:r>
      <w:r w:rsidRPr="00D45B67">
        <w:rPr>
          <w:szCs w:val="22"/>
        </w:rPr>
        <w:sym w:font="Symbol" w:char="F0B0"/>
      </w:r>
      <w:r w:rsidRPr="00D45B67">
        <w:rPr>
          <w:szCs w:val="22"/>
        </w:rPr>
        <w:t>F of the river release point temperature.  Further, the time fish are kept in tanks will be minimized and not exceed 2 hours.</w:t>
      </w:r>
    </w:p>
    <w:p w14:paraId="6E2BF789" w14:textId="77777777" w:rsidR="006F3545" w:rsidRPr="00D45B67" w:rsidRDefault="006F3545" w:rsidP="001421BA">
      <w:pPr>
        <w:rPr>
          <w:szCs w:val="22"/>
        </w:rPr>
      </w:pPr>
    </w:p>
    <w:p w14:paraId="27C43F3A" w14:textId="0ACDD2DF" w:rsidR="006F3545" w:rsidRPr="00D45B67" w:rsidRDefault="006F3545" w:rsidP="000B05CB">
      <w:pPr>
        <w:pStyle w:val="ListParagraph"/>
        <w:numPr>
          <w:ilvl w:val="2"/>
          <w:numId w:val="32"/>
        </w:numPr>
        <w:rPr>
          <w:szCs w:val="22"/>
        </w:rPr>
      </w:pPr>
      <w:r w:rsidRPr="00D45B67">
        <w:rPr>
          <w:szCs w:val="22"/>
        </w:rPr>
        <w:t>Fish will be released at a predetermined site.  However, when the tank contains a mixed load, it can be released into the forebay or tailrace depending upon the recommendation of lead personnel.</w:t>
      </w:r>
    </w:p>
    <w:p w14:paraId="2EBA62AC" w14:textId="77777777" w:rsidR="006F3545" w:rsidRPr="00D45B67" w:rsidRDefault="006F3545" w:rsidP="001421BA">
      <w:pPr>
        <w:rPr>
          <w:szCs w:val="22"/>
        </w:rPr>
      </w:pPr>
    </w:p>
    <w:p w14:paraId="3F6828B7" w14:textId="722347A1" w:rsidR="006F3545" w:rsidRPr="00D45B67" w:rsidRDefault="006F3545" w:rsidP="000B05CB">
      <w:pPr>
        <w:pStyle w:val="ListParagraph"/>
        <w:numPr>
          <w:ilvl w:val="2"/>
          <w:numId w:val="32"/>
        </w:numPr>
        <w:rPr>
          <w:szCs w:val="22"/>
        </w:rPr>
      </w:pPr>
      <w:r w:rsidRPr="00D45B67">
        <w:rPr>
          <w:szCs w:val="22"/>
        </w:rPr>
        <w:t>When it is necessary to prioritize attention to different species, generally ESA-listed species and adult salmonids should be helped first.  Lamprey are relatively stress resistant and can be collected as a lower priority.  However, their numbers are declining and care should be given to salvage them, as well as the more sensitive fish.  All fish are to be salvaged.</w:t>
      </w:r>
    </w:p>
    <w:p w14:paraId="19EED238" w14:textId="77777777" w:rsidR="006F3545" w:rsidRPr="00D45B67" w:rsidRDefault="006F3545" w:rsidP="001421BA">
      <w:pPr>
        <w:rPr>
          <w:szCs w:val="22"/>
        </w:rPr>
      </w:pPr>
    </w:p>
    <w:p w14:paraId="7A036ABC" w14:textId="397D45FF" w:rsidR="006F3545" w:rsidRPr="00D45B67" w:rsidRDefault="006F3545" w:rsidP="000B05CB">
      <w:pPr>
        <w:pStyle w:val="Heading4"/>
        <w:numPr>
          <w:ilvl w:val="1"/>
          <w:numId w:val="32"/>
        </w:numPr>
        <w:spacing w:before="0" w:after="0"/>
        <w:rPr>
          <w:rFonts w:ascii="Times New Roman" w:hAnsi="Times New Roman"/>
          <w:sz w:val="22"/>
          <w:szCs w:val="22"/>
        </w:rPr>
      </w:pPr>
      <w:bookmarkStart w:id="168" w:name="_Toc403122560"/>
      <w:r w:rsidRPr="00D45B67">
        <w:rPr>
          <w:rFonts w:ascii="Times New Roman" w:hAnsi="Times New Roman"/>
          <w:sz w:val="22"/>
          <w:szCs w:val="22"/>
        </w:rPr>
        <w:t>Adult Fish Trap/Ladder</w:t>
      </w:r>
      <w:bookmarkEnd w:id="168"/>
    </w:p>
    <w:p w14:paraId="70229792" w14:textId="77777777" w:rsidR="006F3545" w:rsidRPr="00D45B67" w:rsidRDefault="006F3545" w:rsidP="000B05CB">
      <w:pPr>
        <w:pStyle w:val="ListParagraph"/>
        <w:ind w:left="360"/>
        <w:rPr>
          <w:szCs w:val="22"/>
        </w:rPr>
      </w:pPr>
      <w:r w:rsidRPr="00D45B67">
        <w:rPr>
          <w:szCs w:val="22"/>
        </w:rPr>
        <w:t xml:space="preserve">The general procedures for draining the adult fish trapping facilities are described below. </w:t>
      </w:r>
    </w:p>
    <w:p w14:paraId="7A1D9DD1" w14:textId="77777777" w:rsidR="006F3545" w:rsidRPr="00D45B67" w:rsidRDefault="006F3545" w:rsidP="001421BA">
      <w:pPr>
        <w:rPr>
          <w:szCs w:val="22"/>
        </w:rPr>
      </w:pPr>
    </w:p>
    <w:p w14:paraId="5D3C5CC6" w14:textId="29752CB8" w:rsidR="006F3545" w:rsidRPr="00D45B67" w:rsidRDefault="006F3545" w:rsidP="000B05CB">
      <w:pPr>
        <w:pStyle w:val="ListParagraph"/>
        <w:numPr>
          <w:ilvl w:val="2"/>
          <w:numId w:val="32"/>
        </w:numPr>
        <w:rPr>
          <w:bCs/>
          <w:szCs w:val="22"/>
        </w:rPr>
      </w:pPr>
      <w:r w:rsidRPr="00D45B67">
        <w:rPr>
          <w:b/>
          <w:bCs/>
          <w:szCs w:val="22"/>
        </w:rPr>
        <w:t>Prior to Dewatering</w:t>
      </w:r>
    </w:p>
    <w:p w14:paraId="6FC00FE3" w14:textId="60FD634E" w:rsidR="006F3545" w:rsidRPr="000B05CB" w:rsidRDefault="006F3545" w:rsidP="000B05CB">
      <w:pPr>
        <w:pStyle w:val="ListParagraph"/>
        <w:numPr>
          <w:ilvl w:val="3"/>
          <w:numId w:val="32"/>
        </w:numPr>
        <w:rPr>
          <w:szCs w:val="22"/>
        </w:rPr>
      </w:pPr>
      <w:r w:rsidRPr="000B05CB">
        <w:rPr>
          <w:szCs w:val="22"/>
        </w:rPr>
        <w:t>24 to 48 hours before draining, stop attraction flow by minimizing auxiliary water flow.</w:t>
      </w:r>
    </w:p>
    <w:p w14:paraId="0F416A09" w14:textId="77777777" w:rsidR="000B05CB" w:rsidRDefault="000B05CB" w:rsidP="000B05CB">
      <w:pPr>
        <w:ind w:left="360"/>
        <w:rPr>
          <w:szCs w:val="22"/>
        </w:rPr>
      </w:pPr>
    </w:p>
    <w:p w14:paraId="362E7040" w14:textId="7D10920C" w:rsidR="006F3545" w:rsidRPr="000B05CB" w:rsidRDefault="006F3545" w:rsidP="000B05CB">
      <w:pPr>
        <w:pStyle w:val="ListParagraph"/>
        <w:numPr>
          <w:ilvl w:val="3"/>
          <w:numId w:val="32"/>
        </w:numPr>
        <w:rPr>
          <w:szCs w:val="22"/>
        </w:rPr>
      </w:pPr>
      <w:r w:rsidRPr="000B05CB">
        <w:rPr>
          <w:szCs w:val="22"/>
        </w:rPr>
        <w:t>For at least 24 hours before dewatering</w:t>
      </w:r>
      <w:r w:rsidR="0025099D" w:rsidRPr="000B05CB">
        <w:rPr>
          <w:szCs w:val="22"/>
        </w:rPr>
        <w:t>, but not longer than 96 hours</w:t>
      </w:r>
      <w:r w:rsidRPr="000B05CB">
        <w:rPr>
          <w:szCs w:val="22"/>
        </w:rPr>
        <w:t>, operate the ladder at orifice flow.</w:t>
      </w:r>
    </w:p>
    <w:p w14:paraId="2E951999" w14:textId="77777777" w:rsidR="006F3545" w:rsidRPr="00D45B67" w:rsidRDefault="006F3545" w:rsidP="001421BA">
      <w:pPr>
        <w:rPr>
          <w:szCs w:val="22"/>
        </w:rPr>
      </w:pPr>
    </w:p>
    <w:p w14:paraId="2903CDF6" w14:textId="3831F064" w:rsidR="006F3545" w:rsidRPr="00D45B67" w:rsidRDefault="006F3545" w:rsidP="000B05CB">
      <w:pPr>
        <w:pStyle w:val="ListParagraph"/>
        <w:numPr>
          <w:ilvl w:val="2"/>
          <w:numId w:val="32"/>
        </w:numPr>
        <w:rPr>
          <w:bCs/>
          <w:szCs w:val="22"/>
        </w:rPr>
      </w:pPr>
      <w:r w:rsidRPr="00D45B67">
        <w:rPr>
          <w:b/>
          <w:bCs/>
          <w:szCs w:val="22"/>
        </w:rPr>
        <w:t>On Dewatering Day</w:t>
      </w:r>
    </w:p>
    <w:p w14:paraId="120125DF" w14:textId="77777777" w:rsidR="006F3545" w:rsidRPr="00D45B67" w:rsidRDefault="006F3545" w:rsidP="000B05CB">
      <w:pPr>
        <w:pStyle w:val="NoSpacing"/>
        <w:numPr>
          <w:ilvl w:val="3"/>
          <w:numId w:val="32"/>
        </w:numPr>
        <w:rPr>
          <w:szCs w:val="22"/>
        </w:rPr>
      </w:pPr>
      <w:r w:rsidRPr="00D45B67">
        <w:rPr>
          <w:szCs w:val="22"/>
        </w:rPr>
        <w:t>Convene safety meeting before starting activity.  Describe the procedure for all participants and assign responsibilities (ensure clearances are in place)</w:t>
      </w:r>
    </w:p>
    <w:p w14:paraId="511684C6" w14:textId="77777777" w:rsidR="006F3545" w:rsidRPr="00D45B67" w:rsidRDefault="006F3545" w:rsidP="000B05CB">
      <w:pPr>
        <w:pStyle w:val="NoSpacing"/>
        <w:numPr>
          <w:ilvl w:val="3"/>
          <w:numId w:val="32"/>
        </w:numPr>
        <w:rPr>
          <w:szCs w:val="22"/>
        </w:rPr>
      </w:pPr>
      <w:r w:rsidRPr="00D45B67">
        <w:rPr>
          <w:szCs w:val="22"/>
        </w:rPr>
        <w:t>Stage fish bags or transport tank.</w:t>
      </w:r>
    </w:p>
    <w:p w14:paraId="67F07293" w14:textId="77777777" w:rsidR="006F3545" w:rsidRPr="00D45B67" w:rsidRDefault="006F3545" w:rsidP="000B05CB">
      <w:pPr>
        <w:pStyle w:val="NoSpacing"/>
        <w:numPr>
          <w:ilvl w:val="3"/>
          <w:numId w:val="32"/>
        </w:numPr>
        <w:rPr>
          <w:szCs w:val="22"/>
        </w:rPr>
      </w:pPr>
      <w:r w:rsidRPr="00D45B67">
        <w:rPr>
          <w:szCs w:val="22"/>
        </w:rPr>
        <w:t>Place ladder near the pre-sort holding pool</w:t>
      </w:r>
    </w:p>
    <w:p w14:paraId="0E6858A8" w14:textId="77777777" w:rsidR="006F3545" w:rsidRPr="00D45B67" w:rsidRDefault="006F3545" w:rsidP="000B05CB">
      <w:pPr>
        <w:pStyle w:val="NoSpacing"/>
        <w:numPr>
          <w:ilvl w:val="3"/>
          <w:numId w:val="32"/>
        </w:numPr>
        <w:rPr>
          <w:szCs w:val="22"/>
        </w:rPr>
      </w:pPr>
      <w:r w:rsidRPr="00D45B67">
        <w:rPr>
          <w:szCs w:val="22"/>
        </w:rPr>
        <w:t>The water supply level to the ladder should be reduced to approximately 1” to 2”.</w:t>
      </w:r>
    </w:p>
    <w:p w14:paraId="2E0EEC01" w14:textId="77777777" w:rsidR="00130F33" w:rsidRPr="00D45B67" w:rsidRDefault="006F3545" w:rsidP="000B05CB">
      <w:pPr>
        <w:pStyle w:val="NoSpacing"/>
        <w:numPr>
          <w:ilvl w:val="3"/>
          <w:numId w:val="32"/>
        </w:numPr>
        <w:rPr>
          <w:szCs w:val="22"/>
        </w:rPr>
      </w:pPr>
      <w:r w:rsidRPr="00D45B67">
        <w:rPr>
          <w:szCs w:val="22"/>
        </w:rPr>
        <w:t>Begin visual inspection of ladder for stranded fish.  Salvage personnel will need to access any pools where fish are stranded and either remove the stranded fish and put into a fish bag or tank or, if the fish is close to the entrance pool, gently guide fish down the ladder to the entrance pool.</w:t>
      </w:r>
    </w:p>
    <w:p w14:paraId="19C270FC" w14:textId="0D80B41D" w:rsidR="006F3545" w:rsidRPr="00D45B67" w:rsidRDefault="006F3545" w:rsidP="000B05CB">
      <w:pPr>
        <w:pStyle w:val="NoSpacing"/>
        <w:numPr>
          <w:ilvl w:val="3"/>
          <w:numId w:val="32"/>
        </w:numPr>
        <w:rPr>
          <w:szCs w:val="22"/>
        </w:rPr>
      </w:pPr>
      <w:r w:rsidRPr="00D45B67">
        <w:rPr>
          <w:szCs w:val="22"/>
        </w:rPr>
        <w:t xml:space="preserve">Drain pre-sort holding pool. </w:t>
      </w:r>
    </w:p>
    <w:p w14:paraId="5375381B" w14:textId="77777777" w:rsidR="006F3545" w:rsidRPr="00D45B67" w:rsidRDefault="006F3545" w:rsidP="000B05CB">
      <w:pPr>
        <w:pStyle w:val="NoSpacing"/>
        <w:numPr>
          <w:ilvl w:val="3"/>
          <w:numId w:val="32"/>
        </w:numPr>
        <w:rPr>
          <w:szCs w:val="22"/>
        </w:rPr>
      </w:pPr>
      <w:r w:rsidRPr="00D45B67">
        <w:rPr>
          <w:szCs w:val="22"/>
        </w:rPr>
        <w:lastRenderedPageBreak/>
        <w:t xml:space="preserve">Salvage fish with a net and put them into a fish bag </w:t>
      </w:r>
    </w:p>
    <w:p w14:paraId="52F6455D" w14:textId="77777777" w:rsidR="006F3545" w:rsidRPr="00D45B67" w:rsidRDefault="006F3545" w:rsidP="000B05CB">
      <w:pPr>
        <w:pStyle w:val="NoSpacing"/>
        <w:numPr>
          <w:ilvl w:val="3"/>
          <w:numId w:val="32"/>
        </w:numPr>
        <w:rPr>
          <w:szCs w:val="22"/>
        </w:rPr>
      </w:pPr>
      <w:r w:rsidRPr="00D45B67">
        <w:rPr>
          <w:szCs w:val="22"/>
        </w:rPr>
        <w:t>Place fish from fish bag into post sort holding raceway for transport or into recovery tank for direct release to the river.</w:t>
      </w:r>
    </w:p>
    <w:p w14:paraId="4CCFEDA8" w14:textId="77777777" w:rsidR="006F3545" w:rsidRPr="00D45B67" w:rsidRDefault="006F3545" w:rsidP="000B05CB">
      <w:pPr>
        <w:pStyle w:val="NoSpacing"/>
        <w:numPr>
          <w:ilvl w:val="3"/>
          <w:numId w:val="32"/>
        </w:numPr>
        <w:rPr>
          <w:szCs w:val="22"/>
        </w:rPr>
      </w:pPr>
      <w:r w:rsidRPr="00D45B67">
        <w:rPr>
          <w:szCs w:val="22"/>
        </w:rPr>
        <w:t>Shut down facility water supply when fish salvage is complete.</w:t>
      </w:r>
    </w:p>
    <w:p w14:paraId="020DDE6E" w14:textId="77777777" w:rsidR="00337FC2" w:rsidRDefault="00337FC2" w:rsidP="00337FC2">
      <w:pPr>
        <w:pStyle w:val="Heading4"/>
        <w:numPr>
          <w:ilvl w:val="0"/>
          <w:numId w:val="0"/>
        </w:numPr>
        <w:spacing w:before="0" w:after="0"/>
        <w:ind w:left="540"/>
        <w:rPr>
          <w:rFonts w:ascii="Times New Roman" w:hAnsi="Times New Roman"/>
          <w:sz w:val="22"/>
          <w:szCs w:val="22"/>
        </w:rPr>
      </w:pPr>
      <w:bookmarkStart w:id="169" w:name="_Toc403122561"/>
    </w:p>
    <w:p w14:paraId="5FDD1CF2" w14:textId="44F10192" w:rsidR="006F3545" w:rsidRPr="00D45B67" w:rsidRDefault="006F3545" w:rsidP="00337FC2">
      <w:pPr>
        <w:pStyle w:val="Heading4"/>
        <w:numPr>
          <w:ilvl w:val="2"/>
          <w:numId w:val="32"/>
        </w:numPr>
        <w:spacing w:before="0" w:after="0"/>
        <w:rPr>
          <w:rFonts w:ascii="Times New Roman" w:hAnsi="Times New Roman"/>
          <w:sz w:val="22"/>
          <w:szCs w:val="22"/>
        </w:rPr>
      </w:pPr>
      <w:r w:rsidRPr="00D45B67">
        <w:rPr>
          <w:rFonts w:ascii="Times New Roman" w:hAnsi="Times New Roman"/>
          <w:sz w:val="22"/>
          <w:szCs w:val="22"/>
        </w:rPr>
        <w:t>Fish Salvage Equipment</w:t>
      </w:r>
      <w:bookmarkEnd w:id="169"/>
    </w:p>
    <w:p w14:paraId="40AC64BA" w14:textId="77777777" w:rsidR="006F3545" w:rsidRPr="00D45B67" w:rsidRDefault="006F3545" w:rsidP="00337FC2">
      <w:pPr>
        <w:pStyle w:val="ListParagraph"/>
        <w:ind w:left="360"/>
        <w:rPr>
          <w:szCs w:val="22"/>
        </w:rPr>
      </w:pPr>
      <w:r w:rsidRPr="00D45B67">
        <w:rPr>
          <w:szCs w:val="22"/>
        </w:rPr>
        <w:t>The following fish salvage equipment is required.</w:t>
      </w:r>
    </w:p>
    <w:p w14:paraId="30A1143B" w14:textId="77777777" w:rsidR="006F3545" w:rsidRPr="00D45B67" w:rsidRDefault="006F3545" w:rsidP="001421BA">
      <w:pPr>
        <w:rPr>
          <w:szCs w:val="22"/>
        </w:rPr>
      </w:pPr>
    </w:p>
    <w:p w14:paraId="2E91DB0D" w14:textId="77777777" w:rsidR="006F3545" w:rsidRPr="00D45B67" w:rsidRDefault="006F3545" w:rsidP="00337FC2">
      <w:pPr>
        <w:numPr>
          <w:ilvl w:val="3"/>
          <w:numId w:val="32"/>
        </w:numPr>
        <w:rPr>
          <w:szCs w:val="22"/>
        </w:rPr>
      </w:pPr>
      <w:r w:rsidRPr="00D45B67">
        <w:rPr>
          <w:szCs w:val="22"/>
        </w:rPr>
        <w:t>Dip nets/buckets</w:t>
      </w:r>
    </w:p>
    <w:p w14:paraId="2C8D3D5E" w14:textId="77777777" w:rsidR="006F3545" w:rsidRPr="00D45B67" w:rsidRDefault="006F3545" w:rsidP="00337FC2">
      <w:pPr>
        <w:numPr>
          <w:ilvl w:val="3"/>
          <w:numId w:val="32"/>
        </w:numPr>
        <w:rPr>
          <w:szCs w:val="22"/>
        </w:rPr>
      </w:pPr>
      <w:r w:rsidRPr="00D45B67">
        <w:rPr>
          <w:szCs w:val="22"/>
        </w:rPr>
        <w:t>Fish salvage bags</w:t>
      </w:r>
    </w:p>
    <w:p w14:paraId="4178091A" w14:textId="77777777" w:rsidR="006F3545" w:rsidRPr="00D45B67" w:rsidRDefault="006F3545" w:rsidP="00337FC2">
      <w:pPr>
        <w:numPr>
          <w:ilvl w:val="3"/>
          <w:numId w:val="32"/>
        </w:numPr>
        <w:rPr>
          <w:szCs w:val="22"/>
        </w:rPr>
      </w:pPr>
      <w:r w:rsidRPr="00D45B67">
        <w:rPr>
          <w:szCs w:val="22"/>
        </w:rPr>
        <w:t>Seine</w:t>
      </w:r>
    </w:p>
    <w:p w14:paraId="35020F00" w14:textId="77777777" w:rsidR="006F3545" w:rsidRPr="00D45B67" w:rsidRDefault="006F3545" w:rsidP="00337FC2">
      <w:pPr>
        <w:numPr>
          <w:ilvl w:val="3"/>
          <w:numId w:val="32"/>
        </w:numPr>
        <w:rPr>
          <w:szCs w:val="22"/>
        </w:rPr>
      </w:pPr>
      <w:r w:rsidRPr="00D45B67">
        <w:rPr>
          <w:szCs w:val="22"/>
        </w:rPr>
        <w:t>Extension ladder for access into the fish ladder</w:t>
      </w:r>
    </w:p>
    <w:p w14:paraId="2B0643B3" w14:textId="77777777" w:rsidR="006F3545" w:rsidRPr="00D45B67" w:rsidRDefault="006F3545" w:rsidP="00337FC2">
      <w:pPr>
        <w:numPr>
          <w:ilvl w:val="3"/>
          <w:numId w:val="32"/>
        </w:numPr>
        <w:rPr>
          <w:szCs w:val="22"/>
        </w:rPr>
      </w:pPr>
      <w:r w:rsidRPr="00D45B67">
        <w:rPr>
          <w:szCs w:val="22"/>
        </w:rPr>
        <w:t>Fish truck with oxygen bottle</w:t>
      </w:r>
    </w:p>
    <w:p w14:paraId="2A5FF58F" w14:textId="77777777" w:rsidR="006F3545" w:rsidRPr="00D45B67" w:rsidRDefault="006F3545" w:rsidP="00337FC2">
      <w:pPr>
        <w:numPr>
          <w:ilvl w:val="3"/>
          <w:numId w:val="32"/>
        </w:numPr>
        <w:rPr>
          <w:szCs w:val="22"/>
        </w:rPr>
      </w:pPr>
      <w:r w:rsidRPr="00D45B67">
        <w:rPr>
          <w:szCs w:val="22"/>
        </w:rPr>
        <w:t>Personal protection equipment such as life vests/float coats, fall protection (harness/lanyard), waders w/felt soles, gloves (sealskins), hearing protection, and hardhats</w:t>
      </w:r>
    </w:p>
    <w:p w14:paraId="3E5C2606" w14:textId="77777777" w:rsidR="006F3545" w:rsidRPr="00D45B67" w:rsidRDefault="006F3545" w:rsidP="00337FC2">
      <w:pPr>
        <w:numPr>
          <w:ilvl w:val="3"/>
          <w:numId w:val="32"/>
        </w:numPr>
        <w:rPr>
          <w:szCs w:val="22"/>
        </w:rPr>
      </w:pPr>
      <w:r w:rsidRPr="00D45B67">
        <w:rPr>
          <w:szCs w:val="22"/>
        </w:rPr>
        <w:t>Communication devices</w:t>
      </w:r>
    </w:p>
    <w:p w14:paraId="0D2CAF7D" w14:textId="2B99943C" w:rsidR="006F3545" w:rsidRPr="00D45B67" w:rsidRDefault="006F3545" w:rsidP="00337FC2">
      <w:pPr>
        <w:numPr>
          <w:ilvl w:val="3"/>
          <w:numId w:val="32"/>
        </w:numPr>
        <w:rPr>
          <w:szCs w:val="22"/>
        </w:rPr>
      </w:pPr>
      <w:r w:rsidRPr="00D45B67">
        <w:rPr>
          <w:szCs w:val="22"/>
        </w:rPr>
        <w:t>Submersible pumps</w:t>
      </w:r>
    </w:p>
    <w:p w14:paraId="6CD60E0F" w14:textId="77777777" w:rsidR="00337FC2" w:rsidRDefault="00337FC2" w:rsidP="00337FC2">
      <w:pPr>
        <w:pStyle w:val="Heading2"/>
        <w:numPr>
          <w:ilvl w:val="0"/>
          <w:numId w:val="0"/>
        </w:numPr>
        <w:spacing w:before="0" w:after="0"/>
        <w:ind w:left="360"/>
        <w:rPr>
          <w:rFonts w:ascii="Times New Roman" w:hAnsi="Times New Roman"/>
          <w:sz w:val="22"/>
          <w:szCs w:val="22"/>
        </w:rPr>
      </w:pPr>
    </w:p>
    <w:p w14:paraId="5B0264FF" w14:textId="13FF5D5D" w:rsidR="00BF0EF5" w:rsidRPr="00D45B67" w:rsidRDefault="00BF0EF5" w:rsidP="00D45B67">
      <w:pPr>
        <w:pStyle w:val="Heading2"/>
        <w:numPr>
          <w:ilvl w:val="0"/>
          <w:numId w:val="32"/>
        </w:numPr>
        <w:spacing w:before="0" w:after="0"/>
        <w:rPr>
          <w:rFonts w:ascii="Times New Roman" w:hAnsi="Times New Roman"/>
          <w:sz w:val="22"/>
          <w:szCs w:val="22"/>
        </w:rPr>
      </w:pPr>
      <w:bookmarkStart w:id="170" w:name="_Toc22303738"/>
      <w:r w:rsidRPr="00D45B67">
        <w:rPr>
          <w:rFonts w:ascii="Times New Roman" w:hAnsi="Times New Roman"/>
          <w:sz w:val="22"/>
          <w:szCs w:val="22"/>
        </w:rPr>
        <w:t>Forebay Debris Removal</w:t>
      </w:r>
      <w:bookmarkEnd w:id="170"/>
    </w:p>
    <w:p w14:paraId="0274C7D2" w14:textId="77777777" w:rsidR="003D31A3" w:rsidRPr="00D45B67" w:rsidRDefault="003D31A3" w:rsidP="00337FC2">
      <w:pPr>
        <w:pStyle w:val="ListParagraph"/>
        <w:numPr>
          <w:ilvl w:val="1"/>
          <w:numId w:val="32"/>
        </w:numPr>
        <w:rPr>
          <w:szCs w:val="22"/>
        </w:rPr>
      </w:pPr>
      <w:r w:rsidRPr="00D45B67">
        <w:rPr>
          <w:szCs w:val="22"/>
        </w:rPr>
        <w:t>Debris at projects can adversely impact fish passage conditions. Debris can plug or block trashracks, VBSs, gatewell orifices, dewatering screens, separators, and facility piping resulting in impingement, injuries, and descaling of fish. Removing debris at its source in the forebay is sometimes necessary to maintain safe and efficient fish passage conditions, navigation, and other project activities. Debris can be removed from the forebay by:</w:t>
      </w:r>
    </w:p>
    <w:p w14:paraId="2FE44097" w14:textId="77777777" w:rsidR="003D31A3" w:rsidRPr="00D45B67" w:rsidRDefault="003D31A3" w:rsidP="001421BA">
      <w:pPr>
        <w:rPr>
          <w:szCs w:val="22"/>
        </w:rPr>
      </w:pPr>
    </w:p>
    <w:p w14:paraId="552263CF" w14:textId="3A90C4A4" w:rsidR="003D31A3" w:rsidRPr="00D45B67" w:rsidRDefault="003D31A3" w:rsidP="00337FC2">
      <w:pPr>
        <w:pStyle w:val="ListParagraph"/>
        <w:numPr>
          <w:ilvl w:val="1"/>
          <w:numId w:val="32"/>
        </w:numPr>
        <w:rPr>
          <w:szCs w:val="22"/>
        </w:rPr>
      </w:pPr>
      <w:r w:rsidRPr="00D45B67">
        <w:rPr>
          <w:szCs w:val="22"/>
        </w:rPr>
        <w:t>Using a boat to physically encircle debris with a log boom to pull it to the spillway where operators can spill it or to the shore to be removed by crane;</w:t>
      </w:r>
    </w:p>
    <w:p w14:paraId="235BCF99" w14:textId="545950F9" w:rsidR="003D31A3" w:rsidRPr="00D45B67" w:rsidRDefault="00272F0C" w:rsidP="00337FC2">
      <w:pPr>
        <w:pStyle w:val="ListParagraph"/>
        <w:numPr>
          <w:ilvl w:val="1"/>
          <w:numId w:val="32"/>
        </w:numPr>
        <w:rPr>
          <w:szCs w:val="22"/>
        </w:rPr>
      </w:pPr>
      <w:r w:rsidRPr="00D45B67">
        <w:rPr>
          <w:szCs w:val="22"/>
        </w:rPr>
        <w:t>Removing</w:t>
      </w:r>
      <w:r w:rsidR="003D31A3" w:rsidRPr="00D45B67">
        <w:rPr>
          <w:szCs w:val="22"/>
        </w:rPr>
        <w:t xml:space="preserve"> the debris from the top of the dam using a crane and scoop;</w:t>
      </w:r>
    </w:p>
    <w:p w14:paraId="1437F16F" w14:textId="515C09CB" w:rsidR="003D31A3" w:rsidRPr="00D45B67" w:rsidRDefault="00272F0C" w:rsidP="00337FC2">
      <w:pPr>
        <w:pStyle w:val="ListParagraph"/>
        <w:numPr>
          <w:ilvl w:val="1"/>
          <w:numId w:val="32"/>
        </w:numPr>
        <w:rPr>
          <w:szCs w:val="22"/>
        </w:rPr>
      </w:pPr>
      <w:r w:rsidRPr="00D45B67">
        <w:rPr>
          <w:szCs w:val="22"/>
        </w:rPr>
        <w:t>Passing</w:t>
      </w:r>
      <w:r w:rsidR="003D31A3" w:rsidRPr="00D45B67">
        <w:rPr>
          <w:szCs w:val="22"/>
        </w:rPr>
        <w:t xml:space="preserve"> debris through the spillway with special powerhouse and/or spill operations; or</w:t>
      </w:r>
    </w:p>
    <w:p w14:paraId="4135E26D" w14:textId="4225E29A" w:rsidR="003D31A3" w:rsidRPr="00D45B67" w:rsidRDefault="003D31A3" w:rsidP="00337FC2">
      <w:pPr>
        <w:pStyle w:val="ListParagraph"/>
        <w:numPr>
          <w:ilvl w:val="1"/>
          <w:numId w:val="32"/>
        </w:numPr>
        <w:rPr>
          <w:szCs w:val="22"/>
        </w:rPr>
      </w:pPr>
      <w:r w:rsidRPr="00D45B67">
        <w:rPr>
          <w:szCs w:val="22"/>
        </w:rPr>
        <w:t>Using a boom, spreader bar or other device, suspended from a crane, to move the debris to the spillway, in coordination with special powerhouse and spill operations (if needed).</w:t>
      </w:r>
    </w:p>
    <w:p w14:paraId="6227E760" w14:textId="77777777" w:rsidR="003D31A3" w:rsidRPr="00D45B67" w:rsidRDefault="003D31A3" w:rsidP="001421BA">
      <w:pPr>
        <w:rPr>
          <w:szCs w:val="22"/>
        </w:rPr>
      </w:pPr>
    </w:p>
    <w:p w14:paraId="47E9E452" w14:textId="0E224F91" w:rsidR="00D12777" w:rsidRPr="00D45B67" w:rsidRDefault="00D12777" w:rsidP="001421BA">
      <w:pPr>
        <w:rPr>
          <w:szCs w:val="22"/>
        </w:rPr>
      </w:pPr>
    </w:p>
    <w:sectPr w:rsidR="00D12777" w:rsidRPr="00D45B67" w:rsidSect="00D273AA">
      <w:footerReference w:type="default" r:id="rId15"/>
      <w:pgSz w:w="12240" w:h="15840" w:code="1"/>
      <w:pgMar w:top="1440" w:right="1440" w:bottom="1440" w:left="1440" w:header="864"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105ED" w14:textId="77777777" w:rsidR="007420C9" w:rsidRDefault="007420C9">
      <w:r>
        <w:separator/>
      </w:r>
    </w:p>
  </w:endnote>
  <w:endnote w:type="continuationSeparator" w:id="0">
    <w:p w14:paraId="1AC8518C" w14:textId="77777777" w:rsidR="007420C9" w:rsidRDefault="00742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E5BC8" w14:textId="77777777" w:rsidR="00D60BD0" w:rsidRPr="005A7C8D" w:rsidRDefault="00D60BD0" w:rsidP="00C370E2">
    <w:pPr>
      <w:pStyle w:val="Footer"/>
      <w:pBdr>
        <w:top w:val="single" w:sz="12" w:space="1" w:color="auto"/>
      </w:pBdr>
      <w:rPr>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BA227" w14:textId="1DA092BD" w:rsidR="00D60BD0" w:rsidRDefault="00D60BD0">
    <w:pPr>
      <w:pStyle w:val="Footer"/>
      <w:jc w:val="right"/>
    </w:pPr>
    <w:r>
      <w:t>MCK-</w:t>
    </w:r>
    <w:sdt>
      <w:sdtPr>
        <w:id w:val="-1573096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009B0">
          <w:rPr>
            <w:noProof/>
          </w:rPr>
          <w:t>19</w:t>
        </w:r>
        <w:r>
          <w:rPr>
            <w:noProof/>
          </w:rPr>
          <w:fldChar w:fldCharType="end"/>
        </w:r>
      </w:sdtContent>
    </w:sdt>
  </w:p>
  <w:p w14:paraId="6D08D5B7" w14:textId="77777777" w:rsidR="00D60BD0" w:rsidRPr="005A7C8D" w:rsidRDefault="00D60BD0" w:rsidP="00C370E2">
    <w:pPr>
      <w:pStyle w:val="Footer"/>
      <w:pBdr>
        <w:top w:val="single" w:sz="12" w:space="1" w:color="auto"/>
      </w:pBdr>
      <w:rPr>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35CC9" w14:textId="77777777" w:rsidR="007420C9" w:rsidRDefault="007420C9">
      <w:r>
        <w:separator/>
      </w:r>
    </w:p>
  </w:footnote>
  <w:footnote w:type="continuationSeparator" w:id="0">
    <w:p w14:paraId="71D1F784" w14:textId="77777777" w:rsidR="007420C9" w:rsidRDefault="007420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640F5" w14:textId="401772F8" w:rsidR="00D60BD0" w:rsidRPr="008718F9" w:rsidRDefault="00D60BD0" w:rsidP="00D341E6">
    <w:pPr>
      <w:pStyle w:val="Header"/>
      <w:pBdr>
        <w:bottom w:val="single" w:sz="12" w:space="1" w:color="auto"/>
      </w:pBdr>
      <w:jc w:val="right"/>
      <w:rPr>
        <w:b/>
        <w:i/>
        <w:szCs w:val="22"/>
      </w:rPr>
    </w:pPr>
    <w:r>
      <w:rPr>
        <w:b/>
        <w:i/>
        <w:szCs w:val="22"/>
      </w:rPr>
      <w:t>McKenzie Subbasin Fish Operations Plan</w:t>
    </w:r>
  </w:p>
  <w:p w14:paraId="7EF6A89A" w14:textId="77777777" w:rsidR="00D60BD0" w:rsidRDefault="00D60BD0" w:rsidP="00D341E6">
    <w:pPr>
      <w:rPr>
        <w:sz w:val="20"/>
        <w:szCs w:val="20"/>
      </w:rPr>
    </w:pPr>
  </w:p>
  <w:p w14:paraId="57AF2596" w14:textId="77777777" w:rsidR="00D60BD0" w:rsidRPr="008079EE" w:rsidRDefault="00D60BD0" w:rsidP="00D341E6">
    <w:pP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4FEB"/>
    <w:multiLevelType w:val="multilevel"/>
    <w:tmpl w:val="003C62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840" w:hanging="1800"/>
      </w:pPr>
      <w:rPr>
        <w:rFonts w:hint="default"/>
      </w:rPr>
    </w:lvl>
  </w:abstractNum>
  <w:abstractNum w:abstractNumId="1" w15:restartNumberingAfterBreak="0">
    <w:nsid w:val="09C27F4C"/>
    <w:multiLevelType w:val="multilevel"/>
    <w:tmpl w:val="B60C7704"/>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17E521E"/>
    <w:multiLevelType w:val="hybridMultilevel"/>
    <w:tmpl w:val="1E282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C5427"/>
    <w:multiLevelType w:val="hybridMultilevel"/>
    <w:tmpl w:val="59BA8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61D9A"/>
    <w:multiLevelType w:val="multilevel"/>
    <w:tmpl w:val="B69AC232"/>
    <w:lvl w:ilvl="0">
      <w:start w:val="5"/>
      <w:numFmt w:val="decimal"/>
      <w:lvlText w:val="%1"/>
      <w:lvlJc w:val="left"/>
      <w:pPr>
        <w:ind w:left="765" w:hanging="765"/>
      </w:pPr>
      <w:rPr>
        <w:rFonts w:hint="default"/>
      </w:rPr>
    </w:lvl>
    <w:lvl w:ilvl="1">
      <w:start w:val="2"/>
      <w:numFmt w:val="decimal"/>
      <w:lvlText w:val="%1.%2"/>
      <w:lvlJc w:val="left"/>
      <w:pPr>
        <w:ind w:left="945" w:hanging="765"/>
      </w:pPr>
      <w:rPr>
        <w:rFonts w:hint="default"/>
      </w:rPr>
    </w:lvl>
    <w:lvl w:ilvl="2">
      <w:start w:val="2"/>
      <w:numFmt w:val="decimal"/>
      <w:lvlText w:val="%1.%2.%3"/>
      <w:lvlJc w:val="left"/>
      <w:pPr>
        <w:ind w:left="1125" w:hanging="765"/>
      </w:pPr>
      <w:rPr>
        <w:rFonts w:hint="default"/>
      </w:rPr>
    </w:lvl>
    <w:lvl w:ilvl="3">
      <w:start w:val="19"/>
      <w:numFmt w:val="decimal"/>
      <w:lvlText w:val="%1.%2.%3.%4"/>
      <w:lvlJc w:val="left"/>
      <w:pPr>
        <w:ind w:left="1305" w:hanging="765"/>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19BB4783"/>
    <w:multiLevelType w:val="hybridMultilevel"/>
    <w:tmpl w:val="2AA8C4E4"/>
    <w:lvl w:ilvl="0" w:tplc="7D6289D0">
      <w:start w:val="1"/>
      <w:numFmt w:val="bullet"/>
      <w:pStyle w:val="ListBullet"/>
      <w:lvlText w:val=""/>
      <w:lvlJc w:val="left"/>
      <w:pPr>
        <w:tabs>
          <w:tab w:val="num" w:pos="1872"/>
        </w:tabs>
        <w:ind w:left="1872" w:hanging="432"/>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FA2241"/>
    <w:multiLevelType w:val="multilevel"/>
    <w:tmpl w:val="00AE95AC"/>
    <w:lvl w:ilvl="0">
      <w:start w:val="1"/>
      <w:numFmt w:val="decimal"/>
      <w:lvlText w:val="%1."/>
      <w:lvlJc w:val="left"/>
      <w:pPr>
        <w:ind w:left="360" w:hanging="360"/>
      </w:pPr>
      <w:rPr>
        <w:rFonts w:ascii="Arial Bold" w:eastAsia="Times New Roman" w:hAnsi="Arial Bold"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A63F1"/>
    <w:multiLevelType w:val="hybridMultilevel"/>
    <w:tmpl w:val="AEC6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A7D0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92393E"/>
    <w:multiLevelType w:val="hybridMultilevel"/>
    <w:tmpl w:val="59BA8D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F5330"/>
    <w:multiLevelType w:val="multilevel"/>
    <w:tmpl w:val="48AED27A"/>
    <w:lvl w:ilvl="0">
      <w:start w:val="1"/>
      <w:numFmt w:val="upperLetter"/>
      <w:pStyle w:val="Heading1"/>
      <w:lvlText w:val="Appendix %1."/>
      <w:lvlJc w:val="left"/>
      <w:pPr>
        <w:ind w:left="360" w:hanging="360"/>
      </w:pPr>
      <w:rPr>
        <w:rFonts w:hint="default"/>
      </w:rPr>
    </w:lvl>
    <w:lvl w:ilvl="1">
      <w:start w:val="1"/>
      <w:numFmt w:val="decimal"/>
      <w:pStyle w:val="Heading2"/>
      <w:lvlText w:val="%1.%2."/>
      <w:lvlJc w:val="left"/>
      <w:pPr>
        <w:tabs>
          <w:tab w:val="num" w:pos="1620"/>
        </w:tabs>
        <w:ind w:left="1980" w:hanging="1080"/>
      </w:pPr>
      <w:rPr>
        <w:rFonts w:hint="default"/>
      </w:rPr>
    </w:lvl>
    <w:lvl w:ilvl="2">
      <w:start w:val="1"/>
      <w:numFmt w:val="decimal"/>
      <w:pStyle w:val="Heading3"/>
      <w:lvlText w:val="%1.%2.%3."/>
      <w:lvlJc w:val="left"/>
      <w:pPr>
        <w:tabs>
          <w:tab w:val="num" w:pos="1620"/>
        </w:tabs>
        <w:ind w:left="2340" w:hanging="720"/>
      </w:pPr>
      <w:rPr>
        <w:rFonts w:hint="default"/>
      </w:rPr>
    </w:lvl>
    <w:lvl w:ilvl="3">
      <w:start w:val="1"/>
      <w:numFmt w:val="decimal"/>
      <w:pStyle w:val="Heading4"/>
      <w:lvlText w:val="%1.%2.%3.%4."/>
      <w:lvlJc w:val="left"/>
      <w:pPr>
        <w:tabs>
          <w:tab w:val="num" w:pos="1638"/>
        </w:tabs>
        <w:ind w:left="1062" w:hanging="432"/>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2C5858F9"/>
    <w:multiLevelType w:val="multilevel"/>
    <w:tmpl w:val="2EDC17FE"/>
    <w:lvl w:ilvl="0">
      <w:start w:val="4"/>
      <w:numFmt w:val="decimal"/>
      <w:lvlText w:val="%1."/>
      <w:lvlJc w:val="left"/>
      <w:pPr>
        <w:ind w:left="540" w:hanging="540"/>
      </w:pPr>
      <w:rPr>
        <w:rFonts w:hint="default"/>
        <w:u w:val="single"/>
      </w:rPr>
    </w:lvl>
    <w:lvl w:ilvl="1">
      <w:start w:val="1"/>
      <w:numFmt w:val="decimal"/>
      <w:lvlText w:val="%1.%2."/>
      <w:lvlJc w:val="left"/>
      <w:pPr>
        <w:ind w:left="810" w:hanging="540"/>
      </w:pPr>
      <w:rPr>
        <w:rFonts w:hint="default"/>
        <w:u w:val="single"/>
      </w:rPr>
    </w:lvl>
    <w:lvl w:ilvl="2">
      <w:start w:val="1"/>
      <w:numFmt w:val="decimal"/>
      <w:lvlText w:val="%1.%2.%3."/>
      <w:lvlJc w:val="left"/>
      <w:pPr>
        <w:ind w:left="1260" w:hanging="720"/>
      </w:pPr>
      <w:rPr>
        <w:rFonts w:hint="default"/>
        <w:u w:val="none"/>
      </w:rPr>
    </w:lvl>
    <w:lvl w:ilvl="3">
      <w:start w:val="1"/>
      <w:numFmt w:val="decimal"/>
      <w:lvlText w:val="%1.%2.%3.%4."/>
      <w:lvlJc w:val="left"/>
      <w:pPr>
        <w:ind w:left="1530" w:hanging="720"/>
      </w:pPr>
      <w:rPr>
        <w:rFonts w:hint="default"/>
        <w:u w:val="single"/>
      </w:rPr>
    </w:lvl>
    <w:lvl w:ilvl="4">
      <w:start w:val="1"/>
      <w:numFmt w:val="decimal"/>
      <w:lvlText w:val="%1.%2.%3.%4.%5."/>
      <w:lvlJc w:val="left"/>
      <w:pPr>
        <w:ind w:left="2160" w:hanging="1080"/>
      </w:pPr>
      <w:rPr>
        <w:rFonts w:hint="default"/>
        <w:u w:val="single"/>
      </w:rPr>
    </w:lvl>
    <w:lvl w:ilvl="5">
      <w:start w:val="1"/>
      <w:numFmt w:val="decimal"/>
      <w:lvlText w:val="%1.%2.%3.%4.%5.%6."/>
      <w:lvlJc w:val="left"/>
      <w:pPr>
        <w:ind w:left="2430" w:hanging="1080"/>
      </w:pPr>
      <w:rPr>
        <w:rFonts w:hint="default"/>
        <w:u w:val="single"/>
      </w:rPr>
    </w:lvl>
    <w:lvl w:ilvl="6">
      <w:start w:val="1"/>
      <w:numFmt w:val="decimal"/>
      <w:lvlText w:val="%1.%2.%3.%4.%5.%6.%7."/>
      <w:lvlJc w:val="left"/>
      <w:pPr>
        <w:ind w:left="3060" w:hanging="1440"/>
      </w:pPr>
      <w:rPr>
        <w:rFonts w:hint="default"/>
        <w:u w:val="single"/>
      </w:rPr>
    </w:lvl>
    <w:lvl w:ilvl="7">
      <w:start w:val="1"/>
      <w:numFmt w:val="decimal"/>
      <w:lvlText w:val="%1.%2.%3.%4.%5.%6.%7.%8."/>
      <w:lvlJc w:val="left"/>
      <w:pPr>
        <w:ind w:left="3330" w:hanging="1440"/>
      </w:pPr>
      <w:rPr>
        <w:rFonts w:hint="default"/>
        <w:u w:val="single"/>
      </w:rPr>
    </w:lvl>
    <w:lvl w:ilvl="8">
      <w:start w:val="1"/>
      <w:numFmt w:val="decimal"/>
      <w:lvlText w:val="%1.%2.%3.%4.%5.%6.%7.%8.%9."/>
      <w:lvlJc w:val="left"/>
      <w:pPr>
        <w:ind w:left="3960" w:hanging="1800"/>
      </w:pPr>
      <w:rPr>
        <w:rFonts w:hint="default"/>
        <w:u w:val="single"/>
      </w:rPr>
    </w:lvl>
  </w:abstractNum>
  <w:abstractNum w:abstractNumId="12" w15:restartNumberingAfterBreak="0">
    <w:nsid w:val="2D0C6D4F"/>
    <w:multiLevelType w:val="multilevel"/>
    <w:tmpl w:val="19DEDE1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E762675"/>
    <w:multiLevelType w:val="multilevel"/>
    <w:tmpl w:val="457AE434"/>
    <w:lvl w:ilvl="0">
      <w:start w:val="5"/>
      <w:numFmt w:val="decimal"/>
      <w:lvlText w:val="%1."/>
      <w:lvlJc w:val="left"/>
      <w:pPr>
        <w:ind w:left="585" w:hanging="585"/>
      </w:pPr>
      <w:rPr>
        <w:rFonts w:hint="default"/>
      </w:rPr>
    </w:lvl>
    <w:lvl w:ilvl="1">
      <w:start w:val="2"/>
      <w:numFmt w:val="decimal"/>
      <w:lvlText w:val="%1.%2."/>
      <w:lvlJc w:val="left"/>
      <w:pPr>
        <w:ind w:left="1251" w:hanging="720"/>
      </w:pPr>
      <w:rPr>
        <w:rFonts w:hint="default"/>
      </w:rPr>
    </w:lvl>
    <w:lvl w:ilvl="2">
      <w:start w:val="4"/>
      <w:numFmt w:val="decimal"/>
      <w:lvlText w:val="%1.%2.%3."/>
      <w:lvlJc w:val="left"/>
      <w:pPr>
        <w:ind w:left="1782" w:hanging="720"/>
      </w:pPr>
      <w:rPr>
        <w:rFonts w:hint="default"/>
      </w:rPr>
    </w:lvl>
    <w:lvl w:ilvl="3">
      <w:start w:val="1"/>
      <w:numFmt w:val="decimal"/>
      <w:lvlText w:val="%1.%2.%3.%4."/>
      <w:lvlJc w:val="left"/>
      <w:pPr>
        <w:ind w:left="2673" w:hanging="1080"/>
      </w:pPr>
      <w:rPr>
        <w:rFonts w:hint="default"/>
      </w:rPr>
    </w:lvl>
    <w:lvl w:ilvl="4">
      <w:start w:val="1"/>
      <w:numFmt w:val="decimal"/>
      <w:lvlText w:val="%1.%2.%3.%4.%5."/>
      <w:lvlJc w:val="left"/>
      <w:pPr>
        <w:ind w:left="3204" w:hanging="1080"/>
      </w:pPr>
      <w:rPr>
        <w:rFonts w:hint="default"/>
      </w:rPr>
    </w:lvl>
    <w:lvl w:ilvl="5">
      <w:start w:val="1"/>
      <w:numFmt w:val="decimal"/>
      <w:lvlText w:val="%1.%2.%3.%4.%5.%6."/>
      <w:lvlJc w:val="left"/>
      <w:pPr>
        <w:ind w:left="4095" w:hanging="1440"/>
      </w:pPr>
      <w:rPr>
        <w:rFonts w:hint="default"/>
      </w:rPr>
    </w:lvl>
    <w:lvl w:ilvl="6">
      <w:start w:val="1"/>
      <w:numFmt w:val="decimal"/>
      <w:lvlText w:val="%1.%2.%3.%4.%5.%6.%7."/>
      <w:lvlJc w:val="left"/>
      <w:pPr>
        <w:ind w:left="4626" w:hanging="1440"/>
      </w:pPr>
      <w:rPr>
        <w:rFonts w:hint="default"/>
      </w:rPr>
    </w:lvl>
    <w:lvl w:ilvl="7">
      <w:start w:val="1"/>
      <w:numFmt w:val="decimal"/>
      <w:lvlText w:val="%1.%2.%3.%4.%5.%6.%7.%8."/>
      <w:lvlJc w:val="left"/>
      <w:pPr>
        <w:ind w:left="5517" w:hanging="1800"/>
      </w:pPr>
      <w:rPr>
        <w:rFonts w:hint="default"/>
      </w:rPr>
    </w:lvl>
    <w:lvl w:ilvl="8">
      <w:start w:val="1"/>
      <w:numFmt w:val="decimal"/>
      <w:lvlText w:val="%1.%2.%3.%4.%5.%6.%7.%8.%9."/>
      <w:lvlJc w:val="left"/>
      <w:pPr>
        <w:ind w:left="6408" w:hanging="2160"/>
      </w:pPr>
      <w:rPr>
        <w:rFonts w:hint="default"/>
      </w:rPr>
    </w:lvl>
  </w:abstractNum>
  <w:abstractNum w:abstractNumId="14" w15:restartNumberingAfterBreak="0">
    <w:nsid w:val="2E790D11"/>
    <w:multiLevelType w:val="multilevel"/>
    <w:tmpl w:val="8326BC02"/>
    <w:lvl w:ilvl="0">
      <w:start w:val="5"/>
      <w:numFmt w:val="decimal"/>
      <w:lvlText w:val="%1."/>
      <w:lvlJc w:val="left"/>
      <w:pPr>
        <w:ind w:left="390" w:hanging="39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32A23B0A"/>
    <w:multiLevelType w:val="multilevel"/>
    <w:tmpl w:val="F4DE78C0"/>
    <w:lvl w:ilvl="0">
      <w:start w:val="4"/>
      <w:numFmt w:val="decimal"/>
      <w:lvlText w:val="%1."/>
      <w:lvlJc w:val="left"/>
      <w:pPr>
        <w:ind w:left="540" w:hanging="540"/>
      </w:pPr>
      <w:rPr>
        <w:rFonts w:hint="default"/>
        <w:u w:val="single"/>
      </w:rPr>
    </w:lvl>
    <w:lvl w:ilvl="1">
      <w:start w:val="1"/>
      <w:numFmt w:val="decimal"/>
      <w:lvlText w:val="%1.%2."/>
      <w:lvlJc w:val="left"/>
      <w:pPr>
        <w:ind w:left="1080" w:hanging="540"/>
      </w:pPr>
      <w:rPr>
        <w:rFonts w:hint="default"/>
        <w:u w:val="single"/>
      </w:rPr>
    </w:lvl>
    <w:lvl w:ilvl="2">
      <w:start w:val="1"/>
      <w:numFmt w:val="decimal"/>
      <w:lvlText w:val="%1.%2.%3."/>
      <w:lvlJc w:val="left"/>
      <w:pPr>
        <w:ind w:left="1800" w:hanging="720"/>
      </w:pPr>
      <w:rPr>
        <w:rFonts w:hint="default"/>
        <w:u w:val="none"/>
      </w:rPr>
    </w:lvl>
    <w:lvl w:ilvl="3">
      <w:start w:val="1"/>
      <w:numFmt w:val="decimal"/>
      <w:lvlText w:val="%1.%2.%3.%4."/>
      <w:lvlJc w:val="left"/>
      <w:pPr>
        <w:ind w:left="2340" w:hanging="720"/>
      </w:pPr>
      <w:rPr>
        <w:rFonts w:hint="default"/>
        <w:u w:val="single"/>
      </w:rPr>
    </w:lvl>
    <w:lvl w:ilvl="4">
      <w:start w:val="1"/>
      <w:numFmt w:val="decimal"/>
      <w:lvlText w:val="%1.%2.%3.%4.%5."/>
      <w:lvlJc w:val="left"/>
      <w:pPr>
        <w:ind w:left="3240" w:hanging="1080"/>
      </w:pPr>
      <w:rPr>
        <w:rFonts w:hint="default"/>
        <w:u w:val="single"/>
      </w:rPr>
    </w:lvl>
    <w:lvl w:ilvl="5">
      <w:start w:val="1"/>
      <w:numFmt w:val="decimal"/>
      <w:lvlText w:val="%1.%2.%3.%4.%5.%6."/>
      <w:lvlJc w:val="left"/>
      <w:pPr>
        <w:ind w:left="3780" w:hanging="1080"/>
      </w:pPr>
      <w:rPr>
        <w:rFonts w:hint="default"/>
        <w:u w:val="single"/>
      </w:rPr>
    </w:lvl>
    <w:lvl w:ilvl="6">
      <w:start w:val="1"/>
      <w:numFmt w:val="decimal"/>
      <w:lvlText w:val="%1.%2.%3.%4.%5.%6.%7."/>
      <w:lvlJc w:val="left"/>
      <w:pPr>
        <w:ind w:left="4680" w:hanging="1440"/>
      </w:pPr>
      <w:rPr>
        <w:rFonts w:hint="default"/>
        <w:u w:val="single"/>
      </w:rPr>
    </w:lvl>
    <w:lvl w:ilvl="7">
      <w:start w:val="1"/>
      <w:numFmt w:val="decimal"/>
      <w:lvlText w:val="%1.%2.%3.%4.%5.%6.%7.%8."/>
      <w:lvlJc w:val="left"/>
      <w:pPr>
        <w:ind w:left="5220" w:hanging="1440"/>
      </w:pPr>
      <w:rPr>
        <w:rFonts w:hint="default"/>
        <w:u w:val="single"/>
      </w:rPr>
    </w:lvl>
    <w:lvl w:ilvl="8">
      <w:start w:val="1"/>
      <w:numFmt w:val="decimal"/>
      <w:lvlText w:val="%1.%2.%3.%4.%5.%6.%7.%8.%9."/>
      <w:lvlJc w:val="left"/>
      <w:pPr>
        <w:ind w:left="6120" w:hanging="1800"/>
      </w:pPr>
      <w:rPr>
        <w:rFonts w:hint="default"/>
        <w:u w:val="single"/>
      </w:rPr>
    </w:lvl>
  </w:abstractNum>
  <w:abstractNum w:abstractNumId="16" w15:restartNumberingAfterBreak="0">
    <w:nsid w:val="347A5ABF"/>
    <w:multiLevelType w:val="hybridMultilevel"/>
    <w:tmpl w:val="3CD41206"/>
    <w:lvl w:ilvl="0" w:tplc="FC08794E">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B9D825FC">
      <w:start w:val="150"/>
      <w:numFmt w:val="bullet"/>
      <w:lvlText w:val=""/>
      <w:lvlJc w:val="left"/>
      <w:pPr>
        <w:ind w:left="3600" w:hanging="360"/>
      </w:pPr>
      <w:rPr>
        <w:rFonts w:ascii="Wingdings" w:eastAsiaTheme="minorHAnsi" w:hAnsi="Wingdings"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D73E8E"/>
    <w:multiLevelType w:val="multilevel"/>
    <w:tmpl w:val="2160E436"/>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CDA443E"/>
    <w:multiLevelType w:val="multilevel"/>
    <w:tmpl w:val="30CEC8E0"/>
    <w:lvl w:ilvl="0">
      <w:start w:val="3"/>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EE92329"/>
    <w:multiLevelType w:val="hybridMultilevel"/>
    <w:tmpl w:val="979A8382"/>
    <w:lvl w:ilvl="0" w:tplc="8146DA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447B4"/>
    <w:multiLevelType w:val="hybridMultilevel"/>
    <w:tmpl w:val="0FC4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B119F"/>
    <w:multiLevelType w:val="hybridMultilevel"/>
    <w:tmpl w:val="5BC4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9505B9"/>
    <w:multiLevelType w:val="multilevel"/>
    <w:tmpl w:val="8E2CD82C"/>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4FC74938"/>
    <w:multiLevelType w:val="hybridMultilevel"/>
    <w:tmpl w:val="EAFEC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A36FC0"/>
    <w:multiLevelType w:val="multilevel"/>
    <w:tmpl w:val="CF822E30"/>
    <w:lvl w:ilvl="0">
      <w:start w:val="3"/>
      <w:numFmt w:val="decimal"/>
      <w:lvlText w:val="%1."/>
      <w:lvlJc w:val="left"/>
      <w:pPr>
        <w:ind w:left="585" w:hanging="585"/>
      </w:pPr>
      <w:rPr>
        <w:rFonts w:hint="default"/>
      </w:rPr>
    </w:lvl>
    <w:lvl w:ilvl="1">
      <w:start w:val="1"/>
      <w:numFmt w:val="decimal"/>
      <w:lvlText w:val="%1.%2."/>
      <w:lvlJc w:val="left"/>
      <w:pPr>
        <w:ind w:left="1035" w:hanging="720"/>
      </w:pPr>
      <w:rPr>
        <w:rFonts w:hint="default"/>
      </w:rPr>
    </w:lvl>
    <w:lvl w:ilvl="2">
      <w:start w:val="2"/>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25" w15:restartNumberingAfterBreak="0">
    <w:nsid w:val="5633243F"/>
    <w:multiLevelType w:val="multilevel"/>
    <w:tmpl w:val="62F612CE"/>
    <w:lvl w:ilvl="0">
      <w:start w:val="7"/>
      <w:numFmt w:val="decimal"/>
      <w:lvlText w:val="%1."/>
      <w:lvlJc w:val="left"/>
      <w:pPr>
        <w:ind w:left="390" w:hanging="390"/>
      </w:pPr>
      <w:rPr>
        <w:rFonts w:hint="default"/>
      </w:rPr>
    </w:lvl>
    <w:lvl w:ilvl="1">
      <w:start w:val="1"/>
      <w:numFmt w:val="decimal"/>
      <w:lvlText w:val="%1.%2."/>
      <w:lvlJc w:val="left"/>
      <w:pPr>
        <w:ind w:left="1782" w:hanging="720"/>
      </w:pPr>
      <w:rPr>
        <w:rFonts w:hint="default"/>
      </w:rPr>
    </w:lvl>
    <w:lvl w:ilvl="2">
      <w:start w:val="1"/>
      <w:numFmt w:val="decimal"/>
      <w:lvlText w:val="%1.%2.%3."/>
      <w:lvlJc w:val="left"/>
      <w:pPr>
        <w:ind w:left="2844" w:hanging="720"/>
      </w:pPr>
      <w:rPr>
        <w:rFonts w:hint="default"/>
      </w:rPr>
    </w:lvl>
    <w:lvl w:ilvl="3">
      <w:start w:val="1"/>
      <w:numFmt w:val="decimal"/>
      <w:lvlText w:val="%1.%2.%3.%4."/>
      <w:lvlJc w:val="left"/>
      <w:pPr>
        <w:ind w:left="4266" w:hanging="108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750" w:hanging="144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9234" w:hanging="1800"/>
      </w:pPr>
      <w:rPr>
        <w:rFonts w:hint="default"/>
      </w:rPr>
    </w:lvl>
    <w:lvl w:ilvl="8">
      <w:start w:val="1"/>
      <w:numFmt w:val="decimal"/>
      <w:lvlText w:val="%1.%2.%3.%4.%5.%6.%7.%8.%9."/>
      <w:lvlJc w:val="left"/>
      <w:pPr>
        <w:ind w:left="10656" w:hanging="2160"/>
      </w:pPr>
      <w:rPr>
        <w:rFonts w:hint="default"/>
      </w:rPr>
    </w:lvl>
  </w:abstractNum>
  <w:abstractNum w:abstractNumId="26" w15:restartNumberingAfterBreak="0">
    <w:nsid w:val="591F3200"/>
    <w:multiLevelType w:val="hybridMultilevel"/>
    <w:tmpl w:val="D072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36270"/>
    <w:multiLevelType w:val="hybridMultilevel"/>
    <w:tmpl w:val="78D2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31CF9"/>
    <w:multiLevelType w:val="hybridMultilevel"/>
    <w:tmpl w:val="062E556C"/>
    <w:lvl w:ilvl="0" w:tplc="203CE5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0749E8"/>
    <w:multiLevelType w:val="multilevel"/>
    <w:tmpl w:val="1786CBC4"/>
    <w:lvl w:ilvl="0">
      <w:start w:val="5"/>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7A15487"/>
    <w:multiLevelType w:val="multilevel"/>
    <w:tmpl w:val="FA762B20"/>
    <w:lvl w:ilvl="0">
      <w:start w:val="3"/>
      <w:numFmt w:val="decimal"/>
      <w:lvlText w:val="%1"/>
      <w:lvlJc w:val="left"/>
      <w:pPr>
        <w:ind w:left="525" w:hanging="525"/>
      </w:pPr>
      <w:rPr>
        <w:rFonts w:hint="default"/>
      </w:rPr>
    </w:lvl>
    <w:lvl w:ilvl="1">
      <w:start w:val="1"/>
      <w:numFmt w:val="decimal"/>
      <w:lvlText w:val="%1.%2"/>
      <w:lvlJc w:val="left"/>
      <w:pPr>
        <w:ind w:left="840" w:hanging="52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31" w15:restartNumberingAfterBreak="0">
    <w:nsid w:val="6D150B08"/>
    <w:multiLevelType w:val="multilevel"/>
    <w:tmpl w:val="B3229A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E906930"/>
    <w:multiLevelType w:val="multilevel"/>
    <w:tmpl w:val="40742912"/>
    <w:lvl w:ilvl="0">
      <w:start w:val="3"/>
      <w:numFmt w:val="decimal"/>
      <w:lvlText w:val="%1."/>
      <w:lvlJc w:val="left"/>
      <w:pPr>
        <w:ind w:left="585" w:hanging="585"/>
      </w:pPr>
      <w:rPr>
        <w:rFonts w:hint="default"/>
      </w:rPr>
    </w:lvl>
    <w:lvl w:ilvl="1">
      <w:start w:val="3"/>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33" w15:restartNumberingAfterBreak="0">
    <w:nsid w:val="70540F81"/>
    <w:multiLevelType w:val="multilevel"/>
    <w:tmpl w:val="D954F65C"/>
    <w:lvl w:ilvl="0">
      <w:start w:val="5"/>
      <w:numFmt w:val="decimal"/>
      <w:lvlText w:val="%1."/>
      <w:lvlJc w:val="left"/>
      <w:pPr>
        <w:ind w:left="540" w:hanging="540"/>
      </w:pPr>
      <w:rPr>
        <w:rFonts w:hint="default"/>
        <w:u w:val="none"/>
      </w:rPr>
    </w:lvl>
    <w:lvl w:ilvl="1">
      <w:start w:val="2"/>
      <w:numFmt w:val="decimal"/>
      <w:lvlText w:val="%1.%2."/>
      <w:lvlJc w:val="left"/>
      <w:pPr>
        <w:ind w:left="720" w:hanging="540"/>
      </w:pPr>
      <w:rPr>
        <w:rFonts w:hint="default"/>
        <w:u w:val="none"/>
      </w:rPr>
    </w:lvl>
    <w:lvl w:ilvl="2">
      <w:start w:val="1"/>
      <w:numFmt w:val="decimal"/>
      <w:lvlText w:val="%1.%2.%3."/>
      <w:lvlJc w:val="left"/>
      <w:pPr>
        <w:ind w:left="1080" w:hanging="720"/>
      </w:pPr>
      <w:rPr>
        <w:rFonts w:hint="default"/>
        <w:u w:val="none"/>
      </w:rPr>
    </w:lvl>
    <w:lvl w:ilvl="3">
      <w:start w:val="1"/>
      <w:numFmt w:val="decimal"/>
      <w:lvlText w:val="%1.%2.%3.%4."/>
      <w:lvlJc w:val="left"/>
      <w:pPr>
        <w:ind w:left="1260" w:hanging="720"/>
      </w:pPr>
      <w:rPr>
        <w:rFonts w:hint="default"/>
        <w:u w:val="single"/>
      </w:rPr>
    </w:lvl>
    <w:lvl w:ilvl="4">
      <w:start w:val="1"/>
      <w:numFmt w:val="decimal"/>
      <w:lvlText w:val="%1.%2.%3.%4.%5."/>
      <w:lvlJc w:val="left"/>
      <w:pPr>
        <w:ind w:left="1800" w:hanging="1080"/>
      </w:pPr>
      <w:rPr>
        <w:rFonts w:hint="default"/>
        <w:u w:val="single"/>
      </w:rPr>
    </w:lvl>
    <w:lvl w:ilvl="5">
      <w:start w:val="1"/>
      <w:numFmt w:val="decimal"/>
      <w:lvlText w:val="%1.%2.%3.%4.%5.%6."/>
      <w:lvlJc w:val="left"/>
      <w:pPr>
        <w:ind w:left="1980" w:hanging="1080"/>
      </w:pPr>
      <w:rPr>
        <w:rFonts w:hint="default"/>
        <w:u w:val="single"/>
      </w:rPr>
    </w:lvl>
    <w:lvl w:ilvl="6">
      <w:start w:val="1"/>
      <w:numFmt w:val="decimal"/>
      <w:lvlText w:val="%1.%2.%3.%4.%5.%6.%7."/>
      <w:lvlJc w:val="left"/>
      <w:pPr>
        <w:ind w:left="2520" w:hanging="1440"/>
      </w:pPr>
      <w:rPr>
        <w:rFonts w:hint="default"/>
        <w:u w:val="single"/>
      </w:rPr>
    </w:lvl>
    <w:lvl w:ilvl="7">
      <w:start w:val="1"/>
      <w:numFmt w:val="decimal"/>
      <w:lvlText w:val="%1.%2.%3.%4.%5.%6.%7.%8."/>
      <w:lvlJc w:val="left"/>
      <w:pPr>
        <w:ind w:left="2700" w:hanging="1440"/>
      </w:pPr>
      <w:rPr>
        <w:rFonts w:hint="default"/>
        <w:u w:val="single"/>
      </w:rPr>
    </w:lvl>
    <w:lvl w:ilvl="8">
      <w:start w:val="1"/>
      <w:numFmt w:val="decimal"/>
      <w:lvlText w:val="%1.%2.%3.%4.%5.%6.%7.%8.%9."/>
      <w:lvlJc w:val="left"/>
      <w:pPr>
        <w:ind w:left="3240" w:hanging="1800"/>
      </w:pPr>
      <w:rPr>
        <w:rFonts w:hint="default"/>
        <w:u w:val="single"/>
      </w:rPr>
    </w:lvl>
  </w:abstractNum>
  <w:abstractNum w:abstractNumId="34" w15:restartNumberingAfterBreak="0">
    <w:nsid w:val="738E5E06"/>
    <w:multiLevelType w:val="multilevel"/>
    <w:tmpl w:val="88A6C9A8"/>
    <w:lvl w:ilvl="0">
      <w:start w:val="7"/>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75BF6DC1"/>
    <w:multiLevelType w:val="hybridMultilevel"/>
    <w:tmpl w:val="B6B4A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3B5210"/>
    <w:multiLevelType w:val="multilevel"/>
    <w:tmpl w:val="1204AA62"/>
    <w:lvl w:ilvl="0">
      <w:start w:val="2"/>
      <w:numFmt w:val="decimal"/>
      <w:lvlText w:val="%1"/>
      <w:lvlJc w:val="left"/>
      <w:pPr>
        <w:ind w:left="525" w:hanging="525"/>
      </w:pPr>
      <w:rPr>
        <w:rFonts w:hint="default"/>
      </w:rPr>
    </w:lvl>
    <w:lvl w:ilvl="1">
      <w:start w:val="1"/>
      <w:numFmt w:val="decimal"/>
      <w:lvlText w:val="%1.%2"/>
      <w:lvlJc w:val="left"/>
      <w:pPr>
        <w:ind w:left="1202" w:hanging="525"/>
      </w:pPr>
      <w:rPr>
        <w:rFonts w:hint="default"/>
      </w:rPr>
    </w:lvl>
    <w:lvl w:ilvl="2">
      <w:start w:val="3"/>
      <w:numFmt w:val="decimal"/>
      <w:lvlText w:val="%1.%2.%3"/>
      <w:lvlJc w:val="left"/>
      <w:pPr>
        <w:ind w:left="2074" w:hanging="720"/>
      </w:pPr>
      <w:rPr>
        <w:rFonts w:hint="default"/>
      </w:rPr>
    </w:lvl>
    <w:lvl w:ilvl="3">
      <w:start w:val="1"/>
      <w:numFmt w:val="decimal"/>
      <w:lvlText w:val="%1.%2.%3.%4"/>
      <w:lvlJc w:val="left"/>
      <w:pPr>
        <w:ind w:left="3111" w:hanging="108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825" w:hanging="144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539" w:hanging="1800"/>
      </w:pPr>
      <w:rPr>
        <w:rFonts w:hint="default"/>
      </w:rPr>
    </w:lvl>
    <w:lvl w:ilvl="8">
      <w:start w:val="1"/>
      <w:numFmt w:val="decimal"/>
      <w:lvlText w:val="%1.%2.%3.%4.%5.%6.%7.%8.%9"/>
      <w:lvlJc w:val="left"/>
      <w:pPr>
        <w:ind w:left="7216" w:hanging="1800"/>
      </w:pPr>
      <w:rPr>
        <w:rFonts w:hint="default"/>
      </w:rPr>
    </w:lvl>
  </w:abstractNum>
  <w:abstractNum w:abstractNumId="37" w15:restartNumberingAfterBreak="0">
    <w:nsid w:val="7B001180"/>
    <w:multiLevelType w:val="multilevel"/>
    <w:tmpl w:val="083E8AF4"/>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8"/>
  </w:num>
  <w:num w:numId="2">
    <w:abstractNumId w:val="10"/>
  </w:num>
  <w:num w:numId="3">
    <w:abstractNumId w:val="27"/>
  </w:num>
  <w:num w:numId="4">
    <w:abstractNumId w:val="35"/>
  </w:num>
  <w:num w:numId="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21"/>
  </w:num>
  <w:num w:numId="8">
    <w:abstractNumId w:val="3"/>
  </w:num>
  <w:num w:numId="9">
    <w:abstractNumId w:val="12"/>
  </w:num>
  <w:num w:numId="10">
    <w:abstractNumId w:val="5"/>
  </w:num>
  <w:num w:numId="11">
    <w:abstractNumId w:val="26"/>
  </w:num>
  <w:num w:numId="12">
    <w:abstractNumId w:val="20"/>
  </w:num>
  <w:num w:numId="13">
    <w:abstractNumId w:val="37"/>
  </w:num>
  <w:num w:numId="14">
    <w:abstractNumId w:val="30"/>
  </w:num>
  <w:num w:numId="15">
    <w:abstractNumId w:val="22"/>
  </w:num>
  <w:num w:numId="16">
    <w:abstractNumId w:val="36"/>
  </w:num>
  <w:num w:numId="17">
    <w:abstractNumId w:val="24"/>
  </w:num>
  <w:num w:numId="18">
    <w:abstractNumId w:val="32"/>
  </w:num>
  <w:num w:numId="19">
    <w:abstractNumId w:val="14"/>
  </w:num>
  <w:num w:numId="20">
    <w:abstractNumId w:val="17"/>
  </w:num>
  <w:num w:numId="21">
    <w:abstractNumId w:val="29"/>
  </w:num>
  <w:num w:numId="22">
    <w:abstractNumId w:val="34"/>
  </w:num>
  <w:num w:numId="23">
    <w:abstractNumId w:val="25"/>
  </w:num>
  <w:num w:numId="24">
    <w:abstractNumId w:val="13"/>
  </w:num>
  <w:num w:numId="25">
    <w:abstractNumId w:val="7"/>
  </w:num>
  <w:num w:numId="26">
    <w:abstractNumId w:val="16"/>
  </w:num>
  <w:num w:numId="27">
    <w:abstractNumId w:val="23"/>
  </w:num>
  <w:num w:numId="28">
    <w:abstractNumId w:val="31"/>
  </w:num>
  <w:num w:numId="29">
    <w:abstractNumId w:val="28"/>
  </w:num>
  <w:num w:numId="30">
    <w:abstractNumId w:val="18"/>
  </w:num>
  <w:num w:numId="31">
    <w:abstractNumId w:val="33"/>
  </w:num>
  <w:num w:numId="32">
    <w:abstractNumId w:val="1"/>
  </w:num>
  <w:num w:numId="33">
    <w:abstractNumId w:val="2"/>
  </w:num>
  <w:num w:numId="34">
    <w:abstractNumId w:val="6"/>
  </w:num>
  <w:num w:numId="35">
    <w:abstractNumId w:val="0"/>
  </w:num>
  <w:num w:numId="36">
    <w:abstractNumId w:val="15"/>
  </w:num>
  <w:num w:numId="37">
    <w:abstractNumId w:val="11"/>
  </w:num>
  <w:num w:numId="38">
    <w:abstractNumId w:val="4"/>
  </w:num>
  <w:num w:numId="39">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D6C"/>
    <w:rsid w:val="0000122E"/>
    <w:rsid w:val="00001877"/>
    <w:rsid w:val="00003286"/>
    <w:rsid w:val="000032E1"/>
    <w:rsid w:val="00003729"/>
    <w:rsid w:val="00003FA1"/>
    <w:rsid w:val="00004738"/>
    <w:rsid w:val="000059A0"/>
    <w:rsid w:val="00005F6B"/>
    <w:rsid w:val="00006E28"/>
    <w:rsid w:val="00010D3F"/>
    <w:rsid w:val="0001144D"/>
    <w:rsid w:val="00012F3B"/>
    <w:rsid w:val="00014022"/>
    <w:rsid w:val="000145B6"/>
    <w:rsid w:val="00015748"/>
    <w:rsid w:val="00016901"/>
    <w:rsid w:val="00016E2E"/>
    <w:rsid w:val="00017485"/>
    <w:rsid w:val="00020EF3"/>
    <w:rsid w:val="00021473"/>
    <w:rsid w:val="0002186D"/>
    <w:rsid w:val="00021BF6"/>
    <w:rsid w:val="00021ECB"/>
    <w:rsid w:val="00022DA9"/>
    <w:rsid w:val="0002401E"/>
    <w:rsid w:val="00024CDF"/>
    <w:rsid w:val="00024EE6"/>
    <w:rsid w:val="0002544B"/>
    <w:rsid w:val="000270ED"/>
    <w:rsid w:val="000307C6"/>
    <w:rsid w:val="00030D42"/>
    <w:rsid w:val="00031907"/>
    <w:rsid w:val="00033141"/>
    <w:rsid w:val="000357B2"/>
    <w:rsid w:val="00036248"/>
    <w:rsid w:val="00036B2C"/>
    <w:rsid w:val="00037413"/>
    <w:rsid w:val="00037B25"/>
    <w:rsid w:val="00042B87"/>
    <w:rsid w:val="00043D2A"/>
    <w:rsid w:val="000447BA"/>
    <w:rsid w:val="00044E21"/>
    <w:rsid w:val="00045E5A"/>
    <w:rsid w:val="00046E4B"/>
    <w:rsid w:val="00047B21"/>
    <w:rsid w:val="00047EF1"/>
    <w:rsid w:val="00050573"/>
    <w:rsid w:val="00051105"/>
    <w:rsid w:val="000516E9"/>
    <w:rsid w:val="00052625"/>
    <w:rsid w:val="00053684"/>
    <w:rsid w:val="000547C9"/>
    <w:rsid w:val="00057046"/>
    <w:rsid w:val="00057164"/>
    <w:rsid w:val="00057643"/>
    <w:rsid w:val="00057826"/>
    <w:rsid w:val="00060C10"/>
    <w:rsid w:val="00061A6F"/>
    <w:rsid w:val="000626C5"/>
    <w:rsid w:val="00063744"/>
    <w:rsid w:val="00064CA6"/>
    <w:rsid w:val="00070BDD"/>
    <w:rsid w:val="00072909"/>
    <w:rsid w:val="00072B15"/>
    <w:rsid w:val="00072EC2"/>
    <w:rsid w:val="00073238"/>
    <w:rsid w:val="00073B6F"/>
    <w:rsid w:val="000768C3"/>
    <w:rsid w:val="00076AD4"/>
    <w:rsid w:val="00077251"/>
    <w:rsid w:val="00077CCF"/>
    <w:rsid w:val="00077F75"/>
    <w:rsid w:val="00081583"/>
    <w:rsid w:val="00081E08"/>
    <w:rsid w:val="00082ABA"/>
    <w:rsid w:val="0008306D"/>
    <w:rsid w:val="00086812"/>
    <w:rsid w:val="000871CF"/>
    <w:rsid w:val="00087753"/>
    <w:rsid w:val="00087C13"/>
    <w:rsid w:val="000904F9"/>
    <w:rsid w:val="000905F3"/>
    <w:rsid w:val="00091417"/>
    <w:rsid w:val="00091F5A"/>
    <w:rsid w:val="000924CE"/>
    <w:rsid w:val="00092566"/>
    <w:rsid w:val="00092FB9"/>
    <w:rsid w:val="00093E90"/>
    <w:rsid w:val="00094A25"/>
    <w:rsid w:val="00094C45"/>
    <w:rsid w:val="000951BD"/>
    <w:rsid w:val="00095566"/>
    <w:rsid w:val="00095AC1"/>
    <w:rsid w:val="00097B38"/>
    <w:rsid w:val="000A10C3"/>
    <w:rsid w:val="000A28C5"/>
    <w:rsid w:val="000A308E"/>
    <w:rsid w:val="000A51C5"/>
    <w:rsid w:val="000A5752"/>
    <w:rsid w:val="000A69BE"/>
    <w:rsid w:val="000A6BF4"/>
    <w:rsid w:val="000A76CA"/>
    <w:rsid w:val="000A7734"/>
    <w:rsid w:val="000B05CB"/>
    <w:rsid w:val="000B0894"/>
    <w:rsid w:val="000B0CD8"/>
    <w:rsid w:val="000B14AD"/>
    <w:rsid w:val="000B16FD"/>
    <w:rsid w:val="000B430D"/>
    <w:rsid w:val="000B4642"/>
    <w:rsid w:val="000B47CB"/>
    <w:rsid w:val="000B5397"/>
    <w:rsid w:val="000B58A9"/>
    <w:rsid w:val="000C0357"/>
    <w:rsid w:val="000C0451"/>
    <w:rsid w:val="000C13CA"/>
    <w:rsid w:val="000C13D4"/>
    <w:rsid w:val="000C1958"/>
    <w:rsid w:val="000C2839"/>
    <w:rsid w:val="000C353B"/>
    <w:rsid w:val="000C3591"/>
    <w:rsid w:val="000C3C71"/>
    <w:rsid w:val="000C5293"/>
    <w:rsid w:val="000C5E3C"/>
    <w:rsid w:val="000C6169"/>
    <w:rsid w:val="000C6C07"/>
    <w:rsid w:val="000C75E2"/>
    <w:rsid w:val="000C7704"/>
    <w:rsid w:val="000C7FF7"/>
    <w:rsid w:val="000D20EF"/>
    <w:rsid w:val="000D41AA"/>
    <w:rsid w:val="000D4906"/>
    <w:rsid w:val="000D4CBA"/>
    <w:rsid w:val="000D5A5D"/>
    <w:rsid w:val="000D6905"/>
    <w:rsid w:val="000D74BD"/>
    <w:rsid w:val="000E04B9"/>
    <w:rsid w:val="000E09AC"/>
    <w:rsid w:val="000E1CED"/>
    <w:rsid w:val="000E2E1D"/>
    <w:rsid w:val="000E2E2F"/>
    <w:rsid w:val="000E3292"/>
    <w:rsid w:val="000E365C"/>
    <w:rsid w:val="000E3B83"/>
    <w:rsid w:val="000E61CC"/>
    <w:rsid w:val="000E77A9"/>
    <w:rsid w:val="000F079D"/>
    <w:rsid w:val="000F1108"/>
    <w:rsid w:val="000F1EB1"/>
    <w:rsid w:val="000F20E5"/>
    <w:rsid w:val="000F239B"/>
    <w:rsid w:val="000F27E8"/>
    <w:rsid w:val="000F35B4"/>
    <w:rsid w:val="000F409C"/>
    <w:rsid w:val="000F430E"/>
    <w:rsid w:val="000F4C5D"/>
    <w:rsid w:val="000F6CB5"/>
    <w:rsid w:val="000F7274"/>
    <w:rsid w:val="0010061A"/>
    <w:rsid w:val="00100FD5"/>
    <w:rsid w:val="00101994"/>
    <w:rsid w:val="00101C2B"/>
    <w:rsid w:val="00101C60"/>
    <w:rsid w:val="00101F8A"/>
    <w:rsid w:val="00104735"/>
    <w:rsid w:val="0010531C"/>
    <w:rsid w:val="00105901"/>
    <w:rsid w:val="00105B07"/>
    <w:rsid w:val="00106289"/>
    <w:rsid w:val="00107130"/>
    <w:rsid w:val="0010742D"/>
    <w:rsid w:val="00107834"/>
    <w:rsid w:val="00110123"/>
    <w:rsid w:val="00110193"/>
    <w:rsid w:val="00110789"/>
    <w:rsid w:val="00110976"/>
    <w:rsid w:val="001142B1"/>
    <w:rsid w:val="00114357"/>
    <w:rsid w:val="00114BC9"/>
    <w:rsid w:val="00117014"/>
    <w:rsid w:val="001175B5"/>
    <w:rsid w:val="001175ED"/>
    <w:rsid w:val="001200DB"/>
    <w:rsid w:val="001200EA"/>
    <w:rsid w:val="00120AAB"/>
    <w:rsid w:val="00120AC3"/>
    <w:rsid w:val="001213BF"/>
    <w:rsid w:val="00121625"/>
    <w:rsid w:val="00121856"/>
    <w:rsid w:val="00121BE9"/>
    <w:rsid w:val="00122770"/>
    <w:rsid w:val="001236B0"/>
    <w:rsid w:val="00123956"/>
    <w:rsid w:val="001241CF"/>
    <w:rsid w:val="00124235"/>
    <w:rsid w:val="001258EA"/>
    <w:rsid w:val="00126921"/>
    <w:rsid w:val="00127005"/>
    <w:rsid w:val="00127B85"/>
    <w:rsid w:val="00127C48"/>
    <w:rsid w:val="00130F33"/>
    <w:rsid w:val="001326DC"/>
    <w:rsid w:val="00132E27"/>
    <w:rsid w:val="00133002"/>
    <w:rsid w:val="00134ADE"/>
    <w:rsid w:val="00134DBA"/>
    <w:rsid w:val="001366A5"/>
    <w:rsid w:val="00136B2C"/>
    <w:rsid w:val="00136D6F"/>
    <w:rsid w:val="001412CC"/>
    <w:rsid w:val="001421BA"/>
    <w:rsid w:val="00142F37"/>
    <w:rsid w:val="00143848"/>
    <w:rsid w:val="0015054C"/>
    <w:rsid w:val="001511C5"/>
    <w:rsid w:val="00153B35"/>
    <w:rsid w:val="00153B6E"/>
    <w:rsid w:val="00154B23"/>
    <w:rsid w:val="00156E1E"/>
    <w:rsid w:val="00157963"/>
    <w:rsid w:val="001604B4"/>
    <w:rsid w:val="00160CE4"/>
    <w:rsid w:val="001624C0"/>
    <w:rsid w:val="0016340A"/>
    <w:rsid w:val="0016370A"/>
    <w:rsid w:val="0016473B"/>
    <w:rsid w:val="00164C37"/>
    <w:rsid w:val="00165506"/>
    <w:rsid w:val="00165627"/>
    <w:rsid w:val="00165C6F"/>
    <w:rsid w:val="00166B42"/>
    <w:rsid w:val="00166D0B"/>
    <w:rsid w:val="00170978"/>
    <w:rsid w:val="00172010"/>
    <w:rsid w:val="00172451"/>
    <w:rsid w:val="001733DC"/>
    <w:rsid w:val="00173A97"/>
    <w:rsid w:val="00175A5B"/>
    <w:rsid w:val="001769F0"/>
    <w:rsid w:val="00177E5E"/>
    <w:rsid w:val="001821D1"/>
    <w:rsid w:val="00183213"/>
    <w:rsid w:val="00183442"/>
    <w:rsid w:val="00184817"/>
    <w:rsid w:val="00184E29"/>
    <w:rsid w:val="00187309"/>
    <w:rsid w:val="0019018B"/>
    <w:rsid w:val="001902D5"/>
    <w:rsid w:val="001919CC"/>
    <w:rsid w:val="00191C71"/>
    <w:rsid w:val="00191CA5"/>
    <w:rsid w:val="001927BE"/>
    <w:rsid w:val="0019298A"/>
    <w:rsid w:val="00192DB2"/>
    <w:rsid w:val="001932D2"/>
    <w:rsid w:val="001941BB"/>
    <w:rsid w:val="00195DE0"/>
    <w:rsid w:val="00196159"/>
    <w:rsid w:val="001961D2"/>
    <w:rsid w:val="00196E26"/>
    <w:rsid w:val="001A0647"/>
    <w:rsid w:val="001A070B"/>
    <w:rsid w:val="001A0775"/>
    <w:rsid w:val="001A13C3"/>
    <w:rsid w:val="001A1DB9"/>
    <w:rsid w:val="001A1F75"/>
    <w:rsid w:val="001A293F"/>
    <w:rsid w:val="001A2F51"/>
    <w:rsid w:val="001A3441"/>
    <w:rsid w:val="001A407B"/>
    <w:rsid w:val="001A409B"/>
    <w:rsid w:val="001A46B2"/>
    <w:rsid w:val="001A5249"/>
    <w:rsid w:val="001A7778"/>
    <w:rsid w:val="001A7AA6"/>
    <w:rsid w:val="001B2FD7"/>
    <w:rsid w:val="001B3388"/>
    <w:rsid w:val="001B3FEC"/>
    <w:rsid w:val="001B400E"/>
    <w:rsid w:val="001B43DF"/>
    <w:rsid w:val="001B6415"/>
    <w:rsid w:val="001B660B"/>
    <w:rsid w:val="001B7835"/>
    <w:rsid w:val="001C0C90"/>
    <w:rsid w:val="001C0DC3"/>
    <w:rsid w:val="001C11D8"/>
    <w:rsid w:val="001C2562"/>
    <w:rsid w:val="001C32E1"/>
    <w:rsid w:val="001C35A7"/>
    <w:rsid w:val="001C41C6"/>
    <w:rsid w:val="001C48AF"/>
    <w:rsid w:val="001C5580"/>
    <w:rsid w:val="001C6945"/>
    <w:rsid w:val="001C6982"/>
    <w:rsid w:val="001C6D82"/>
    <w:rsid w:val="001C7773"/>
    <w:rsid w:val="001D06D8"/>
    <w:rsid w:val="001D103E"/>
    <w:rsid w:val="001D1392"/>
    <w:rsid w:val="001D14CC"/>
    <w:rsid w:val="001D593C"/>
    <w:rsid w:val="001D5C6B"/>
    <w:rsid w:val="001D5CD2"/>
    <w:rsid w:val="001D612E"/>
    <w:rsid w:val="001D712B"/>
    <w:rsid w:val="001D7298"/>
    <w:rsid w:val="001E0BD3"/>
    <w:rsid w:val="001E4462"/>
    <w:rsid w:val="001E4B72"/>
    <w:rsid w:val="001E623B"/>
    <w:rsid w:val="001E652F"/>
    <w:rsid w:val="001F035C"/>
    <w:rsid w:val="001F1B23"/>
    <w:rsid w:val="001F38CC"/>
    <w:rsid w:val="001F6A17"/>
    <w:rsid w:val="001F7379"/>
    <w:rsid w:val="001F7448"/>
    <w:rsid w:val="001F7CFE"/>
    <w:rsid w:val="00200672"/>
    <w:rsid w:val="0020082C"/>
    <w:rsid w:val="002009E5"/>
    <w:rsid w:val="00201A94"/>
    <w:rsid w:val="0020256C"/>
    <w:rsid w:val="00203428"/>
    <w:rsid w:val="00204EB5"/>
    <w:rsid w:val="00205D91"/>
    <w:rsid w:val="0020703E"/>
    <w:rsid w:val="00210ACA"/>
    <w:rsid w:val="00210CD3"/>
    <w:rsid w:val="002116CB"/>
    <w:rsid w:val="00211FDE"/>
    <w:rsid w:val="00212ADC"/>
    <w:rsid w:val="00213441"/>
    <w:rsid w:val="002139D9"/>
    <w:rsid w:val="00214EF5"/>
    <w:rsid w:val="00215E41"/>
    <w:rsid w:val="00217699"/>
    <w:rsid w:val="002177AD"/>
    <w:rsid w:val="0022019A"/>
    <w:rsid w:val="00221044"/>
    <w:rsid w:val="0022175D"/>
    <w:rsid w:val="002223DB"/>
    <w:rsid w:val="002232E1"/>
    <w:rsid w:val="00224059"/>
    <w:rsid w:val="002246A8"/>
    <w:rsid w:val="00225016"/>
    <w:rsid w:val="00225234"/>
    <w:rsid w:val="002252D7"/>
    <w:rsid w:val="0022545C"/>
    <w:rsid w:val="00225A56"/>
    <w:rsid w:val="00225AB8"/>
    <w:rsid w:val="00226228"/>
    <w:rsid w:val="0022638A"/>
    <w:rsid w:val="00230D01"/>
    <w:rsid w:val="002312D8"/>
    <w:rsid w:val="00231513"/>
    <w:rsid w:val="00231782"/>
    <w:rsid w:val="00232F13"/>
    <w:rsid w:val="00232F75"/>
    <w:rsid w:val="00235036"/>
    <w:rsid w:val="00236567"/>
    <w:rsid w:val="00236A29"/>
    <w:rsid w:val="00237DC1"/>
    <w:rsid w:val="00240BF0"/>
    <w:rsid w:val="00241B1C"/>
    <w:rsid w:val="002429EA"/>
    <w:rsid w:val="002439AC"/>
    <w:rsid w:val="00243F5D"/>
    <w:rsid w:val="00244DC3"/>
    <w:rsid w:val="00246C92"/>
    <w:rsid w:val="00247679"/>
    <w:rsid w:val="0025099D"/>
    <w:rsid w:val="00251635"/>
    <w:rsid w:val="002525FB"/>
    <w:rsid w:val="00253CF0"/>
    <w:rsid w:val="00254A9C"/>
    <w:rsid w:val="002550F8"/>
    <w:rsid w:val="00255B28"/>
    <w:rsid w:val="00256FED"/>
    <w:rsid w:val="00257230"/>
    <w:rsid w:val="002576B1"/>
    <w:rsid w:val="00257E16"/>
    <w:rsid w:val="0026226A"/>
    <w:rsid w:val="00262BBC"/>
    <w:rsid w:val="002649B7"/>
    <w:rsid w:val="00266450"/>
    <w:rsid w:val="002668CA"/>
    <w:rsid w:val="00271445"/>
    <w:rsid w:val="00271A38"/>
    <w:rsid w:val="00271EEF"/>
    <w:rsid w:val="00272634"/>
    <w:rsid w:val="00272DAA"/>
    <w:rsid w:val="00272DAB"/>
    <w:rsid w:val="00272F0C"/>
    <w:rsid w:val="0027464F"/>
    <w:rsid w:val="002748D5"/>
    <w:rsid w:val="00275C4B"/>
    <w:rsid w:val="002769D5"/>
    <w:rsid w:val="002778CC"/>
    <w:rsid w:val="00280334"/>
    <w:rsid w:val="00280C19"/>
    <w:rsid w:val="00281F23"/>
    <w:rsid w:val="00282639"/>
    <w:rsid w:val="00282C72"/>
    <w:rsid w:val="00283C60"/>
    <w:rsid w:val="00283CA9"/>
    <w:rsid w:val="00283D92"/>
    <w:rsid w:val="002843E9"/>
    <w:rsid w:val="00284F93"/>
    <w:rsid w:val="002858E8"/>
    <w:rsid w:val="00286AF0"/>
    <w:rsid w:val="002906EF"/>
    <w:rsid w:val="00290B45"/>
    <w:rsid w:val="00290FA4"/>
    <w:rsid w:val="00291A16"/>
    <w:rsid w:val="002920B3"/>
    <w:rsid w:val="00292559"/>
    <w:rsid w:val="00292B98"/>
    <w:rsid w:val="00294704"/>
    <w:rsid w:val="002965FB"/>
    <w:rsid w:val="00296EC2"/>
    <w:rsid w:val="00297C45"/>
    <w:rsid w:val="00297C59"/>
    <w:rsid w:val="002A1E37"/>
    <w:rsid w:val="002A3402"/>
    <w:rsid w:val="002A3C35"/>
    <w:rsid w:val="002A3D15"/>
    <w:rsid w:val="002A41D5"/>
    <w:rsid w:val="002A45EB"/>
    <w:rsid w:val="002A479E"/>
    <w:rsid w:val="002A70C0"/>
    <w:rsid w:val="002A71F8"/>
    <w:rsid w:val="002A7A4B"/>
    <w:rsid w:val="002A7ABE"/>
    <w:rsid w:val="002A7BB6"/>
    <w:rsid w:val="002B0476"/>
    <w:rsid w:val="002B07FD"/>
    <w:rsid w:val="002B0841"/>
    <w:rsid w:val="002B08AD"/>
    <w:rsid w:val="002B164B"/>
    <w:rsid w:val="002B21EC"/>
    <w:rsid w:val="002B2599"/>
    <w:rsid w:val="002B31E5"/>
    <w:rsid w:val="002B3D59"/>
    <w:rsid w:val="002B3FD5"/>
    <w:rsid w:val="002B45B5"/>
    <w:rsid w:val="002B5789"/>
    <w:rsid w:val="002B64C6"/>
    <w:rsid w:val="002B7290"/>
    <w:rsid w:val="002C026C"/>
    <w:rsid w:val="002C348E"/>
    <w:rsid w:val="002C3966"/>
    <w:rsid w:val="002C3F8D"/>
    <w:rsid w:val="002C4E10"/>
    <w:rsid w:val="002C5E6E"/>
    <w:rsid w:val="002C5EF5"/>
    <w:rsid w:val="002C6B63"/>
    <w:rsid w:val="002C7D3E"/>
    <w:rsid w:val="002C7F5F"/>
    <w:rsid w:val="002D27A7"/>
    <w:rsid w:val="002D2A9C"/>
    <w:rsid w:val="002D34D2"/>
    <w:rsid w:val="002D58E0"/>
    <w:rsid w:val="002D6710"/>
    <w:rsid w:val="002D6D1B"/>
    <w:rsid w:val="002D7227"/>
    <w:rsid w:val="002D775A"/>
    <w:rsid w:val="002D7F39"/>
    <w:rsid w:val="002E2003"/>
    <w:rsid w:val="002E48FE"/>
    <w:rsid w:val="002E4965"/>
    <w:rsid w:val="002E6D97"/>
    <w:rsid w:val="002E6E9A"/>
    <w:rsid w:val="002E7593"/>
    <w:rsid w:val="002E79E7"/>
    <w:rsid w:val="002F02F4"/>
    <w:rsid w:val="002F0B84"/>
    <w:rsid w:val="002F0C7E"/>
    <w:rsid w:val="002F1EE4"/>
    <w:rsid w:val="002F2827"/>
    <w:rsid w:val="002F2FFE"/>
    <w:rsid w:val="002F4ADB"/>
    <w:rsid w:val="002F5451"/>
    <w:rsid w:val="002F59EB"/>
    <w:rsid w:val="002F628E"/>
    <w:rsid w:val="002F6305"/>
    <w:rsid w:val="002F6D4F"/>
    <w:rsid w:val="002F772F"/>
    <w:rsid w:val="0030083F"/>
    <w:rsid w:val="00300C4E"/>
    <w:rsid w:val="00300F09"/>
    <w:rsid w:val="00300FBA"/>
    <w:rsid w:val="003042EB"/>
    <w:rsid w:val="00304693"/>
    <w:rsid w:val="00305076"/>
    <w:rsid w:val="00306460"/>
    <w:rsid w:val="00306754"/>
    <w:rsid w:val="00306961"/>
    <w:rsid w:val="00306E12"/>
    <w:rsid w:val="00310896"/>
    <w:rsid w:val="00310AA5"/>
    <w:rsid w:val="00311896"/>
    <w:rsid w:val="00311B21"/>
    <w:rsid w:val="00314065"/>
    <w:rsid w:val="00315D01"/>
    <w:rsid w:val="003170D1"/>
    <w:rsid w:val="00317740"/>
    <w:rsid w:val="003213F3"/>
    <w:rsid w:val="00321400"/>
    <w:rsid w:val="00322F0E"/>
    <w:rsid w:val="00323B00"/>
    <w:rsid w:val="00323CB1"/>
    <w:rsid w:val="0032458E"/>
    <w:rsid w:val="003248C6"/>
    <w:rsid w:val="00324D98"/>
    <w:rsid w:val="00324DBC"/>
    <w:rsid w:val="0032533B"/>
    <w:rsid w:val="003275D5"/>
    <w:rsid w:val="00327987"/>
    <w:rsid w:val="003310F2"/>
    <w:rsid w:val="00331C30"/>
    <w:rsid w:val="003327F1"/>
    <w:rsid w:val="00333013"/>
    <w:rsid w:val="003333B3"/>
    <w:rsid w:val="003334CC"/>
    <w:rsid w:val="00334857"/>
    <w:rsid w:val="00336F69"/>
    <w:rsid w:val="00337578"/>
    <w:rsid w:val="0033764D"/>
    <w:rsid w:val="00337884"/>
    <w:rsid w:val="00337FC2"/>
    <w:rsid w:val="00340F8C"/>
    <w:rsid w:val="003415C9"/>
    <w:rsid w:val="003447EA"/>
    <w:rsid w:val="00344B9D"/>
    <w:rsid w:val="00344C4F"/>
    <w:rsid w:val="00345F7D"/>
    <w:rsid w:val="003468B3"/>
    <w:rsid w:val="003502AF"/>
    <w:rsid w:val="003509DA"/>
    <w:rsid w:val="00351065"/>
    <w:rsid w:val="00352716"/>
    <w:rsid w:val="003528C0"/>
    <w:rsid w:val="003537BC"/>
    <w:rsid w:val="003540D1"/>
    <w:rsid w:val="00354110"/>
    <w:rsid w:val="00354A1E"/>
    <w:rsid w:val="00354D67"/>
    <w:rsid w:val="003552FA"/>
    <w:rsid w:val="00356618"/>
    <w:rsid w:val="00360688"/>
    <w:rsid w:val="00361974"/>
    <w:rsid w:val="00362375"/>
    <w:rsid w:val="00362993"/>
    <w:rsid w:val="003633FD"/>
    <w:rsid w:val="00363783"/>
    <w:rsid w:val="00363856"/>
    <w:rsid w:val="00364F38"/>
    <w:rsid w:val="00365156"/>
    <w:rsid w:val="0036529D"/>
    <w:rsid w:val="00365366"/>
    <w:rsid w:val="0036775E"/>
    <w:rsid w:val="00367BE8"/>
    <w:rsid w:val="003728C7"/>
    <w:rsid w:val="003737B4"/>
    <w:rsid w:val="00373FDF"/>
    <w:rsid w:val="003766BF"/>
    <w:rsid w:val="003769C5"/>
    <w:rsid w:val="00381505"/>
    <w:rsid w:val="00381C90"/>
    <w:rsid w:val="00382478"/>
    <w:rsid w:val="00382E76"/>
    <w:rsid w:val="00383B31"/>
    <w:rsid w:val="00383FFE"/>
    <w:rsid w:val="003849BA"/>
    <w:rsid w:val="003850C2"/>
    <w:rsid w:val="00385F6D"/>
    <w:rsid w:val="0038774E"/>
    <w:rsid w:val="00387F6B"/>
    <w:rsid w:val="00391D99"/>
    <w:rsid w:val="00396A23"/>
    <w:rsid w:val="003974DB"/>
    <w:rsid w:val="003A0837"/>
    <w:rsid w:val="003A1521"/>
    <w:rsid w:val="003A1852"/>
    <w:rsid w:val="003A21FD"/>
    <w:rsid w:val="003A2906"/>
    <w:rsid w:val="003A3C3C"/>
    <w:rsid w:val="003A4B82"/>
    <w:rsid w:val="003A4F0F"/>
    <w:rsid w:val="003A5534"/>
    <w:rsid w:val="003A62B0"/>
    <w:rsid w:val="003A786E"/>
    <w:rsid w:val="003A7A8E"/>
    <w:rsid w:val="003B0E19"/>
    <w:rsid w:val="003B1E31"/>
    <w:rsid w:val="003B1FCB"/>
    <w:rsid w:val="003B2640"/>
    <w:rsid w:val="003B41F6"/>
    <w:rsid w:val="003B47D9"/>
    <w:rsid w:val="003B4A74"/>
    <w:rsid w:val="003B4A84"/>
    <w:rsid w:val="003B4F2D"/>
    <w:rsid w:val="003B5BD6"/>
    <w:rsid w:val="003B6807"/>
    <w:rsid w:val="003B72F4"/>
    <w:rsid w:val="003C008A"/>
    <w:rsid w:val="003C0427"/>
    <w:rsid w:val="003C22BC"/>
    <w:rsid w:val="003C2D81"/>
    <w:rsid w:val="003C3120"/>
    <w:rsid w:val="003C340B"/>
    <w:rsid w:val="003C3EF3"/>
    <w:rsid w:val="003C46A8"/>
    <w:rsid w:val="003C6B63"/>
    <w:rsid w:val="003C7B03"/>
    <w:rsid w:val="003D021F"/>
    <w:rsid w:val="003D0E54"/>
    <w:rsid w:val="003D291E"/>
    <w:rsid w:val="003D29B3"/>
    <w:rsid w:val="003D31A3"/>
    <w:rsid w:val="003D3684"/>
    <w:rsid w:val="003D41A8"/>
    <w:rsid w:val="003D4CA6"/>
    <w:rsid w:val="003D6F49"/>
    <w:rsid w:val="003D7358"/>
    <w:rsid w:val="003D7AC7"/>
    <w:rsid w:val="003D7B79"/>
    <w:rsid w:val="003D7D55"/>
    <w:rsid w:val="003E0CF4"/>
    <w:rsid w:val="003E0EB8"/>
    <w:rsid w:val="003E0FF9"/>
    <w:rsid w:val="003E269D"/>
    <w:rsid w:val="003E2A89"/>
    <w:rsid w:val="003E3BBA"/>
    <w:rsid w:val="003E3BCC"/>
    <w:rsid w:val="003E40C3"/>
    <w:rsid w:val="003E52B8"/>
    <w:rsid w:val="003E6802"/>
    <w:rsid w:val="003E6AC3"/>
    <w:rsid w:val="003F0391"/>
    <w:rsid w:val="003F1DA2"/>
    <w:rsid w:val="003F1DDE"/>
    <w:rsid w:val="003F293D"/>
    <w:rsid w:val="003F574F"/>
    <w:rsid w:val="003F5DFC"/>
    <w:rsid w:val="003F6FB6"/>
    <w:rsid w:val="003F7489"/>
    <w:rsid w:val="0040252B"/>
    <w:rsid w:val="00402792"/>
    <w:rsid w:val="00403887"/>
    <w:rsid w:val="004048D4"/>
    <w:rsid w:val="00405C82"/>
    <w:rsid w:val="0040783A"/>
    <w:rsid w:val="00407A05"/>
    <w:rsid w:val="00407C84"/>
    <w:rsid w:val="00410064"/>
    <w:rsid w:val="00410072"/>
    <w:rsid w:val="004104B0"/>
    <w:rsid w:val="00410B4A"/>
    <w:rsid w:val="00411905"/>
    <w:rsid w:val="00412AB6"/>
    <w:rsid w:val="00415952"/>
    <w:rsid w:val="00415988"/>
    <w:rsid w:val="004162C7"/>
    <w:rsid w:val="00417447"/>
    <w:rsid w:val="00420123"/>
    <w:rsid w:val="00420511"/>
    <w:rsid w:val="004205E9"/>
    <w:rsid w:val="004212FD"/>
    <w:rsid w:val="00421E2F"/>
    <w:rsid w:val="004223EE"/>
    <w:rsid w:val="0042484B"/>
    <w:rsid w:val="0042717F"/>
    <w:rsid w:val="004272A0"/>
    <w:rsid w:val="00427D69"/>
    <w:rsid w:val="0043067C"/>
    <w:rsid w:val="00430963"/>
    <w:rsid w:val="00430D90"/>
    <w:rsid w:val="004328C9"/>
    <w:rsid w:val="00432BF8"/>
    <w:rsid w:val="00432C0B"/>
    <w:rsid w:val="0043321D"/>
    <w:rsid w:val="00433AAC"/>
    <w:rsid w:val="00433D9F"/>
    <w:rsid w:val="004344ED"/>
    <w:rsid w:val="0043585B"/>
    <w:rsid w:val="00436EDE"/>
    <w:rsid w:val="004375B6"/>
    <w:rsid w:val="00440197"/>
    <w:rsid w:val="00441A54"/>
    <w:rsid w:val="004420A1"/>
    <w:rsid w:val="0044343D"/>
    <w:rsid w:val="004435B7"/>
    <w:rsid w:val="00446169"/>
    <w:rsid w:val="00446FDE"/>
    <w:rsid w:val="00450255"/>
    <w:rsid w:val="00451812"/>
    <w:rsid w:val="0045198D"/>
    <w:rsid w:val="00451ED1"/>
    <w:rsid w:val="00452A85"/>
    <w:rsid w:val="00453D36"/>
    <w:rsid w:val="00454B2D"/>
    <w:rsid w:val="00455DFC"/>
    <w:rsid w:val="00455FCF"/>
    <w:rsid w:val="004560F3"/>
    <w:rsid w:val="00460843"/>
    <w:rsid w:val="004614B9"/>
    <w:rsid w:val="00463FB8"/>
    <w:rsid w:val="00466AA6"/>
    <w:rsid w:val="00466EB4"/>
    <w:rsid w:val="00467F37"/>
    <w:rsid w:val="00471218"/>
    <w:rsid w:val="004718F9"/>
    <w:rsid w:val="00471A73"/>
    <w:rsid w:val="00471C34"/>
    <w:rsid w:val="004742E1"/>
    <w:rsid w:val="00474732"/>
    <w:rsid w:val="004748DE"/>
    <w:rsid w:val="00475322"/>
    <w:rsid w:val="00476D6A"/>
    <w:rsid w:val="00477C75"/>
    <w:rsid w:val="0048021B"/>
    <w:rsid w:val="00480DA4"/>
    <w:rsid w:val="00480DD7"/>
    <w:rsid w:val="00481504"/>
    <w:rsid w:val="004831E7"/>
    <w:rsid w:val="00483881"/>
    <w:rsid w:val="00483ADC"/>
    <w:rsid w:val="00484286"/>
    <w:rsid w:val="004868F4"/>
    <w:rsid w:val="00486D78"/>
    <w:rsid w:val="00487DE6"/>
    <w:rsid w:val="0049002E"/>
    <w:rsid w:val="004914C9"/>
    <w:rsid w:val="00495CBA"/>
    <w:rsid w:val="00495DF0"/>
    <w:rsid w:val="0049661F"/>
    <w:rsid w:val="004A248F"/>
    <w:rsid w:val="004A5CEA"/>
    <w:rsid w:val="004B0B57"/>
    <w:rsid w:val="004B1453"/>
    <w:rsid w:val="004B161E"/>
    <w:rsid w:val="004B16FD"/>
    <w:rsid w:val="004B21AC"/>
    <w:rsid w:val="004B38A5"/>
    <w:rsid w:val="004B480B"/>
    <w:rsid w:val="004B5777"/>
    <w:rsid w:val="004B5CBE"/>
    <w:rsid w:val="004B6B60"/>
    <w:rsid w:val="004B70E6"/>
    <w:rsid w:val="004B71B9"/>
    <w:rsid w:val="004B7A9C"/>
    <w:rsid w:val="004C1FAC"/>
    <w:rsid w:val="004C20EA"/>
    <w:rsid w:val="004C288A"/>
    <w:rsid w:val="004C2BB3"/>
    <w:rsid w:val="004C3DBA"/>
    <w:rsid w:val="004C47C8"/>
    <w:rsid w:val="004C5652"/>
    <w:rsid w:val="004C66ED"/>
    <w:rsid w:val="004C7319"/>
    <w:rsid w:val="004C76DE"/>
    <w:rsid w:val="004D064F"/>
    <w:rsid w:val="004D10EE"/>
    <w:rsid w:val="004D22B8"/>
    <w:rsid w:val="004D2FA3"/>
    <w:rsid w:val="004D3551"/>
    <w:rsid w:val="004D55D1"/>
    <w:rsid w:val="004E0440"/>
    <w:rsid w:val="004E0F1F"/>
    <w:rsid w:val="004E1C7E"/>
    <w:rsid w:val="004E2F95"/>
    <w:rsid w:val="004E3525"/>
    <w:rsid w:val="004E4373"/>
    <w:rsid w:val="004E54B5"/>
    <w:rsid w:val="004E642C"/>
    <w:rsid w:val="004E72C1"/>
    <w:rsid w:val="004E7B89"/>
    <w:rsid w:val="004F087B"/>
    <w:rsid w:val="004F08CB"/>
    <w:rsid w:val="004F15AD"/>
    <w:rsid w:val="004F1BB5"/>
    <w:rsid w:val="004F292C"/>
    <w:rsid w:val="004F4878"/>
    <w:rsid w:val="004F4D6C"/>
    <w:rsid w:val="004F4E6F"/>
    <w:rsid w:val="0050123C"/>
    <w:rsid w:val="00502203"/>
    <w:rsid w:val="0050557A"/>
    <w:rsid w:val="00505E6D"/>
    <w:rsid w:val="0050689B"/>
    <w:rsid w:val="00507014"/>
    <w:rsid w:val="00507AB6"/>
    <w:rsid w:val="00510C25"/>
    <w:rsid w:val="00512008"/>
    <w:rsid w:val="005122BD"/>
    <w:rsid w:val="0051252A"/>
    <w:rsid w:val="00512AC5"/>
    <w:rsid w:val="00513BA1"/>
    <w:rsid w:val="00515B77"/>
    <w:rsid w:val="00515E60"/>
    <w:rsid w:val="005161B3"/>
    <w:rsid w:val="00516AFF"/>
    <w:rsid w:val="00517457"/>
    <w:rsid w:val="00517AAE"/>
    <w:rsid w:val="00517AF8"/>
    <w:rsid w:val="00520374"/>
    <w:rsid w:val="00521221"/>
    <w:rsid w:val="00521833"/>
    <w:rsid w:val="00521EDB"/>
    <w:rsid w:val="005234E0"/>
    <w:rsid w:val="0052370F"/>
    <w:rsid w:val="005238EF"/>
    <w:rsid w:val="00524E14"/>
    <w:rsid w:val="00525153"/>
    <w:rsid w:val="00525BD4"/>
    <w:rsid w:val="00525BE7"/>
    <w:rsid w:val="005260AE"/>
    <w:rsid w:val="0052719E"/>
    <w:rsid w:val="005272ED"/>
    <w:rsid w:val="005309E2"/>
    <w:rsid w:val="00530F77"/>
    <w:rsid w:val="00533842"/>
    <w:rsid w:val="0053416F"/>
    <w:rsid w:val="00534459"/>
    <w:rsid w:val="00540493"/>
    <w:rsid w:val="00541F53"/>
    <w:rsid w:val="00542322"/>
    <w:rsid w:val="00542AB9"/>
    <w:rsid w:val="00543FF6"/>
    <w:rsid w:val="00544923"/>
    <w:rsid w:val="005452D3"/>
    <w:rsid w:val="00547476"/>
    <w:rsid w:val="00547585"/>
    <w:rsid w:val="005479F0"/>
    <w:rsid w:val="00550DFE"/>
    <w:rsid w:val="0055105C"/>
    <w:rsid w:val="005513A0"/>
    <w:rsid w:val="00551DE4"/>
    <w:rsid w:val="005540A2"/>
    <w:rsid w:val="005548BB"/>
    <w:rsid w:val="00555431"/>
    <w:rsid w:val="00555D07"/>
    <w:rsid w:val="00556193"/>
    <w:rsid w:val="00556ECC"/>
    <w:rsid w:val="00556FC6"/>
    <w:rsid w:val="0056018D"/>
    <w:rsid w:val="00560913"/>
    <w:rsid w:val="00560EE7"/>
    <w:rsid w:val="00561B61"/>
    <w:rsid w:val="0056228E"/>
    <w:rsid w:val="00562B54"/>
    <w:rsid w:val="00562D97"/>
    <w:rsid w:val="00563760"/>
    <w:rsid w:val="00564CC5"/>
    <w:rsid w:val="00564D0D"/>
    <w:rsid w:val="0056515B"/>
    <w:rsid w:val="005658BB"/>
    <w:rsid w:val="00566CD0"/>
    <w:rsid w:val="005720C8"/>
    <w:rsid w:val="005726CD"/>
    <w:rsid w:val="00572C9A"/>
    <w:rsid w:val="00573AEF"/>
    <w:rsid w:val="00574BA6"/>
    <w:rsid w:val="00575CF8"/>
    <w:rsid w:val="005803AE"/>
    <w:rsid w:val="00580D6B"/>
    <w:rsid w:val="00583C7A"/>
    <w:rsid w:val="005844DC"/>
    <w:rsid w:val="00585506"/>
    <w:rsid w:val="00585ACC"/>
    <w:rsid w:val="0058643F"/>
    <w:rsid w:val="00586FEE"/>
    <w:rsid w:val="005903BF"/>
    <w:rsid w:val="00590B2A"/>
    <w:rsid w:val="00590D8C"/>
    <w:rsid w:val="00592535"/>
    <w:rsid w:val="00592AD2"/>
    <w:rsid w:val="00593221"/>
    <w:rsid w:val="005943B2"/>
    <w:rsid w:val="00595B13"/>
    <w:rsid w:val="00595C0C"/>
    <w:rsid w:val="005962B4"/>
    <w:rsid w:val="00597985"/>
    <w:rsid w:val="005A0B3D"/>
    <w:rsid w:val="005A0C5B"/>
    <w:rsid w:val="005A0D1C"/>
    <w:rsid w:val="005A2444"/>
    <w:rsid w:val="005A3813"/>
    <w:rsid w:val="005A3B2C"/>
    <w:rsid w:val="005A58A7"/>
    <w:rsid w:val="005A58BC"/>
    <w:rsid w:val="005B34B7"/>
    <w:rsid w:val="005B3F4F"/>
    <w:rsid w:val="005B423B"/>
    <w:rsid w:val="005B59BC"/>
    <w:rsid w:val="005B5D42"/>
    <w:rsid w:val="005B6AF3"/>
    <w:rsid w:val="005B73D1"/>
    <w:rsid w:val="005B7899"/>
    <w:rsid w:val="005B7D3F"/>
    <w:rsid w:val="005C0337"/>
    <w:rsid w:val="005C0E06"/>
    <w:rsid w:val="005C17B1"/>
    <w:rsid w:val="005C1EFF"/>
    <w:rsid w:val="005C2688"/>
    <w:rsid w:val="005C274E"/>
    <w:rsid w:val="005C2977"/>
    <w:rsid w:val="005C3037"/>
    <w:rsid w:val="005C31DA"/>
    <w:rsid w:val="005C4071"/>
    <w:rsid w:val="005C42B5"/>
    <w:rsid w:val="005C6EAE"/>
    <w:rsid w:val="005C770D"/>
    <w:rsid w:val="005D145D"/>
    <w:rsid w:val="005D1491"/>
    <w:rsid w:val="005D209D"/>
    <w:rsid w:val="005D2D0D"/>
    <w:rsid w:val="005D3758"/>
    <w:rsid w:val="005D3863"/>
    <w:rsid w:val="005D4435"/>
    <w:rsid w:val="005D51D6"/>
    <w:rsid w:val="005D54E7"/>
    <w:rsid w:val="005D608F"/>
    <w:rsid w:val="005D667C"/>
    <w:rsid w:val="005D71BA"/>
    <w:rsid w:val="005D7428"/>
    <w:rsid w:val="005E180B"/>
    <w:rsid w:val="005E3773"/>
    <w:rsid w:val="005E4154"/>
    <w:rsid w:val="005E48E8"/>
    <w:rsid w:val="005E59B1"/>
    <w:rsid w:val="005E5D7F"/>
    <w:rsid w:val="005E5E75"/>
    <w:rsid w:val="005E6AAC"/>
    <w:rsid w:val="005E7080"/>
    <w:rsid w:val="005E740E"/>
    <w:rsid w:val="005E77F8"/>
    <w:rsid w:val="005E7B1B"/>
    <w:rsid w:val="005E7B9F"/>
    <w:rsid w:val="005F0138"/>
    <w:rsid w:val="005F12D3"/>
    <w:rsid w:val="005F29EC"/>
    <w:rsid w:val="005F35DD"/>
    <w:rsid w:val="005F3C8C"/>
    <w:rsid w:val="005F4883"/>
    <w:rsid w:val="005F56FF"/>
    <w:rsid w:val="005F5EFF"/>
    <w:rsid w:val="005F72D2"/>
    <w:rsid w:val="005F735F"/>
    <w:rsid w:val="0060088C"/>
    <w:rsid w:val="00601884"/>
    <w:rsid w:val="00601FB4"/>
    <w:rsid w:val="00603F22"/>
    <w:rsid w:val="00604F3C"/>
    <w:rsid w:val="00604FBA"/>
    <w:rsid w:val="006065B2"/>
    <w:rsid w:val="00607FF4"/>
    <w:rsid w:val="00610337"/>
    <w:rsid w:val="00610C61"/>
    <w:rsid w:val="00610F4F"/>
    <w:rsid w:val="0061235E"/>
    <w:rsid w:val="00614A87"/>
    <w:rsid w:val="00615C3E"/>
    <w:rsid w:val="00615F7F"/>
    <w:rsid w:val="00616267"/>
    <w:rsid w:val="00616661"/>
    <w:rsid w:val="00616C76"/>
    <w:rsid w:val="006170FF"/>
    <w:rsid w:val="00620B0F"/>
    <w:rsid w:val="00622F97"/>
    <w:rsid w:val="0062328E"/>
    <w:rsid w:val="00624FBD"/>
    <w:rsid w:val="00625198"/>
    <w:rsid w:val="006254F4"/>
    <w:rsid w:val="0062558E"/>
    <w:rsid w:val="006260EF"/>
    <w:rsid w:val="00626137"/>
    <w:rsid w:val="00627DC2"/>
    <w:rsid w:val="00630C29"/>
    <w:rsid w:val="00632797"/>
    <w:rsid w:val="006365AA"/>
    <w:rsid w:val="00637A37"/>
    <w:rsid w:val="00637CFF"/>
    <w:rsid w:val="00637E97"/>
    <w:rsid w:val="00637F74"/>
    <w:rsid w:val="006409B3"/>
    <w:rsid w:val="006411CB"/>
    <w:rsid w:val="0064156F"/>
    <w:rsid w:val="00641605"/>
    <w:rsid w:val="00641FD4"/>
    <w:rsid w:val="006421D9"/>
    <w:rsid w:val="00642F82"/>
    <w:rsid w:val="00643B48"/>
    <w:rsid w:val="00644134"/>
    <w:rsid w:val="00644935"/>
    <w:rsid w:val="006453D4"/>
    <w:rsid w:val="006456A2"/>
    <w:rsid w:val="00645894"/>
    <w:rsid w:val="00647BE0"/>
    <w:rsid w:val="00650068"/>
    <w:rsid w:val="006506A8"/>
    <w:rsid w:val="006508BF"/>
    <w:rsid w:val="00650BCB"/>
    <w:rsid w:val="006518C1"/>
    <w:rsid w:val="00652AE7"/>
    <w:rsid w:val="00655A6F"/>
    <w:rsid w:val="00656562"/>
    <w:rsid w:val="00656BD4"/>
    <w:rsid w:val="00656D33"/>
    <w:rsid w:val="00657893"/>
    <w:rsid w:val="00660177"/>
    <w:rsid w:val="0066355B"/>
    <w:rsid w:val="006638A7"/>
    <w:rsid w:val="006652C6"/>
    <w:rsid w:val="0066537C"/>
    <w:rsid w:val="0066793E"/>
    <w:rsid w:val="00667EB5"/>
    <w:rsid w:val="00670195"/>
    <w:rsid w:val="00671F49"/>
    <w:rsid w:val="006725BC"/>
    <w:rsid w:val="00672E50"/>
    <w:rsid w:val="00674107"/>
    <w:rsid w:val="00674273"/>
    <w:rsid w:val="00674B74"/>
    <w:rsid w:val="006753AE"/>
    <w:rsid w:val="00676C8C"/>
    <w:rsid w:val="006802C8"/>
    <w:rsid w:val="00681D30"/>
    <w:rsid w:val="00681DCA"/>
    <w:rsid w:val="0068283F"/>
    <w:rsid w:val="0068484D"/>
    <w:rsid w:val="00684A38"/>
    <w:rsid w:val="006868B7"/>
    <w:rsid w:val="006868D9"/>
    <w:rsid w:val="00686D5F"/>
    <w:rsid w:val="00687D06"/>
    <w:rsid w:val="00690A10"/>
    <w:rsid w:val="00690FB2"/>
    <w:rsid w:val="00691C03"/>
    <w:rsid w:val="00691C1B"/>
    <w:rsid w:val="00692809"/>
    <w:rsid w:val="006929C1"/>
    <w:rsid w:val="00693131"/>
    <w:rsid w:val="00693D27"/>
    <w:rsid w:val="006954A1"/>
    <w:rsid w:val="00696064"/>
    <w:rsid w:val="0069675C"/>
    <w:rsid w:val="00697186"/>
    <w:rsid w:val="006A0376"/>
    <w:rsid w:val="006A0C6E"/>
    <w:rsid w:val="006A28E6"/>
    <w:rsid w:val="006A2E3A"/>
    <w:rsid w:val="006A38F6"/>
    <w:rsid w:val="006A39E6"/>
    <w:rsid w:val="006A3A17"/>
    <w:rsid w:val="006A4B2D"/>
    <w:rsid w:val="006A4F68"/>
    <w:rsid w:val="006A5128"/>
    <w:rsid w:val="006A78E5"/>
    <w:rsid w:val="006A79F5"/>
    <w:rsid w:val="006B1B03"/>
    <w:rsid w:val="006B2147"/>
    <w:rsid w:val="006B27B2"/>
    <w:rsid w:val="006B319D"/>
    <w:rsid w:val="006B3923"/>
    <w:rsid w:val="006B3A34"/>
    <w:rsid w:val="006B40EC"/>
    <w:rsid w:val="006B58DC"/>
    <w:rsid w:val="006B6556"/>
    <w:rsid w:val="006B6CA6"/>
    <w:rsid w:val="006B6CC1"/>
    <w:rsid w:val="006B7EF5"/>
    <w:rsid w:val="006C093F"/>
    <w:rsid w:val="006C0BC3"/>
    <w:rsid w:val="006C2AA3"/>
    <w:rsid w:val="006C2C28"/>
    <w:rsid w:val="006C2DB6"/>
    <w:rsid w:val="006C37AA"/>
    <w:rsid w:val="006C4B9C"/>
    <w:rsid w:val="006C4F04"/>
    <w:rsid w:val="006C5ED2"/>
    <w:rsid w:val="006C5FEB"/>
    <w:rsid w:val="006C7467"/>
    <w:rsid w:val="006D01F8"/>
    <w:rsid w:val="006D037B"/>
    <w:rsid w:val="006D05E2"/>
    <w:rsid w:val="006D0EF1"/>
    <w:rsid w:val="006D139F"/>
    <w:rsid w:val="006D1826"/>
    <w:rsid w:val="006D191D"/>
    <w:rsid w:val="006D1AC9"/>
    <w:rsid w:val="006D2458"/>
    <w:rsid w:val="006D2B1A"/>
    <w:rsid w:val="006D598B"/>
    <w:rsid w:val="006D5DFC"/>
    <w:rsid w:val="006D70C9"/>
    <w:rsid w:val="006D7CD1"/>
    <w:rsid w:val="006E0EE8"/>
    <w:rsid w:val="006E18D2"/>
    <w:rsid w:val="006E1F76"/>
    <w:rsid w:val="006E200B"/>
    <w:rsid w:val="006E4CFF"/>
    <w:rsid w:val="006E7CBC"/>
    <w:rsid w:val="006F1A20"/>
    <w:rsid w:val="006F1D4C"/>
    <w:rsid w:val="006F26BB"/>
    <w:rsid w:val="006F2AA0"/>
    <w:rsid w:val="006F31E7"/>
    <w:rsid w:val="006F3545"/>
    <w:rsid w:val="006F3AE9"/>
    <w:rsid w:val="006F49AD"/>
    <w:rsid w:val="006F6FFA"/>
    <w:rsid w:val="006F7C3C"/>
    <w:rsid w:val="007009B0"/>
    <w:rsid w:val="00700CD6"/>
    <w:rsid w:val="00701EE4"/>
    <w:rsid w:val="00702408"/>
    <w:rsid w:val="00702A4D"/>
    <w:rsid w:val="00703833"/>
    <w:rsid w:val="00703840"/>
    <w:rsid w:val="0070593E"/>
    <w:rsid w:val="00705AF1"/>
    <w:rsid w:val="00706114"/>
    <w:rsid w:val="00710591"/>
    <w:rsid w:val="00711399"/>
    <w:rsid w:val="00712E74"/>
    <w:rsid w:val="00716CB3"/>
    <w:rsid w:val="007176DE"/>
    <w:rsid w:val="00720B5C"/>
    <w:rsid w:val="00720BE6"/>
    <w:rsid w:val="00722E5D"/>
    <w:rsid w:val="00722E92"/>
    <w:rsid w:val="007242F3"/>
    <w:rsid w:val="0072438F"/>
    <w:rsid w:val="00724E17"/>
    <w:rsid w:val="007265FB"/>
    <w:rsid w:val="007268D7"/>
    <w:rsid w:val="00727717"/>
    <w:rsid w:val="00730412"/>
    <w:rsid w:val="007309C6"/>
    <w:rsid w:val="00731AF2"/>
    <w:rsid w:val="007328BB"/>
    <w:rsid w:val="00733825"/>
    <w:rsid w:val="00735D8D"/>
    <w:rsid w:val="00736242"/>
    <w:rsid w:val="00737CBF"/>
    <w:rsid w:val="00737E6F"/>
    <w:rsid w:val="00741F92"/>
    <w:rsid w:val="007420C9"/>
    <w:rsid w:val="00742CB4"/>
    <w:rsid w:val="00743891"/>
    <w:rsid w:val="00744A24"/>
    <w:rsid w:val="00747331"/>
    <w:rsid w:val="00752E78"/>
    <w:rsid w:val="00753559"/>
    <w:rsid w:val="0075359A"/>
    <w:rsid w:val="007551B0"/>
    <w:rsid w:val="007551DF"/>
    <w:rsid w:val="00755AC3"/>
    <w:rsid w:val="00757021"/>
    <w:rsid w:val="007574C9"/>
    <w:rsid w:val="007578EA"/>
    <w:rsid w:val="00760F2F"/>
    <w:rsid w:val="007616B1"/>
    <w:rsid w:val="00761BE4"/>
    <w:rsid w:val="00762EDF"/>
    <w:rsid w:val="007661F6"/>
    <w:rsid w:val="0076716C"/>
    <w:rsid w:val="007675C0"/>
    <w:rsid w:val="00770DA7"/>
    <w:rsid w:val="007714A6"/>
    <w:rsid w:val="00771FB9"/>
    <w:rsid w:val="00772664"/>
    <w:rsid w:val="00772DEB"/>
    <w:rsid w:val="0077339C"/>
    <w:rsid w:val="0077356B"/>
    <w:rsid w:val="00773C94"/>
    <w:rsid w:val="00774C56"/>
    <w:rsid w:val="00775C6B"/>
    <w:rsid w:val="00775FFF"/>
    <w:rsid w:val="00776623"/>
    <w:rsid w:val="007766E5"/>
    <w:rsid w:val="00776ED9"/>
    <w:rsid w:val="00780619"/>
    <w:rsid w:val="00783BCC"/>
    <w:rsid w:val="0078418A"/>
    <w:rsid w:val="00784E49"/>
    <w:rsid w:val="00785239"/>
    <w:rsid w:val="00786EE7"/>
    <w:rsid w:val="0078704C"/>
    <w:rsid w:val="0078753B"/>
    <w:rsid w:val="007903D8"/>
    <w:rsid w:val="007912F1"/>
    <w:rsid w:val="007919A7"/>
    <w:rsid w:val="00794D8A"/>
    <w:rsid w:val="00795F7C"/>
    <w:rsid w:val="00796849"/>
    <w:rsid w:val="007A025E"/>
    <w:rsid w:val="007A1604"/>
    <w:rsid w:val="007A1BD5"/>
    <w:rsid w:val="007A2220"/>
    <w:rsid w:val="007A259B"/>
    <w:rsid w:val="007A3AEF"/>
    <w:rsid w:val="007A4835"/>
    <w:rsid w:val="007A63AD"/>
    <w:rsid w:val="007A7CEC"/>
    <w:rsid w:val="007B165B"/>
    <w:rsid w:val="007B22EC"/>
    <w:rsid w:val="007B2CE4"/>
    <w:rsid w:val="007B37A1"/>
    <w:rsid w:val="007B4562"/>
    <w:rsid w:val="007B5363"/>
    <w:rsid w:val="007B569F"/>
    <w:rsid w:val="007B68F9"/>
    <w:rsid w:val="007B705F"/>
    <w:rsid w:val="007B7C17"/>
    <w:rsid w:val="007B7F49"/>
    <w:rsid w:val="007C049A"/>
    <w:rsid w:val="007C0D93"/>
    <w:rsid w:val="007C10C6"/>
    <w:rsid w:val="007C3198"/>
    <w:rsid w:val="007C44BF"/>
    <w:rsid w:val="007C4630"/>
    <w:rsid w:val="007C608E"/>
    <w:rsid w:val="007C6BD0"/>
    <w:rsid w:val="007C7601"/>
    <w:rsid w:val="007C7D5E"/>
    <w:rsid w:val="007D01CD"/>
    <w:rsid w:val="007D2F5B"/>
    <w:rsid w:val="007D2FF6"/>
    <w:rsid w:val="007D30B5"/>
    <w:rsid w:val="007D5ACC"/>
    <w:rsid w:val="007D5F3E"/>
    <w:rsid w:val="007D7335"/>
    <w:rsid w:val="007D7407"/>
    <w:rsid w:val="007E0E81"/>
    <w:rsid w:val="007E1FFE"/>
    <w:rsid w:val="007E290E"/>
    <w:rsid w:val="007E326E"/>
    <w:rsid w:val="007E3602"/>
    <w:rsid w:val="007E4054"/>
    <w:rsid w:val="007E44E0"/>
    <w:rsid w:val="007E4C42"/>
    <w:rsid w:val="007E5FAC"/>
    <w:rsid w:val="007E743B"/>
    <w:rsid w:val="007E74E3"/>
    <w:rsid w:val="007E7F52"/>
    <w:rsid w:val="007F1C82"/>
    <w:rsid w:val="007F206A"/>
    <w:rsid w:val="007F26B2"/>
    <w:rsid w:val="007F2D10"/>
    <w:rsid w:val="007F46C1"/>
    <w:rsid w:val="007F4A6B"/>
    <w:rsid w:val="007F5871"/>
    <w:rsid w:val="007F61FB"/>
    <w:rsid w:val="007F63C8"/>
    <w:rsid w:val="007F6B61"/>
    <w:rsid w:val="00800ABA"/>
    <w:rsid w:val="00801C3E"/>
    <w:rsid w:val="00803798"/>
    <w:rsid w:val="008043B7"/>
    <w:rsid w:val="00805017"/>
    <w:rsid w:val="00806238"/>
    <w:rsid w:val="0080709F"/>
    <w:rsid w:val="008079EE"/>
    <w:rsid w:val="00807DBE"/>
    <w:rsid w:val="00810689"/>
    <w:rsid w:val="008117DF"/>
    <w:rsid w:val="00811B74"/>
    <w:rsid w:val="00812451"/>
    <w:rsid w:val="00813F66"/>
    <w:rsid w:val="008143CA"/>
    <w:rsid w:val="00814F9D"/>
    <w:rsid w:val="008155D6"/>
    <w:rsid w:val="008161D4"/>
    <w:rsid w:val="008165F5"/>
    <w:rsid w:val="008166F1"/>
    <w:rsid w:val="0081776B"/>
    <w:rsid w:val="00820023"/>
    <w:rsid w:val="008204A2"/>
    <w:rsid w:val="008209A6"/>
    <w:rsid w:val="00820E79"/>
    <w:rsid w:val="00821671"/>
    <w:rsid w:val="00823309"/>
    <w:rsid w:val="00824F7E"/>
    <w:rsid w:val="008253D5"/>
    <w:rsid w:val="00825812"/>
    <w:rsid w:val="00825ED7"/>
    <w:rsid w:val="0083061D"/>
    <w:rsid w:val="00831552"/>
    <w:rsid w:val="00831C36"/>
    <w:rsid w:val="00831C6E"/>
    <w:rsid w:val="00832A23"/>
    <w:rsid w:val="00833A45"/>
    <w:rsid w:val="00834575"/>
    <w:rsid w:val="008348F8"/>
    <w:rsid w:val="00834BFD"/>
    <w:rsid w:val="00835501"/>
    <w:rsid w:val="008355C0"/>
    <w:rsid w:val="008362DA"/>
    <w:rsid w:val="00837070"/>
    <w:rsid w:val="008372B2"/>
    <w:rsid w:val="0083772A"/>
    <w:rsid w:val="00837B8E"/>
    <w:rsid w:val="00840444"/>
    <w:rsid w:val="008405C4"/>
    <w:rsid w:val="00840DD2"/>
    <w:rsid w:val="00844CA1"/>
    <w:rsid w:val="00846325"/>
    <w:rsid w:val="008463A6"/>
    <w:rsid w:val="008473A2"/>
    <w:rsid w:val="00847E6E"/>
    <w:rsid w:val="008521D0"/>
    <w:rsid w:val="00852234"/>
    <w:rsid w:val="0085229A"/>
    <w:rsid w:val="00852F92"/>
    <w:rsid w:val="008546CA"/>
    <w:rsid w:val="00855809"/>
    <w:rsid w:val="008559A8"/>
    <w:rsid w:val="008564F6"/>
    <w:rsid w:val="00856AE6"/>
    <w:rsid w:val="00856D12"/>
    <w:rsid w:val="00856FA8"/>
    <w:rsid w:val="0085775A"/>
    <w:rsid w:val="00857D55"/>
    <w:rsid w:val="008600A0"/>
    <w:rsid w:val="008602F7"/>
    <w:rsid w:val="0086512F"/>
    <w:rsid w:val="00867F6A"/>
    <w:rsid w:val="00870A00"/>
    <w:rsid w:val="00870EDD"/>
    <w:rsid w:val="00871218"/>
    <w:rsid w:val="00871594"/>
    <w:rsid w:val="00871885"/>
    <w:rsid w:val="008725ED"/>
    <w:rsid w:val="00872C88"/>
    <w:rsid w:val="00873714"/>
    <w:rsid w:val="00873906"/>
    <w:rsid w:val="00874FF2"/>
    <w:rsid w:val="00876334"/>
    <w:rsid w:val="00876652"/>
    <w:rsid w:val="00876CEA"/>
    <w:rsid w:val="00877344"/>
    <w:rsid w:val="00877937"/>
    <w:rsid w:val="00880029"/>
    <w:rsid w:val="00880A00"/>
    <w:rsid w:val="00880AFE"/>
    <w:rsid w:val="00880D74"/>
    <w:rsid w:val="00880FEF"/>
    <w:rsid w:val="0088109A"/>
    <w:rsid w:val="0088156E"/>
    <w:rsid w:val="00881A91"/>
    <w:rsid w:val="0088201F"/>
    <w:rsid w:val="008844E9"/>
    <w:rsid w:val="00886762"/>
    <w:rsid w:val="008868FF"/>
    <w:rsid w:val="008874AD"/>
    <w:rsid w:val="00890236"/>
    <w:rsid w:val="008911D1"/>
    <w:rsid w:val="0089169D"/>
    <w:rsid w:val="00891E4A"/>
    <w:rsid w:val="00894AFD"/>
    <w:rsid w:val="00897011"/>
    <w:rsid w:val="008A0719"/>
    <w:rsid w:val="008A21AE"/>
    <w:rsid w:val="008A2BD0"/>
    <w:rsid w:val="008A398C"/>
    <w:rsid w:val="008A425E"/>
    <w:rsid w:val="008A44A7"/>
    <w:rsid w:val="008A4AC8"/>
    <w:rsid w:val="008A5838"/>
    <w:rsid w:val="008A5A0E"/>
    <w:rsid w:val="008A6CB5"/>
    <w:rsid w:val="008B105D"/>
    <w:rsid w:val="008B10B5"/>
    <w:rsid w:val="008B184B"/>
    <w:rsid w:val="008B22F1"/>
    <w:rsid w:val="008B437B"/>
    <w:rsid w:val="008B449A"/>
    <w:rsid w:val="008B486A"/>
    <w:rsid w:val="008B4AF8"/>
    <w:rsid w:val="008B52F9"/>
    <w:rsid w:val="008B59DE"/>
    <w:rsid w:val="008B68C9"/>
    <w:rsid w:val="008C1A3E"/>
    <w:rsid w:val="008C24F5"/>
    <w:rsid w:val="008C256B"/>
    <w:rsid w:val="008C307F"/>
    <w:rsid w:val="008C350E"/>
    <w:rsid w:val="008C42A7"/>
    <w:rsid w:val="008C56AD"/>
    <w:rsid w:val="008C6E02"/>
    <w:rsid w:val="008C75F3"/>
    <w:rsid w:val="008D0048"/>
    <w:rsid w:val="008D0CC2"/>
    <w:rsid w:val="008D5D9E"/>
    <w:rsid w:val="008D61B8"/>
    <w:rsid w:val="008D6917"/>
    <w:rsid w:val="008D6F26"/>
    <w:rsid w:val="008D7A7C"/>
    <w:rsid w:val="008D7D0D"/>
    <w:rsid w:val="008E22D7"/>
    <w:rsid w:val="008E23D7"/>
    <w:rsid w:val="008E293C"/>
    <w:rsid w:val="008E33F1"/>
    <w:rsid w:val="008E4BEB"/>
    <w:rsid w:val="008E501F"/>
    <w:rsid w:val="008E5728"/>
    <w:rsid w:val="008F0E9C"/>
    <w:rsid w:val="008F0EBD"/>
    <w:rsid w:val="008F0FC6"/>
    <w:rsid w:val="008F1284"/>
    <w:rsid w:val="008F1379"/>
    <w:rsid w:val="008F1E27"/>
    <w:rsid w:val="008F23C1"/>
    <w:rsid w:val="008F2CFF"/>
    <w:rsid w:val="008F39F0"/>
    <w:rsid w:val="008F3AB2"/>
    <w:rsid w:val="008F4F39"/>
    <w:rsid w:val="008F59C5"/>
    <w:rsid w:val="008F5AE1"/>
    <w:rsid w:val="008F71B2"/>
    <w:rsid w:val="008F724F"/>
    <w:rsid w:val="00901D01"/>
    <w:rsid w:val="00901E88"/>
    <w:rsid w:val="00901ED7"/>
    <w:rsid w:val="00902D2D"/>
    <w:rsid w:val="00902F0E"/>
    <w:rsid w:val="009036FD"/>
    <w:rsid w:val="00903B6B"/>
    <w:rsid w:val="00903E07"/>
    <w:rsid w:val="009040F7"/>
    <w:rsid w:val="009043B0"/>
    <w:rsid w:val="00904ADD"/>
    <w:rsid w:val="00904B0D"/>
    <w:rsid w:val="00904B60"/>
    <w:rsid w:val="00906312"/>
    <w:rsid w:val="009072D2"/>
    <w:rsid w:val="00907B5C"/>
    <w:rsid w:val="00910905"/>
    <w:rsid w:val="00910D21"/>
    <w:rsid w:val="00910EB2"/>
    <w:rsid w:val="00911C1D"/>
    <w:rsid w:val="00912044"/>
    <w:rsid w:val="00912CA6"/>
    <w:rsid w:val="009131DD"/>
    <w:rsid w:val="0091345B"/>
    <w:rsid w:val="00913B64"/>
    <w:rsid w:val="00915824"/>
    <w:rsid w:val="00915CC9"/>
    <w:rsid w:val="00916CB1"/>
    <w:rsid w:val="0092165C"/>
    <w:rsid w:val="00922362"/>
    <w:rsid w:val="00922659"/>
    <w:rsid w:val="00924AC5"/>
    <w:rsid w:val="00925093"/>
    <w:rsid w:val="00925CEF"/>
    <w:rsid w:val="00926FBC"/>
    <w:rsid w:val="00927129"/>
    <w:rsid w:val="009271EC"/>
    <w:rsid w:val="009274EF"/>
    <w:rsid w:val="009307D0"/>
    <w:rsid w:val="00930DF5"/>
    <w:rsid w:val="00931871"/>
    <w:rsid w:val="0093195B"/>
    <w:rsid w:val="00932980"/>
    <w:rsid w:val="00932CCC"/>
    <w:rsid w:val="00933B2E"/>
    <w:rsid w:val="00933CA6"/>
    <w:rsid w:val="00933EDD"/>
    <w:rsid w:val="009343EC"/>
    <w:rsid w:val="009349BE"/>
    <w:rsid w:val="00935037"/>
    <w:rsid w:val="00940B6A"/>
    <w:rsid w:val="00940BF3"/>
    <w:rsid w:val="00940CDC"/>
    <w:rsid w:val="0094140C"/>
    <w:rsid w:val="00941D1D"/>
    <w:rsid w:val="00941FBD"/>
    <w:rsid w:val="00942028"/>
    <w:rsid w:val="0094267D"/>
    <w:rsid w:val="00942746"/>
    <w:rsid w:val="009454E8"/>
    <w:rsid w:val="009460CF"/>
    <w:rsid w:val="0094726F"/>
    <w:rsid w:val="009475CC"/>
    <w:rsid w:val="00947D0A"/>
    <w:rsid w:val="009509F3"/>
    <w:rsid w:val="00950CBC"/>
    <w:rsid w:val="00950D06"/>
    <w:rsid w:val="00951CCE"/>
    <w:rsid w:val="00952833"/>
    <w:rsid w:val="009529E2"/>
    <w:rsid w:val="00953193"/>
    <w:rsid w:val="0095393C"/>
    <w:rsid w:val="00953A38"/>
    <w:rsid w:val="00955199"/>
    <w:rsid w:val="00956FF6"/>
    <w:rsid w:val="00957865"/>
    <w:rsid w:val="00960FCF"/>
    <w:rsid w:val="00961FC4"/>
    <w:rsid w:val="00962BE4"/>
    <w:rsid w:val="00962C30"/>
    <w:rsid w:val="00963506"/>
    <w:rsid w:val="009639B7"/>
    <w:rsid w:val="009649E5"/>
    <w:rsid w:val="00965C6E"/>
    <w:rsid w:val="0096616A"/>
    <w:rsid w:val="00966500"/>
    <w:rsid w:val="00967532"/>
    <w:rsid w:val="009675F7"/>
    <w:rsid w:val="00970E2A"/>
    <w:rsid w:val="00970E49"/>
    <w:rsid w:val="00971638"/>
    <w:rsid w:val="00971653"/>
    <w:rsid w:val="00971EBB"/>
    <w:rsid w:val="009739B5"/>
    <w:rsid w:val="00973E88"/>
    <w:rsid w:val="00973F7A"/>
    <w:rsid w:val="00974DAE"/>
    <w:rsid w:val="00975D5A"/>
    <w:rsid w:val="009768A8"/>
    <w:rsid w:val="00976E53"/>
    <w:rsid w:val="00977219"/>
    <w:rsid w:val="009773B8"/>
    <w:rsid w:val="00981B9A"/>
    <w:rsid w:val="00981D00"/>
    <w:rsid w:val="0098292E"/>
    <w:rsid w:val="009844BC"/>
    <w:rsid w:val="0098517B"/>
    <w:rsid w:val="00985C79"/>
    <w:rsid w:val="009861C7"/>
    <w:rsid w:val="0099027E"/>
    <w:rsid w:val="00990987"/>
    <w:rsid w:val="00990C0B"/>
    <w:rsid w:val="00991176"/>
    <w:rsid w:val="009925A5"/>
    <w:rsid w:val="009938F1"/>
    <w:rsid w:val="0099456B"/>
    <w:rsid w:val="009947F5"/>
    <w:rsid w:val="0099538B"/>
    <w:rsid w:val="009974E9"/>
    <w:rsid w:val="00997974"/>
    <w:rsid w:val="009A072F"/>
    <w:rsid w:val="009A0BF5"/>
    <w:rsid w:val="009A3442"/>
    <w:rsid w:val="009A3E56"/>
    <w:rsid w:val="009A4879"/>
    <w:rsid w:val="009A6202"/>
    <w:rsid w:val="009A668D"/>
    <w:rsid w:val="009A793B"/>
    <w:rsid w:val="009B0C32"/>
    <w:rsid w:val="009B1A95"/>
    <w:rsid w:val="009B1EC2"/>
    <w:rsid w:val="009B2FBF"/>
    <w:rsid w:val="009B3225"/>
    <w:rsid w:val="009B3469"/>
    <w:rsid w:val="009B3C0F"/>
    <w:rsid w:val="009B55FA"/>
    <w:rsid w:val="009B570C"/>
    <w:rsid w:val="009B5D68"/>
    <w:rsid w:val="009B6C4F"/>
    <w:rsid w:val="009B754D"/>
    <w:rsid w:val="009C0409"/>
    <w:rsid w:val="009C05B6"/>
    <w:rsid w:val="009C0653"/>
    <w:rsid w:val="009C1158"/>
    <w:rsid w:val="009C2008"/>
    <w:rsid w:val="009C277C"/>
    <w:rsid w:val="009C2928"/>
    <w:rsid w:val="009C35B1"/>
    <w:rsid w:val="009C5772"/>
    <w:rsid w:val="009C5D6C"/>
    <w:rsid w:val="009C68F9"/>
    <w:rsid w:val="009C6931"/>
    <w:rsid w:val="009C6E54"/>
    <w:rsid w:val="009D12B4"/>
    <w:rsid w:val="009D1428"/>
    <w:rsid w:val="009D19EB"/>
    <w:rsid w:val="009D321C"/>
    <w:rsid w:val="009D4AE7"/>
    <w:rsid w:val="009D53F7"/>
    <w:rsid w:val="009D5A90"/>
    <w:rsid w:val="009D6981"/>
    <w:rsid w:val="009D7283"/>
    <w:rsid w:val="009D729A"/>
    <w:rsid w:val="009E06A6"/>
    <w:rsid w:val="009E0911"/>
    <w:rsid w:val="009E1E79"/>
    <w:rsid w:val="009E2D5F"/>
    <w:rsid w:val="009E33E0"/>
    <w:rsid w:val="009E39A7"/>
    <w:rsid w:val="009E5685"/>
    <w:rsid w:val="009E61C9"/>
    <w:rsid w:val="009E62AC"/>
    <w:rsid w:val="009E70E5"/>
    <w:rsid w:val="009E744F"/>
    <w:rsid w:val="009E7A19"/>
    <w:rsid w:val="009F1232"/>
    <w:rsid w:val="009F22AB"/>
    <w:rsid w:val="009F262D"/>
    <w:rsid w:val="009F2631"/>
    <w:rsid w:val="009F2CFB"/>
    <w:rsid w:val="009F38BC"/>
    <w:rsid w:val="009F3CAB"/>
    <w:rsid w:val="009F453A"/>
    <w:rsid w:val="009F507C"/>
    <w:rsid w:val="009F5A92"/>
    <w:rsid w:val="009F664C"/>
    <w:rsid w:val="009F6758"/>
    <w:rsid w:val="009F6EFF"/>
    <w:rsid w:val="009F7963"/>
    <w:rsid w:val="009F7CE7"/>
    <w:rsid w:val="00A019E8"/>
    <w:rsid w:val="00A03271"/>
    <w:rsid w:val="00A03429"/>
    <w:rsid w:val="00A034FF"/>
    <w:rsid w:val="00A05ED5"/>
    <w:rsid w:val="00A061D8"/>
    <w:rsid w:val="00A065FE"/>
    <w:rsid w:val="00A06763"/>
    <w:rsid w:val="00A074C2"/>
    <w:rsid w:val="00A077A6"/>
    <w:rsid w:val="00A11228"/>
    <w:rsid w:val="00A125BC"/>
    <w:rsid w:val="00A12B1E"/>
    <w:rsid w:val="00A12F58"/>
    <w:rsid w:val="00A13FAD"/>
    <w:rsid w:val="00A1497C"/>
    <w:rsid w:val="00A160E9"/>
    <w:rsid w:val="00A16430"/>
    <w:rsid w:val="00A16BE5"/>
    <w:rsid w:val="00A178B3"/>
    <w:rsid w:val="00A21318"/>
    <w:rsid w:val="00A22E37"/>
    <w:rsid w:val="00A24622"/>
    <w:rsid w:val="00A24A37"/>
    <w:rsid w:val="00A24C12"/>
    <w:rsid w:val="00A2526B"/>
    <w:rsid w:val="00A25822"/>
    <w:rsid w:val="00A25A5C"/>
    <w:rsid w:val="00A25ABE"/>
    <w:rsid w:val="00A268C5"/>
    <w:rsid w:val="00A275B4"/>
    <w:rsid w:val="00A3017F"/>
    <w:rsid w:val="00A3104F"/>
    <w:rsid w:val="00A32190"/>
    <w:rsid w:val="00A33ED8"/>
    <w:rsid w:val="00A342AF"/>
    <w:rsid w:val="00A34B61"/>
    <w:rsid w:val="00A36016"/>
    <w:rsid w:val="00A36BFC"/>
    <w:rsid w:val="00A40599"/>
    <w:rsid w:val="00A40E3F"/>
    <w:rsid w:val="00A42659"/>
    <w:rsid w:val="00A43078"/>
    <w:rsid w:val="00A430DE"/>
    <w:rsid w:val="00A433AD"/>
    <w:rsid w:val="00A44F73"/>
    <w:rsid w:val="00A460EA"/>
    <w:rsid w:val="00A46D1E"/>
    <w:rsid w:val="00A50A90"/>
    <w:rsid w:val="00A50C42"/>
    <w:rsid w:val="00A51FE8"/>
    <w:rsid w:val="00A525BC"/>
    <w:rsid w:val="00A54438"/>
    <w:rsid w:val="00A56BE9"/>
    <w:rsid w:val="00A571DC"/>
    <w:rsid w:val="00A57870"/>
    <w:rsid w:val="00A57C9D"/>
    <w:rsid w:val="00A57E14"/>
    <w:rsid w:val="00A61A8B"/>
    <w:rsid w:val="00A61CFF"/>
    <w:rsid w:val="00A621A5"/>
    <w:rsid w:val="00A6287B"/>
    <w:rsid w:val="00A63AA1"/>
    <w:rsid w:val="00A64197"/>
    <w:rsid w:val="00A650F4"/>
    <w:rsid w:val="00A66C45"/>
    <w:rsid w:val="00A66FA6"/>
    <w:rsid w:val="00A671C7"/>
    <w:rsid w:val="00A673AB"/>
    <w:rsid w:val="00A67B5E"/>
    <w:rsid w:val="00A70544"/>
    <w:rsid w:val="00A709A3"/>
    <w:rsid w:val="00A70FB5"/>
    <w:rsid w:val="00A71B37"/>
    <w:rsid w:val="00A72527"/>
    <w:rsid w:val="00A7286A"/>
    <w:rsid w:val="00A72E04"/>
    <w:rsid w:val="00A72EB7"/>
    <w:rsid w:val="00A7305D"/>
    <w:rsid w:val="00A7334F"/>
    <w:rsid w:val="00A738AF"/>
    <w:rsid w:val="00A740A1"/>
    <w:rsid w:val="00A74F80"/>
    <w:rsid w:val="00A76418"/>
    <w:rsid w:val="00A76962"/>
    <w:rsid w:val="00A7723A"/>
    <w:rsid w:val="00A805FC"/>
    <w:rsid w:val="00A80AEB"/>
    <w:rsid w:val="00A819FD"/>
    <w:rsid w:val="00A81D95"/>
    <w:rsid w:val="00A842CF"/>
    <w:rsid w:val="00A84A4B"/>
    <w:rsid w:val="00A8545D"/>
    <w:rsid w:val="00A855B6"/>
    <w:rsid w:val="00A8582E"/>
    <w:rsid w:val="00A86EE0"/>
    <w:rsid w:val="00A87179"/>
    <w:rsid w:val="00A87DF3"/>
    <w:rsid w:val="00A90F32"/>
    <w:rsid w:val="00A9114C"/>
    <w:rsid w:val="00A91264"/>
    <w:rsid w:val="00A913E1"/>
    <w:rsid w:val="00A91F11"/>
    <w:rsid w:val="00A9244C"/>
    <w:rsid w:val="00A93480"/>
    <w:rsid w:val="00A94AFF"/>
    <w:rsid w:val="00A950C6"/>
    <w:rsid w:val="00A95A55"/>
    <w:rsid w:val="00A95B70"/>
    <w:rsid w:val="00A965AD"/>
    <w:rsid w:val="00A96C8F"/>
    <w:rsid w:val="00A96CE3"/>
    <w:rsid w:val="00A97D68"/>
    <w:rsid w:val="00AA0823"/>
    <w:rsid w:val="00AA136B"/>
    <w:rsid w:val="00AA1572"/>
    <w:rsid w:val="00AA1F64"/>
    <w:rsid w:val="00AA3E00"/>
    <w:rsid w:val="00AA3FAB"/>
    <w:rsid w:val="00AA419A"/>
    <w:rsid w:val="00AA5182"/>
    <w:rsid w:val="00AA7237"/>
    <w:rsid w:val="00AB0918"/>
    <w:rsid w:val="00AB0DD3"/>
    <w:rsid w:val="00AB16B5"/>
    <w:rsid w:val="00AB1A1A"/>
    <w:rsid w:val="00AB1A8B"/>
    <w:rsid w:val="00AB1CB0"/>
    <w:rsid w:val="00AB3468"/>
    <w:rsid w:val="00AB5042"/>
    <w:rsid w:val="00AB636A"/>
    <w:rsid w:val="00AB7404"/>
    <w:rsid w:val="00AB7867"/>
    <w:rsid w:val="00AB7AD4"/>
    <w:rsid w:val="00AC0B4A"/>
    <w:rsid w:val="00AC1167"/>
    <w:rsid w:val="00AC1686"/>
    <w:rsid w:val="00AC1E5F"/>
    <w:rsid w:val="00AC3654"/>
    <w:rsid w:val="00AC41CA"/>
    <w:rsid w:val="00AC4A32"/>
    <w:rsid w:val="00AC57FE"/>
    <w:rsid w:val="00AC6BDE"/>
    <w:rsid w:val="00AC6CA3"/>
    <w:rsid w:val="00AC708C"/>
    <w:rsid w:val="00AC7564"/>
    <w:rsid w:val="00AD043C"/>
    <w:rsid w:val="00AD17A0"/>
    <w:rsid w:val="00AD1A26"/>
    <w:rsid w:val="00AD3FB5"/>
    <w:rsid w:val="00AD5324"/>
    <w:rsid w:val="00AD5903"/>
    <w:rsid w:val="00AD5D9C"/>
    <w:rsid w:val="00AD737B"/>
    <w:rsid w:val="00AD7389"/>
    <w:rsid w:val="00AE07DB"/>
    <w:rsid w:val="00AE0A00"/>
    <w:rsid w:val="00AE0D8D"/>
    <w:rsid w:val="00AE1C0F"/>
    <w:rsid w:val="00AE2009"/>
    <w:rsid w:val="00AE27F9"/>
    <w:rsid w:val="00AE29BA"/>
    <w:rsid w:val="00AE3447"/>
    <w:rsid w:val="00AE3AEE"/>
    <w:rsid w:val="00AE4559"/>
    <w:rsid w:val="00AE4D1F"/>
    <w:rsid w:val="00AE4D81"/>
    <w:rsid w:val="00AE534E"/>
    <w:rsid w:val="00AE5B7B"/>
    <w:rsid w:val="00AE666C"/>
    <w:rsid w:val="00AE6B1A"/>
    <w:rsid w:val="00AF23B2"/>
    <w:rsid w:val="00AF4071"/>
    <w:rsid w:val="00AF50A4"/>
    <w:rsid w:val="00AF51A2"/>
    <w:rsid w:val="00AF5EF5"/>
    <w:rsid w:val="00AF6942"/>
    <w:rsid w:val="00AF6EDF"/>
    <w:rsid w:val="00AF7683"/>
    <w:rsid w:val="00AF7A16"/>
    <w:rsid w:val="00B004B1"/>
    <w:rsid w:val="00B01925"/>
    <w:rsid w:val="00B02012"/>
    <w:rsid w:val="00B023A0"/>
    <w:rsid w:val="00B038CE"/>
    <w:rsid w:val="00B03DB4"/>
    <w:rsid w:val="00B05206"/>
    <w:rsid w:val="00B053C9"/>
    <w:rsid w:val="00B05717"/>
    <w:rsid w:val="00B058D2"/>
    <w:rsid w:val="00B05F4F"/>
    <w:rsid w:val="00B06B9C"/>
    <w:rsid w:val="00B06CA4"/>
    <w:rsid w:val="00B100C6"/>
    <w:rsid w:val="00B103AF"/>
    <w:rsid w:val="00B121EC"/>
    <w:rsid w:val="00B1251D"/>
    <w:rsid w:val="00B13BFA"/>
    <w:rsid w:val="00B13DE5"/>
    <w:rsid w:val="00B13E68"/>
    <w:rsid w:val="00B1454D"/>
    <w:rsid w:val="00B14F70"/>
    <w:rsid w:val="00B1546C"/>
    <w:rsid w:val="00B1696A"/>
    <w:rsid w:val="00B17816"/>
    <w:rsid w:val="00B205AE"/>
    <w:rsid w:val="00B20988"/>
    <w:rsid w:val="00B21097"/>
    <w:rsid w:val="00B221BF"/>
    <w:rsid w:val="00B227F0"/>
    <w:rsid w:val="00B24784"/>
    <w:rsid w:val="00B26644"/>
    <w:rsid w:val="00B314E0"/>
    <w:rsid w:val="00B31E2A"/>
    <w:rsid w:val="00B31F51"/>
    <w:rsid w:val="00B34EEF"/>
    <w:rsid w:val="00B356BD"/>
    <w:rsid w:val="00B35D78"/>
    <w:rsid w:val="00B3688E"/>
    <w:rsid w:val="00B368BA"/>
    <w:rsid w:val="00B36CB4"/>
    <w:rsid w:val="00B4001C"/>
    <w:rsid w:val="00B41542"/>
    <w:rsid w:val="00B41AD0"/>
    <w:rsid w:val="00B42368"/>
    <w:rsid w:val="00B430B0"/>
    <w:rsid w:val="00B43EC4"/>
    <w:rsid w:val="00B463D4"/>
    <w:rsid w:val="00B46493"/>
    <w:rsid w:val="00B46674"/>
    <w:rsid w:val="00B466E1"/>
    <w:rsid w:val="00B479C7"/>
    <w:rsid w:val="00B51BDF"/>
    <w:rsid w:val="00B52128"/>
    <w:rsid w:val="00B52FC6"/>
    <w:rsid w:val="00B54B83"/>
    <w:rsid w:val="00B54C4F"/>
    <w:rsid w:val="00B56317"/>
    <w:rsid w:val="00B56CED"/>
    <w:rsid w:val="00B5727D"/>
    <w:rsid w:val="00B6073F"/>
    <w:rsid w:val="00B612B9"/>
    <w:rsid w:val="00B61540"/>
    <w:rsid w:val="00B638C6"/>
    <w:rsid w:val="00B64F51"/>
    <w:rsid w:val="00B66422"/>
    <w:rsid w:val="00B67AA8"/>
    <w:rsid w:val="00B70A4A"/>
    <w:rsid w:val="00B70FFD"/>
    <w:rsid w:val="00B71D74"/>
    <w:rsid w:val="00B7225F"/>
    <w:rsid w:val="00B72730"/>
    <w:rsid w:val="00B734B3"/>
    <w:rsid w:val="00B74EB9"/>
    <w:rsid w:val="00B7591E"/>
    <w:rsid w:val="00B770E7"/>
    <w:rsid w:val="00B7758F"/>
    <w:rsid w:val="00B77876"/>
    <w:rsid w:val="00B80549"/>
    <w:rsid w:val="00B8098B"/>
    <w:rsid w:val="00B80D67"/>
    <w:rsid w:val="00B82078"/>
    <w:rsid w:val="00B82182"/>
    <w:rsid w:val="00B82796"/>
    <w:rsid w:val="00B82D79"/>
    <w:rsid w:val="00B84585"/>
    <w:rsid w:val="00B8507B"/>
    <w:rsid w:val="00B859C0"/>
    <w:rsid w:val="00B85F3C"/>
    <w:rsid w:val="00B85F77"/>
    <w:rsid w:val="00B869C4"/>
    <w:rsid w:val="00B86E53"/>
    <w:rsid w:val="00B87129"/>
    <w:rsid w:val="00B87462"/>
    <w:rsid w:val="00B8799E"/>
    <w:rsid w:val="00B90103"/>
    <w:rsid w:val="00B90941"/>
    <w:rsid w:val="00B9141F"/>
    <w:rsid w:val="00B91543"/>
    <w:rsid w:val="00B921D0"/>
    <w:rsid w:val="00B926AB"/>
    <w:rsid w:val="00B92A1E"/>
    <w:rsid w:val="00B92BBF"/>
    <w:rsid w:val="00B9312F"/>
    <w:rsid w:val="00B934FA"/>
    <w:rsid w:val="00B94269"/>
    <w:rsid w:val="00B95521"/>
    <w:rsid w:val="00B9583B"/>
    <w:rsid w:val="00B961D4"/>
    <w:rsid w:val="00B9663E"/>
    <w:rsid w:val="00BA2C48"/>
    <w:rsid w:val="00BA2D6E"/>
    <w:rsid w:val="00BA2E89"/>
    <w:rsid w:val="00BA3343"/>
    <w:rsid w:val="00BA3564"/>
    <w:rsid w:val="00BA3E00"/>
    <w:rsid w:val="00BA42FD"/>
    <w:rsid w:val="00BA5769"/>
    <w:rsid w:val="00BA5E55"/>
    <w:rsid w:val="00BA5E96"/>
    <w:rsid w:val="00BA7C4A"/>
    <w:rsid w:val="00BA7E13"/>
    <w:rsid w:val="00BB03D1"/>
    <w:rsid w:val="00BB06FC"/>
    <w:rsid w:val="00BB0DED"/>
    <w:rsid w:val="00BB1FAC"/>
    <w:rsid w:val="00BB238E"/>
    <w:rsid w:val="00BB51CA"/>
    <w:rsid w:val="00BB7B33"/>
    <w:rsid w:val="00BC0399"/>
    <w:rsid w:val="00BC0F20"/>
    <w:rsid w:val="00BC1315"/>
    <w:rsid w:val="00BC1345"/>
    <w:rsid w:val="00BC1B42"/>
    <w:rsid w:val="00BC3FC5"/>
    <w:rsid w:val="00BC3FEE"/>
    <w:rsid w:val="00BC671E"/>
    <w:rsid w:val="00BC6CFC"/>
    <w:rsid w:val="00BC7B88"/>
    <w:rsid w:val="00BC7D88"/>
    <w:rsid w:val="00BD0BB3"/>
    <w:rsid w:val="00BD2253"/>
    <w:rsid w:val="00BD37BB"/>
    <w:rsid w:val="00BD43BA"/>
    <w:rsid w:val="00BD5918"/>
    <w:rsid w:val="00BD5E87"/>
    <w:rsid w:val="00BD6840"/>
    <w:rsid w:val="00BD6EF4"/>
    <w:rsid w:val="00BD7B46"/>
    <w:rsid w:val="00BE0734"/>
    <w:rsid w:val="00BE091C"/>
    <w:rsid w:val="00BE0A09"/>
    <w:rsid w:val="00BE3109"/>
    <w:rsid w:val="00BE370D"/>
    <w:rsid w:val="00BE490A"/>
    <w:rsid w:val="00BE79A5"/>
    <w:rsid w:val="00BE7C24"/>
    <w:rsid w:val="00BF0EC9"/>
    <w:rsid w:val="00BF0EF5"/>
    <w:rsid w:val="00BF3102"/>
    <w:rsid w:val="00BF407A"/>
    <w:rsid w:val="00BF6433"/>
    <w:rsid w:val="00BF73EB"/>
    <w:rsid w:val="00C01E5D"/>
    <w:rsid w:val="00C02375"/>
    <w:rsid w:val="00C02C12"/>
    <w:rsid w:val="00C02F60"/>
    <w:rsid w:val="00C03457"/>
    <w:rsid w:val="00C03E8C"/>
    <w:rsid w:val="00C043A8"/>
    <w:rsid w:val="00C06A09"/>
    <w:rsid w:val="00C079FA"/>
    <w:rsid w:val="00C10C88"/>
    <w:rsid w:val="00C11F06"/>
    <w:rsid w:val="00C12A80"/>
    <w:rsid w:val="00C133FE"/>
    <w:rsid w:val="00C16198"/>
    <w:rsid w:val="00C16647"/>
    <w:rsid w:val="00C17934"/>
    <w:rsid w:val="00C208B6"/>
    <w:rsid w:val="00C218B9"/>
    <w:rsid w:val="00C21A85"/>
    <w:rsid w:val="00C21AA2"/>
    <w:rsid w:val="00C23730"/>
    <w:rsid w:val="00C23D4E"/>
    <w:rsid w:val="00C23EAF"/>
    <w:rsid w:val="00C25621"/>
    <w:rsid w:val="00C25EB4"/>
    <w:rsid w:val="00C27D73"/>
    <w:rsid w:val="00C27F8B"/>
    <w:rsid w:val="00C30912"/>
    <w:rsid w:val="00C3271A"/>
    <w:rsid w:val="00C32ADA"/>
    <w:rsid w:val="00C33A8F"/>
    <w:rsid w:val="00C3405D"/>
    <w:rsid w:val="00C36DD3"/>
    <w:rsid w:val="00C370E2"/>
    <w:rsid w:val="00C40C8B"/>
    <w:rsid w:val="00C42C33"/>
    <w:rsid w:val="00C44214"/>
    <w:rsid w:val="00C4421C"/>
    <w:rsid w:val="00C443E5"/>
    <w:rsid w:val="00C44BA2"/>
    <w:rsid w:val="00C4520E"/>
    <w:rsid w:val="00C45B45"/>
    <w:rsid w:val="00C50F35"/>
    <w:rsid w:val="00C518F8"/>
    <w:rsid w:val="00C52F7F"/>
    <w:rsid w:val="00C5347F"/>
    <w:rsid w:val="00C53D40"/>
    <w:rsid w:val="00C53D6C"/>
    <w:rsid w:val="00C5422E"/>
    <w:rsid w:val="00C547B0"/>
    <w:rsid w:val="00C5498C"/>
    <w:rsid w:val="00C54FBE"/>
    <w:rsid w:val="00C55C2A"/>
    <w:rsid w:val="00C60009"/>
    <w:rsid w:val="00C6100D"/>
    <w:rsid w:val="00C61BA5"/>
    <w:rsid w:val="00C622FA"/>
    <w:rsid w:val="00C62BB4"/>
    <w:rsid w:val="00C63585"/>
    <w:rsid w:val="00C64F9F"/>
    <w:rsid w:val="00C66E1D"/>
    <w:rsid w:val="00C66EC7"/>
    <w:rsid w:val="00C6776E"/>
    <w:rsid w:val="00C7038B"/>
    <w:rsid w:val="00C70962"/>
    <w:rsid w:val="00C709E1"/>
    <w:rsid w:val="00C72626"/>
    <w:rsid w:val="00C73ACA"/>
    <w:rsid w:val="00C74FE1"/>
    <w:rsid w:val="00C7537F"/>
    <w:rsid w:val="00C76C75"/>
    <w:rsid w:val="00C77CA6"/>
    <w:rsid w:val="00C77EFF"/>
    <w:rsid w:val="00C80522"/>
    <w:rsid w:val="00C80C1D"/>
    <w:rsid w:val="00C80CA9"/>
    <w:rsid w:val="00C81799"/>
    <w:rsid w:val="00C82115"/>
    <w:rsid w:val="00C821E2"/>
    <w:rsid w:val="00C82E9F"/>
    <w:rsid w:val="00C83C63"/>
    <w:rsid w:val="00C85D3C"/>
    <w:rsid w:val="00C8674B"/>
    <w:rsid w:val="00C86905"/>
    <w:rsid w:val="00C87B94"/>
    <w:rsid w:val="00C90E4B"/>
    <w:rsid w:val="00C91D0E"/>
    <w:rsid w:val="00C921E8"/>
    <w:rsid w:val="00C92501"/>
    <w:rsid w:val="00C94587"/>
    <w:rsid w:val="00C94A64"/>
    <w:rsid w:val="00C94C22"/>
    <w:rsid w:val="00C950DD"/>
    <w:rsid w:val="00C95859"/>
    <w:rsid w:val="00C96719"/>
    <w:rsid w:val="00C96852"/>
    <w:rsid w:val="00C968C5"/>
    <w:rsid w:val="00C971BD"/>
    <w:rsid w:val="00C97DB7"/>
    <w:rsid w:val="00CA07D9"/>
    <w:rsid w:val="00CA0E53"/>
    <w:rsid w:val="00CA1331"/>
    <w:rsid w:val="00CA13CE"/>
    <w:rsid w:val="00CA25F8"/>
    <w:rsid w:val="00CA26A8"/>
    <w:rsid w:val="00CA32FF"/>
    <w:rsid w:val="00CA4F44"/>
    <w:rsid w:val="00CA5305"/>
    <w:rsid w:val="00CA5368"/>
    <w:rsid w:val="00CA5E91"/>
    <w:rsid w:val="00CA7CEC"/>
    <w:rsid w:val="00CB031A"/>
    <w:rsid w:val="00CB14D6"/>
    <w:rsid w:val="00CB1815"/>
    <w:rsid w:val="00CB24C4"/>
    <w:rsid w:val="00CB2B63"/>
    <w:rsid w:val="00CB2EAD"/>
    <w:rsid w:val="00CB2FEC"/>
    <w:rsid w:val="00CB308B"/>
    <w:rsid w:val="00CB48A2"/>
    <w:rsid w:val="00CB4D89"/>
    <w:rsid w:val="00CB5769"/>
    <w:rsid w:val="00CB6497"/>
    <w:rsid w:val="00CB706B"/>
    <w:rsid w:val="00CB74E2"/>
    <w:rsid w:val="00CB760A"/>
    <w:rsid w:val="00CB7A4A"/>
    <w:rsid w:val="00CC01D1"/>
    <w:rsid w:val="00CC236B"/>
    <w:rsid w:val="00CC3535"/>
    <w:rsid w:val="00CC3A92"/>
    <w:rsid w:val="00CC413C"/>
    <w:rsid w:val="00CC5679"/>
    <w:rsid w:val="00CC5681"/>
    <w:rsid w:val="00CC6176"/>
    <w:rsid w:val="00CC69EC"/>
    <w:rsid w:val="00CC7466"/>
    <w:rsid w:val="00CD0299"/>
    <w:rsid w:val="00CD0621"/>
    <w:rsid w:val="00CD0A52"/>
    <w:rsid w:val="00CD1EAC"/>
    <w:rsid w:val="00CD1F3D"/>
    <w:rsid w:val="00CD2FB0"/>
    <w:rsid w:val="00CD54DE"/>
    <w:rsid w:val="00CD5599"/>
    <w:rsid w:val="00CD592A"/>
    <w:rsid w:val="00CD7375"/>
    <w:rsid w:val="00CD778E"/>
    <w:rsid w:val="00CD7B95"/>
    <w:rsid w:val="00CD7C29"/>
    <w:rsid w:val="00CD7DFD"/>
    <w:rsid w:val="00CE0277"/>
    <w:rsid w:val="00CE0941"/>
    <w:rsid w:val="00CE1462"/>
    <w:rsid w:val="00CE1576"/>
    <w:rsid w:val="00CE2411"/>
    <w:rsid w:val="00CE2D52"/>
    <w:rsid w:val="00CE2EC9"/>
    <w:rsid w:val="00CE4873"/>
    <w:rsid w:val="00CE4FFF"/>
    <w:rsid w:val="00CE6F71"/>
    <w:rsid w:val="00CE7709"/>
    <w:rsid w:val="00CE7985"/>
    <w:rsid w:val="00CF10A1"/>
    <w:rsid w:val="00CF17B3"/>
    <w:rsid w:val="00CF1B94"/>
    <w:rsid w:val="00CF1E94"/>
    <w:rsid w:val="00CF2969"/>
    <w:rsid w:val="00CF308B"/>
    <w:rsid w:val="00CF395A"/>
    <w:rsid w:val="00CF3DDC"/>
    <w:rsid w:val="00CF47ED"/>
    <w:rsid w:val="00CF5B0E"/>
    <w:rsid w:val="00CF6E4A"/>
    <w:rsid w:val="00CF7FC1"/>
    <w:rsid w:val="00D0023B"/>
    <w:rsid w:val="00D02A91"/>
    <w:rsid w:val="00D041AC"/>
    <w:rsid w:val="00D04449"/>
    <w:rsid w:val="00D04739"/>
    <w:rsid w:val="00D05300"/>
    <w:rsid w:val="00D073C7"/>
    <w:rsid w:val="00D0767F"/>
    <w:rsid w:val="00D10A29"/>
    <w:rsid w:val="00D10C11"/>
    <w:rsid w:val="00D11582"/>
    <w:rsid w:val="00D11666"/>
    <w:rsid w:val="00D12103"/>
    <w:rsid w:val="00D12486"/>
    <w:rsid w:val="00D12777"/>
    <w:rsid w:val="00D12E1D"/>
    <w:rsid w:val="00D13569"/>
    <w:rsid w:val="00D14507"/>
    <w:rsid w:val="00D14C9B"/>
    <w:rsid w:val="00D157FB"/>
    <w:rsid w:val="00D15B8B"/>
    <w:rsid w:val="00D165F3"/>
    <w:rsid w:val="00D1776E"/>
    <w:rsid w:val="00D20E48"/>
    <w:rsid w:val="00D20F89"/>
    <w:rsid w:val="00D21CF1"/>
    <w:rsid w:val="00D21D7C"/>
    <w:rsid w:val="00D22970"/>
    <w:rsid w:val="00D22D6D"/>
    <w:rsid w:val="00D24005"/>
    <w:rsid w:val="00D24441"/>
    <w:rsid w:val="00D24A13"/>
    <w:rsid w:val="00D24D66"/>
    <w:rsid w:val="00D25000"/>
    <w:rsid w:val="00D262AD"/>
    <w:rsid w:val="00D267D2"/>
    <w:rsid w:val="00D26F7D"/>
    <w:rsid w:val="00D273AA"/>
    <w:rsid w:val="00D278D1"/>
    <w:rsid w:val="00D32A72"/>
    <w:rsid w:val="00D33273"/>
    <w:rsid w:val="00D33683"/>
    <w:rsid w:val="00D33F3A"/>
    <w:rsid w:val="00D340E4"/>
    <w:rsid w:val="00D341E6"/>
    <w:rsid w:val="00D342DB"/>
    <w:rsid w:val="00D34495"/>
    <w:rsid w:val="00D35606"/>
    <w:rsid w:val="00D35B19"/>
    <w:rsid w:val="00D40B50"/>
    <w:rsid w:val="00D40EAD"/>
    <w:rsid w:val="00D4103A"/>
    <w:rsid w:val="00D428C6"/>
    <w:rsid w:val="00D43246"/>
    <w:rsid w:val="00D438C3"/>
    <w:rsid w:val="00D43C96"/>
    <w:rsid w:val="00D45B67"/>
    <w:rsid w:val="00D46279"/>
    <w:rsid w:val="00D47677"/>
    <w:rsid w:val="00D508FE"/>
    <w:rsid w:val="00D511B1"/>
    <w:rsid w:val="00D5254B"/>
    <w:rsid w:val="00D538DA"/>
    <w:rsid w:val="00D53A90"/>
    <w:rsid w:val="00D53F1D"/>
    <w:rsid w:val="00D54306"/>
    <w:rsid w:val="00D5527B"/>
    <w:rsid w:val="00D557A9"/>
    <w:rsid w:val="00D55956"/>
    <w:rsid w:val="00D56CC3"/>
    <w:rsid w:val="00D608D1"/>
    <w:rsid w:val="00D60BD0"/>
    <w:rsid w:val="00D6124B"/>
    <w:rsid w:val="00D61C51"/>
    <w:rsid w:val="00D64053"/>
    <w:rsid w:val="00D64779"/>
    <w:rsid w:val="00D6506F"/>
    <w:rsid w:val="00D651AC"/>
    <w:rsid w:val="00D65A00"/>
    <w:rsid w:val="00D6633B"/>
    <w:rsid w:val="00D67E84"/>
    <w:rsid w:val="00D70F1C"/>
    <w:rsid w:val="00D70F47"/>
    <w:rsid w:val="00D70F6E"/>
    <w:rsid w:val="00D71897"/>
    <w:rsid w:val="00D71B5A"/>
    <w:rsid w:val="00D72CEE"/>
    <w:rsid w:val="00D72F56"/>
    <w:rsid w:val="00D73605"/>
    <w:rsid w:val="00D736E0"/>
    <w:rsid w:val="00D73EAD"/>
    <w:rsid w:val="00D74E8C"/>
    <w:rsid w:val="00D75216"/>
    <w:rsid w:val="00D75290"/>
    <w:rsid w:val="00D754CE"/>
    <w:rsid w:val="00D77526"/>
    <w:rsid w:val="00D80E88"/>
    <w:rsid w:val="00D811B9"/>
    <w:rsid w:val="00D813F2"/>
    <w:rsid w:val="00D8143B"/>
    <w:rsid w:val="00D83563"/>
    <w:rsid w:val="00D857CA"/>
    <w:rsid w:val="00D861FB"/>
    <w:rsid w:val="00D86797"/>
    <w:rsid w:val="00D86C34"/>
    <w:rsid w:val="00D86E2F"/>
    <w:rsid w:val="00D87412"/>
    <w:rsid w:val="00D87BF7"/>
    <w:rsid w:val="00D87D77"/>
    <w:rsid w:val="00D90990"/>
    <w:rsid w:val="00D92190"/>
    <w:rsid w:val="00D922E8"/>
    <w:rsid w:val="00D926E5"/>
    <w:rsid w:val="00D93091"/>
    <w:rsid w:val="00D9354B"/>
    <w:rsid w:val="00D93C8A"/>
    <w:rsid w:val="00D94C49"/>
    <w:rsid w:val="00D97BCC"/>
    <w:rsid w:val="00DA07E3"/>
    <w:rsid w:val="00DA1B23"/>
    <w:rsid w:val="00DA2E0B"/>
    <w:rsid w:val="00DA499C"/>
    <w:rsid w:val="00DA515C"/>
    <w:rsid w:val="00DA5433"/>
    <w:rsid w:val="00DA55CD"/>
    <w:rsid w:val="00DA58FB"/>
    <w:rsid w:val="00DA5A6C"/>
    <w:rsid w:val="00DA7E48"/>
    <w:rsid w:val="00DB132F"/>
    <w:rsid w:val="00DB17AA"/>
    <w:rsid w:val="00DB17AB"/>
    <w:rsid w:val="00DB260A"/>
    <w:rsid w:val="00DB29CE"/>
    <w:rsid w:val="00DB2D2B"/>
    <w:rsid w:val="00DB3B81"/>
    <w:rsid w:val="00DB416F"/>
    <w:rsid w:val="00DB42F9"/>
    <w:rsid w:val="00DB4427"/>
    <w:rsid w:val="00DB4C12"/>
    <w:rsid w:val="00DB50B6"/>
    <w:rsid w:val="00DB54E3"/>
    <w:rsid w:val="00DB6472"/>
    <w:rsid w:val="00DB669C"/>
    <w:rsid w:val="00DB6D9B"/>
    <w:rsid w:val="00DC1670"/>
    <w:rsid w:val="00DC1E36"/>
    <w:rsid w:val="00DC2A22"/>
    <w:rsid w:val="00DC39C8"/>
    <w:rsid w:val="00DC41A6"/>
    <w:rsid w:val="00DC4371"/>
    <w:rsid w:val="00DC59B3"/>
    <w:rsid w:val="00DC59E9"/>
    <w:rsid w:val="00DC74B8"/>
    <w:rsid w:val="00DD03E0"/>
    <w:rsid w:val="00DD1BBB"/>
    <w:rsid w:val="00DD1E4D"/>
    <w:rsid w:val="00DD3257"/>
    <w:rsid w:val="00DD6205"/>
    <w:rsid w:val="00DD6F12"/>
    <w:rsid w:val="00DE0833"/>
    <w:rsid w:val="00DE1B97"/>
    <w:rsid w:val="00DE1F22"/>
    <w:rsid w:val="00DE2E3E"/>
    <w:rsid w:val="00DE42F9"/>
    <w:rsid w:val="00DE4B52"/>
    <w:rsid w:val="00DE56B5"/>
    <w:rsid w:val="00DE5D6E"/>
    <w:rsid w:val="00DE6CCC"/>
    <w:rsid w:val="00DE7FA4"/>
    <w:rsid w:val="00DF0D7F"/>
    <w:rsid w:val="00DF0FAB"/>
    <w:rsid w:val="00DF1479"/>
    <w:rsid w:val="00DF254C"/>
    <w:rsid w:val="00DF2591"/>
    <w:rsid w:val="00DF3539"/>
    <w:rsid w:val="00DF4C13"/>
    <w:rsid w:val="00DF5407"/>
    <w:rsid w:val="00DF6083"/>
    <w:rsid w:val="00DF6B39"/>
    <w:rsid w:val="00DF6C2C"/>
    <w:rsid w:val="00E0011D"/>
    <w:rsid w:val="00E01097"/>
    <w:rsid w:val="00E041EF"/>
    <w:rsid w:val="00E04310"/>
    <w:rsid w:val="00E04808"/>
    <w:rsid w:val="00E04BDA"/>
    <w:rsid w:val="00E0530F"/>
    <w:rsid w:val="00E1184C"/>
    <w:rsid w:val="00E123FC"/>
    <w:rsid w:val="00E1245B"/>
    <w:rsid w:val="00E14E1D"/>
    <w:rsid w:val="00E151C9"/>
    <w:rsid w:val="00E155B3"/>
    <w:rsid w:val="00E15794"/>
    <w:rsid w:val="00E159E8"/>
    <w:rsid w:val="00E15EAB"/>
    <w:rsid w:val="00E166A3"/>
    <w:rsid w:val="00E16AB6"/>
    <w:rsid w:val="00E16C4F"/>
    <w:rsid w:val="00E20188"/>
    <w:rsid w:val="00E229A8"/>
    <w:rsid w:val="00E22D03"/>
    <w:rsid w:val="00E24A04"/>
    <w:rsid w:val="00E24E1F"/>
    <w:rsid w:val="00E263DD"/>
    <w:rsid w:val="00E30A90"/>
    <w:rsid w:val="00E30D6E"/>
    <w:rsid w:val="00E311BB"/>
    <w:rsid w:val="00E31A08"/>
    <w:rsid w:val="00E31F1C"/>
    <w:rsid w:val="00E322CF"/>
    <w:rsid w:val="00E32736"/>
    <w:rsid w:val="00E33F8F"/>
    <w:rsid w:val="00E35135"/>
    <w:rsid w:val="00E373B8"/>
    <w:rsid w:val="00E4122B"/>
    <w:rsid w:val="00E413C3"/>
    <w:rsid w:val="00E41E10"/>
    <w:rsid w:val="00E43019"/>
    <w:rsid w:val="00E44147"/>
    <w:rsid w:val="00E44FE9"/>
    <w:rsid w:val="00E45636"/>
    <w:rsid w:val="00E46E82"/>
    <w:rsid w:val="00E502C1"/>
    <w:rsid w:val="00E50BC8"/>
    <w:rsid w:val="00E51343"/>
    <w:rsid w:val="00E51747"/>
    <w:rsid w:val="00E51976"/>
    <w:rsid w:val="00E53E85"/>
    <w:rsid w:val="00E54F69"/>
    <w:rsid w:val="00E554EF"/>
    <w:rsid w:val="00E55F7C"/>
    <w:rsid w:val="00E56676"/>
    <w:rsid w:val="00E5766C"/>
    <w:rsid w:val="00E60BD1"/>
    <w:rsid w:val="00E616B2"/>
    <w:rsid w:val="00E6178D"/>
    <w:rsid w:val="00E62188"/>
    <w:rsid w:val="00E625A6"/>
    <w:rsid w:val="00E62B00"/>
    <w:rsid w:val="00E6314E"/>
    <w:rsid w:val="00E63D52"/>
    <w:rsid w:val="00E63FEE"/>
    <w:rsid w:val="00E650A2"/>
    <w:rsid w:val="00E67837"/>
    <w:rsid w:val="00E67F88"/>
    <w:rsid w:val="00E70455"/>
    <w:rsid w:val="00E70BFF"/>
    <w:rsid w:val="00E70C68"/>
    <w:rsid w:val="00E7107C"/>
    <w:rsid w:val="00E722E3"/>
    <w:rsid w:val="00E72C32"/>
    <w:rsid w:val="00E73049"/>
    <w:rsid w:val="00E739A0"/>
    <w:rsid w:val="00E73D75"/>
    <w:rsid w:val="00E73E22"/>
    <w:rsid w:val="00E74F04"/>
    <w:rsid w:val="00E757DC"/>
    <w:rsid w:val="00E75C01"/>
    <w:rsid w:val="00E75FF4"/>
    <w:rsid w:val="00E774E2"/>
    <w:rsid w:val="00E7758D"/>
    <w:rsid w:val="00E8220E"/>
    <w:rsid w:val="00E82E89"/>
    <w:rsid w:val="00E8349E"/>
    <w:rsid w:val="00E83B3C"/>
    <w:rsid w:val="00E83DEA"/>
    <w:rsid w:val="00E84567"/>
    <w:rsid w:val="00E846BF"/>
    <w:rsid w:val="00E84E1D"/>
    <w:rsid w:val="00E860BB"/>
    <w:rsid w:val="00E862FF"/>
    <w:rsid w:val="00E868DE"/>
    <w:rsid w:val="00E86E6B"/>
    <w:rsid w:val="00E86E73"/>
    <w:rsid w:val="00E875CB"/>
    <w:rsid w:val="00E87FE3"/>
    <w:rsid w:val="00E90BD8"/>
    <w:rsid w:val="00E91D73"/>
    <w:rsid w:val="00E91F7B"/>
    <w:rsid w:val="00E94B05"/>
    <w:rsid w:val="00E94F12"/>
    <w:rsid w:val="00E974D1"/>
    <w:rsid w:val="00EA0163"/>
    <w:rsid w:val="00EA1115"/>
    <w:rsid w:val="00EA215A"/>
    <w:rsid w:val="00EA3810"/>
    <w:rsid w:val="00EA3CD5"/>
    <w:rsid w:val="00EA4D53"/>
    <w:rsid w:val="00EA637B"/>
    <w:rsid w:val="00EB0ED3"/>
    <w:rsid w:val="00EB100C"/>
    <w:rsid w:val="00EB32F0"/>
    <w:rsid w:val="00EB42E8"/>
    <w:rsid w:val="00EB533B"/>
    <w:rsid w:val="00EB5955"/>
    <w:rsid w:val="00EB5C9F"/>
    <w:rsid w:val="00EC0FC4"/>
    <w:rsid w:val="00EC1473"/>
    <w:rsid w:val="00EC35F8"/>
    <w:rsid w:val="00EC462D"/>
    <w:rsid w:val="00EC4DA7"/>
    <w:rsid w:val="00EC5CE4"/>
    <w:rsid w:val="00EC5E25"/>
    <w:rsid w:val="00EC600D"/>
    <w:rsid w:val="00EC6B8E"/>
    <w:rsid w:val="00EC70E6"/>
    <w:rsid w:val="00ED013E"/>
    <w:rsid w:val="00ED06BF"/>
    <w:rsid w:val="00ED1038"/>
    <w:rsid w:val="00ED111B"/>
    <w:rsid w:val="00ED112F"/>
    <w:rsid w:val="00ED233A"/>
    <w:rsid w:val="00ED2FD2"/>
    <w:rsid w:val="00ED2FD6"/>
    <w:rsid w:val="00ED4969"/>
    <w:rsid w:val="00ED51B4"/>
    <w:rsid w:val="00ED5E7B"/>
    <w:rsid w:val="00ED6C28"/>
    <w:rsid w:val="00EE01C9"/>
    <w:rsid w:val="00EE1093"/>
    <w:rsid w:val="00EE1FC0"/>
    <w:rsid w:val="00EE2FF4"/>
    <w:rsid w:val="00EE37E5"/>
    <w:rsid w:val="00EE3DE9"/>
    <w:rsid w:val="00EE4279"/>
    <w:rsid w:val="00EE4A83"/>
    <w:rsid w:val="00EE4C34"/>
    <w:rsid w:val="00EE5425"/>
    <w:rsid w:val="00EE584D"/>
    <w:rsid w:val="00EE606D"/>
    <w:rsid w:val="00EE60D0"/>
    <w:rsid w:val="00EE6F8D"/>
    <w:rsid w:val="00EE7CEF"/>
    <w:rsid w:val="00EF0139"/>
    <w:rsid w:val="00EF096A"/>
    <w:rsid w:val="00EF11C7"/>
    <w:rsid w:val="00EF1554"/>
    <w:rsid w:val="00EF16BB"/>
    <w:rsid w:val="00EF1BFE"/>
    <w:rsid w:val="00EF1C51"/>
    <w:rsid w:val="00EF1F02"/>
    <w:rsid w:val="00EF29D9"/>
    <w:rsid w:val="00EF449F"/>
    <w:rsid w:val="00EF5024"/>
    <w:rsid w:val="00EF532D"/>
    <w:rsid w:val="00EF7225"/>
    <w:rsid w:val="00F001CE"/>
    <w:rsid w:val="00F00745"/>
    <w:rsid w:val="00F019C3"/>
    <w:rsid w:val="00F01FB1"/>
    <w:rsid w:val="00F02391"/>
    <w:rsid w:val="00F04317"/>
    <w:rsid w:val="00F04C7A"/>
    <w:rsid w:val="00F0601B"/>
    <w:rsid w:val="00F06E06"/>
    <w:rsid w:val="00F0755D"/>
    <w:rsid w:val="00F07DD2"/>
    <w:rsid w:val="00F10265"/>
    <w:rsid w:val="00F10A7F"/>
    <w:rsid w:val="00F110C8"/>
    <w:rsid w:val="00F11353"/>
    <w:rsid w:val="00F12487"/>
    <w:rsid w:val="00F13C6D"/>
    <w:rsid w:val="00F1774D"/>
    <w:rsid w:val="00F205AA"/>
    <w:rsid w:val="00F22095"/>
    <w:rsid w:val="00F22122"/>
    <w:rsid w:val="00F23090"/>
    <w:rsid w:val="00F234C6"/>
    <w:rsid w:val="00F23D13"/>
    <w:rsid w:val="00F24F68"/>
    <w:rsid w:val="00F271B7"/>
    <w:rsid w:val="00F279D2"/>
    <w:rsid w:val="00F30944"/>
    <w:rsid w:val="00F310A1"/>
    <w:rsid w:val="00F32285"/>
    <w:rsid w:val="00F323B7"/>
    <w:rsid w:val="00F32619"/>
    <w:rsid w:val="00F33021"/>
    <w:rsid w:val="00F34112"/>
    <w:rsid w:val="00F34F34"/>
    <w:rsid w:val="00F35DA0"/>
    <w:rsid w:val="00F362D1"/>
    <w:rsid w:val="00F3748A"/>
    <w:rsid w:val="00F379D3"/>
    <w:rsid w:val="00F4046B"/>
    <w:rsid w:val="00F409E2"/>
    <w:rsid w:val="00F40FF4"/>
    <w:rsid w:val="00F423BA"/>
    <w:rsid w:val="00F42A7B"/>
    <w:rsid w:val="00F43927"/>
    <w:rsid w:val="00F45ABC"/>
    <w:rsid w:val="00F469B6"/>
    <w:rsid w:val="00F47777"/>
    <w:rsid w:val="00F5034B"/>
    <w:rsid w:val="00F50F23"/>
    <w:rsid w:val="00F50F6F"/>
    <w:rsid w:val="00F518DD"/>
    <w:rsid w:val="00F51944"/>
    <w:rsid w:val="00F532C2"/>
    <w:rsid w:val="00F547F5"/>
    <w:rsid w:val="00F54FA9"/>
    <w:rsid w:val="00F55703"/>
    <w:rsid w:val="00F558BB"/>
    <w:rsid w:val="00F56217"/>
    <w:rsid w:val="00F56D38"/>
    <w:rsid w:val="00F56F81"/>
    <w:rsid w:val="00F57AED"/>
    <w:rsid w:val="00F605DE"/>
    <w:rsid w:val="00F611E7"/>
    <w:rsid w:val="00F63F9A"/>
    <w:rsid w:val="00F65791"/>
    <w:rsid w:val="00F672A6"/>
    <w:rsid w:val="00F67F56"/>
    <w:rsid w:val="00F70B56"/>
    <w:rsid w:val="00F720B5"/>
    <w:rsid w:val="00F72392"/>
    <w:rsid w:val="00F723B6"/>
    <w:rsid w:val="00F72B42"/>
    <w:rsid w:val="00F73336"/>
    <w:rsid w:val="00F73B95"/>
    <w:rsid w:val="00F745E4"/>
    <w:rsid w:val="00F75312"/>
    <w:rsid w:val="00F75FC4"/>
    <w:rsid w:val="00F76B5B"/>
    <w:rsid w:val="00F80F76"/>
    <w:rsid w:val="00F825F1"/>
    <w:rsid w:val="00F82B7C"/>
    <w:rsid w:val="00F8429F"/>
    <w:rsid w:val="00F85293"/>
    <w:rsid w:val="00F852D8"/>
    <w:rsid w:val="00F8573B"/>
    <w:rsid w:val="00F85E86"/>
    <w:rsid w:val="00F86250"/>
    <w:rsid w:val="00F8733A"/>
    <w:rsid w:val="00F87FEE"/>
    <w:rsid w:val="00F91127"/>
    <w:rsid w:val="00F91C31"/>
    <w:rsid w:val="00F9371D"/>
    <w:rsid w:val="00F94A4E"/>
    <w:rsid w:val="00F95740"/>
    <w:rsid w:val="00F968E7"/>
    <w:rsid w:val="00FA0ACD"/>
    <w:rsid w:val="00FA3385"/>
    <w:rsid w:val="00FA4556"/>
    <w:rsid w:val="00FA53B9"/>
    <w:rsid w:val="00FA5687"/>
    <w:rsid w:val="00FA5CD2"/>
    <w:rsid w:val="00FA5DA3"/>
    <w:rsid w:val="00FA5E47"/>
    <w:rsid w:val="00FA6154"/>
    <w:rsid w:val="00FA6A0B"/>
    <w:rsid w:val="00FA6CC8"/>
    <w:rsid w:val="00FB02BB"/>
    <w:rsid w:val="00FB189A"/>
    <w:rsid w:val="00FB1CCB"/>
    <w:rsid w:val="00FB22EA"/>
    <w:rsid w:val="00FB45D9"/>
    <w:rsid w:val="00FB7BFE"/>
    <w:rsid w:val="00FB7D79"/>
    <w:rsid w:val="00FC0362"/>
    <w:rsid w:val="00FC1F5B"/>
    <w:rsid w:val="00FC20F2"/>
    <w:rsid w:val="00FC2DD6"/>
    <w:rsid w:val="00FC3751"/>
    <w:rsid w:val="00FC45AB"/>
    <w:rsid w:val="00FC4647"/>
    <w:rsid w:val="00FC475D"/>
    <w:rsid w:val="00FC59F2"/>
    <w:rsid w:val="00FC5B91"/>
    <w:rsid w:val="00FC6C5D"/>
    <w:rsid w:val="00FD0B22"/>
    <w:rsid w:val="00FD0BB1"/>
    <w:rsid w:val="00FD13C3"/>
    <w:rsid w:val="00FD18EE"/>
    <w:rsid w:val="00FD3CC2"/>
    <w:rsid w:val="00FD4657"/>
    <w:rsid w:val="00FD52A2"/>
    <w:rsid w:val="00FD611D"/>
    <w:rsid w:val="00FD6546"/>
    <w:rsid w:val="00FD69FA"/>
    <w:rsid w:val="00FE103E"/>
    <w:rsid w:val="00FE18D4"/>
    <w:rsid w:val="00FE5399"/>
    <w:rsid w:val="00FE546F"/>
    <w:rsid w:val="00FE7574"/>
    <w:rsid w:val="00FE772E"/>
    <w:rsid w:val="00FE7DE6"/>
    <w:rsid w:val="00FF121A"/>
    <w:rsid w:val="00FF21F9"/>
    <w:rsid w:val="00FF2FF6"/>
    <w:rsid w:val="00FF547A"/>
    <w:rsid w:val="00FF59BD"/>
    <w:rsid w:val="00FF6108"/>
    <w:rsid w:val="00FF6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D00AD"/>
  <w15:docId w15:val="{CF1EA422-502F-4F17-8608-74CB41BA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042"/>
    <w:rPr>
      <w:sz w:val="22"/>
      <w:szCs w:val="24"/>
    </w:rPr>
  </w:style>
  <w:style w:type="paragraph" w:styleId="Heading1">
    <w:name w:val="heading 1"/>
    <w:basedOn w:val="Normal"/>
    <w:next w:val="Normal"/>
    <w:link w:val="Heading1Char"/>
    <w:autoRedefine/>
    <w:qFormat/>
    <w:rsid w:val="00337884"/>
    <w:pPr>
      <w:keepNext/>
      <w:numPr>
        <w:numId w:val="2"/>
      </w:numPr>
      <w:spacing w:before="120" w:after="120"/>
      <w:jc w:val="center"/>
      <w:outlineLvl w:val="0"/>
    </w:pPr>
    <w:rPr>
      <w:rFonts w:ascii="Arial Bold" w:hAnsi="Arial Bold" w:cs="Arial"/>
      <w:bCs/>
      <w:kern w:val="32"/>
      <w:sz w:val="32"/>
      <w:szCs w:val="28"/>
    </w:rPr>
  </w:style>
  <w:style w:type="paragraph" w:styleId="Heading2">
    <w:name w:val="heading 2"/>
    <w:basedOn w:val="Normal"/>
    <w:next w:val="Normal"/>
    <w:link w:val="Heading2Char"/>
    <w:qFormat/>
    <w:rsid w:val="00296EC2"/>
    <w:pPr>
      <w:keepNext/>
      <w:numPr>
        <w:ilvl w:val="1"/>
        <w:numId w:val="2"/>
      </w:numPr>
      <w:tabs>
        <w:tab w:val="left" w:pos="864"/>
      </w:tabs>
      <w:autoSpaceDE w:val="0"/>
      <w:autoSpaceDN w:val="0"/>
      <w:adjustRightInd w:val="0"/>
      <w:spacing w:before="280" w:after="240"/>
      <w:outlineLvl w:val="1"/>
    </w:pPr>
    <w:rPr>
      <w:rFonts w:ascii="Arial Bold" w:hAnsi="Arial Bold"/>
      <w:b/>
      <w:bCs/>
      <w:smallCaps/>
      <w:sz w:val="28"/>
      <w:szCs w:val="28"/>
    </w:rPr>
  </w:style>
  <w:style w:type="paragraph" w:styleId="Heading3">
    <w:name w:val="heading 3"/>
    <w:basedOn w:val="Normal"/>
    <w:next w:val="Normal"/>
    <w:link w:val="Heading3Char"/>
    <w:qFormat/>
    <w:rsid w:val="00297C45"/>
    <w:pPr>
      <w:keepNext/>
      <w:numPr>
        <w:ilvl w:val="2"/>
        <w:numId w:val="2"/>
      </w:numPr>
      <w:spacing w:before="280" w:after="240"/>
      <w:outlineLvl w:val="2"/>
    </w:pPr>
    <w:rPr>
      <w:rFonts w:ascii="Arial Bold" w:hAnsi="Arial Bold" w:cs="Arial"/>
      <w:bCs/>
      <w:snapToGrid w:val="0"/>
      <w:sz w:val="24"/>
      <w:szCs w:val="26"/>
    </w:rPr>
  </w:style>
  <w:style w:type="paragraph" w:styleId="Heading4">
    <w:name w:val="heading 4"/>
    <w:basedOn w:val="Normal"/>
    <w:next w:val="Normal"/>
    <w:link w:val="Heading4Char"/>
    <w:qFormat/>
    <w:rsid w:val="00297C45"/>
    <w:pPr>
      <w:keepNext/>
      <w:numPr>
        <w:ilvl w:val="3"/>
        <w:numId w:val="2"/>
      </w:numPr>
      <w:autoSpaceDE w:val="0"/>
      <w:autoSpaceDN w:val="0"/>
      <w:adjustRightInd w:val="0"/>
      <w:spacing w:before="280" w:after="240"/>
      <w:outlineLvl w:val="3"/>
    </w:pPr>
    <w:rPr>
      <w:rFonts w:ascii="Arial" w:hAnsi="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4E72C1"/>
    <w:pPr>
      <w:numPr>
        <w:numId w:val="1"/>
      </w:numPr>
    </w:pPr>
  </w:style>
  <w:style w:type="paragraph" w:styleId="Caption">
    <w:name w:val="caption"/>
    <w:basedOn w:val="Normal"/>
    <w:next w:val="Normal"/>
    <w:link w:val="CaptionChar"/>
    <w:qFormat/>
    <w:rsid w:val="005C0E06"/>
    <w:pPr>
      <w:keepNext/>
      <w:keepLines/>
      <w:spacing w:before="80" w:after="120"/>
    </w:pPr>
    <w:rPr>
      <w:rFonts w:ascii="Arial Bold" w:hAnsi="Arial Bold"/>
      <w:b/>
      <w:bCs/>
      <w:i/>
      <w:sz w:val="20"/>
      <w:szCs w:val="20"/>
    </w:rPr>
  </w:style>
  <w:style w:type="paragraph" w:styleId="FootnoteText">
    <w:name w:val="footnote text"/>
    <w:basedOn w:val="Normal"/>
    <w:link w:val="FootnoteTextChar"/>
    <w:rsid w:val="00AB5042"/>
    <w:rPr>
      <w:sz w:val="18"/>
      <w:szCs w:val="20"/>
    </w:rPr>
  </w:style>
  <w:style w:type="character" w:styleId="FootnoteReference">
    <w:name w:val="footnote reference"/>
    <w:basedOn w:val="DefaultParagraphFont"/>
    <w:rsid w:val="004E72C1"/>
    <w:rPr>
      <w:vertAlign w:val="superscript"/>
    </w:rPr>
  </w:style>
  <w:style w:type="paragraph" w:styleId="Footer">
    <w:name w:val="footer"/>
    <w:basedOn w:val="Normal"/>
    <w:link w:val="FooterChar"/>
    <w:uiPriority w:val="99"/>
    <w:rsid w:val="004E72C1"/>
    <w:pPr>
      <w:tabs>
        <w:tab w:val="center" w:pos="4320"/>
        <w:tab w:val="right" w:pos="8640"/>
      </w:tabs>
    </w:pPr>
  </w:style>
  <w:style w:type="character" w:styleId="PageNumber">
    <w:name w:val="page number"/>
    <w:basedOn w:val="DefaultParagraphFont"/>
    <w:rsid w:val="004E72C1"/>
  </w:style>
  <w:style w:type="paragraph" w:styleId="Header">
    <w:name w:val="header"/>
    <w:basedOn w:val="Normal"/>
    <w:link w:val="HeaderChar"/>
    <w:rsid w:val="008F724F"/>
    <w:pPr>
      <w:tabs>
        <w:tab w:val="center" w:pos="4320"/>
        <w:tab w:val="right" w:pos="8640"/>
      </w:tabs>
    </w:pPr>
  </w:style>
  <w:style w:type="table" w:styleId="TableGrid">
    <w:name w:val="Table Grid"/>
    <w:basedOn w:val="TableNormal"/>
    <w:uiPriority w:val="59"/>
    <w:rsid w:val="00620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620B0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lassic1">
    <w:name w:val="Table Classic 1"/>
    <w:basedOn w:val="TableNormal"/>
    <w:rsid w:val="00BB0D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semiHidden/>
    <w:rsid w:val="00595B13"/>
    <w:rPr>
      <w:rFonts w:ascii="Tahoma" w:hAnsi="Tahoma" w:cs="Tahoma"/>
      <w:sz w:val="16"/>
      <w:szCs w:val="16"/>
    </w:rPr>
  </w:style>
  <w:style w:type="character" w:styleId="CommentReference">
    <w:name w:val="annotation reference"/>
    <w:basedOn w:val="DefaultParagraphFont"/>
    <w:rsid w:val="00776623"/>
    <w:rPr>
      <w:sz w:val="16"/>
      <w:szCs w:val="16"/>
    </w:rPr>
  </w:style>
  <w:style w:type="paragraph" w:styleId="CommentText">
    <w:name w:val="annotation text"/>
    <w:basedOn w:val="Normal"/>
    <w:link w:val="CommentTextChar"/>
    <w:rsid w:val="00776623"/>
    <w:rPr>
      <w:sz w:val="20"/>
      <w:szCs w:val="20"/>
    </w:rPr>
  </w:style>
  <w:style w:type="character" w:customStyle="1" w:styleId="CommentTextChar">
    <w:name w:val="Comment Text Char"/>
    <w:basedOn w:val="DefaultParagraphFont"/>
    <w:link w:val="CommentText"/>
    <w:rsid w:val="00776623"/>
  </w:style>
  <w:style w:type="paragraph" w:styleId="CommentSubject">
    <w:name w:val="annotation subject"/>
    <w:basedOn w:val="CommentText"/>
    <w:next w:val="CommentText"/>
    <w:link w:val="CommentSubjectChar"/>
    <w:rsid w:val="00776623"/>
    <w:rPr>
      <w:b/>
      <w:bCs/>
    </w:rPr>
  </w:style>
  <w:style w:type="character" w:customStyle="1" w:styleId="CommentSubjectChar">
    <w:name w:val="Comment Subject Char"/>
    <w:basedOn w:val="CommentTextChar"/>
    <w:link w:val="CommentSubject"/>
    <w:rsid w:val="00776623"/>
    <w:rPr>
      <w:b/>
      <w:bCs/>
    </w:rPr>
  </w:style>
  <w:style w:type="paragraph" w:styleId="ListParagraph">
    <w:name w:val="List Paragraph"/>
    <w:basedOn w:val="Normal"/>
    <w:uiPriority w:val="34"/>
    <w:qFormat/>
    <w:rsid w:val="007F46C1"/>
    <w:pPr>
      <w:ind w:left="720"/>
    </w:pPr>
  </w:style>
  <w:style w:type="character" w:styleId="Hyperlink">
    <w:name w:val="Hyperlink"/>
    <w:basedOn w:val="DefaultParagraphFont"/>
    <w:uiPriority w:val="99"/>
    <w:unhideWhenUsed/>
    <w:rsid w:val="0086512F"/>
    <w:rPr>
      <w:color w:val="0000FF"/>
      <w:u w:val="single"/>
    </w:rPr>
  </w:style>
  <w:style w:type="character" w:styleId="FollowedHyperlink">
    <w:name w:val="FollowedHyperlink"/>
    <w:basedOn w:val="DefaultParagraphFont"/>
    <w:uiPriority w:val="99"/>
    <w:unhideWhenUsed/>
    <w:rsid w:val="0086512F"/>
    <w:rPr>
      <w:color w:val="800080"/>
      <w:u w:val="single"/>
    </w:rPr>
  </w:style>
  <w:style w:type="paragraph" w:customStyle="1" w:styleId="xl63">
    <w:name w:val="xl63"/>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64">
    <w:name w:val="xl64"/>
    <w:basedOn w:val="Normal"/>
    <w:rsid w:val="0086512F"/>
    <w:pPr>
      <w:spacing w:before="100" w:beforeAutospacing="1" w:after="100" w:afterAutospacing="1"/>
    </w:pPr>
    <w:rPr>
      <w:rFonts w:ascii="Arial" w:hAnsi="Arial" w:cs="Arial"/>
      <w:sz w:val="16"/>
      <w:szCs w:val="16"/>
    </w:rPr>
  </w:style>
  <w:style w:type="paragraph" w:customStyle="1" w:styleId="xl65">
    <w:name w:val="xl65"/>
    <w:basedOn w:val="Normal"/>
    <w:rsid w:val="0086512F"/>
    <w:pPr>
      <w:spacing w:before="100" w:beforeAutospacing="1" w:after="100" w:afterAutospacing="1"/>
    </w:pPr>
    <w:rPr>
      <w:rFonts w:ascii="Arial" w:hAnsi="Arial" w:cs="Arial"/>
      <w:sz w:val="16"/>
      <w:szCs w:val="16"/>
    </w:rPr>
  </w:style>
  <w:style w:type="paragraph" w:customStyle="1" w:styleId="xl66">
    <w:name w:val="xl66"/>
    <w:basedOn w:val="Normal"/>
    <w:rsid w:val="0086512F"/>
    <w:pPr>
      <w:spacing w:before="100" w:beforeAutospacing="1" w:after="100" w:afterAutospacing="1"/>
    </w:pPr>
    <w:rPr>
      <w:rFonts w:ascii="Arial" w:hAnsi="Arial" w:cs="Arial"/>
      <w:sz w:val="16"/>
      <w:szCs w:val="16"/>
    </w:rPr>
  </w:style>
  <w:style w:type="paragraph" w:customStyle="1" w:styleId="xl67">
    <w:name w:val="xl67"/>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68">
    <w:name w:val="xl68"/>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69">
    <w:name w:val="xl69"/>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70">
    <w:name w:val="xl70"/>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1">
    <w:name w:val="xl71"/>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2">
    <w:name w:val="xl72"/>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3">
    <w:name w:val="xl73"/>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74">
    <w:name w:val="xl74"/>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75">
    <w:name w:val="xl75"/>
    <w:basedOn w:val="Normal"/>
    <w:rsid w:val="0086512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Arial" w:hAnsi="Arial" w:cs="Arial"/>
      <w:sz w:val="16"/>
      <w:szCs w:val="16"/>
    </w:rPr>
  </w:style>
  <w:style w:type="paragraph" w:customStyle="1" w:styleId="xl76">
    <w:name w:val="xl76"/>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7">
    <w:name w:val="xl77"/>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8">
    <w:name w:val="xl78"/>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79">
    <w:name w:val="xl79"/>
    <w:basedOn w:val="Normal"/>
    <w:rsid w:val="0086512F"/>
    <w:pPr>
      <w:pBdr>
        <w:top w:val="single" w:sz="4" w:space="0" w:color="auto"/>
        <w:left w:val="single" w:sz="4"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80">
    <w:name w:val="xl80"/>
    <w:basedOn w:val="Normal"/>
    <w:rsid w:val="0086512F"/>
    <w:pPr>
      <w:pBdr>
        <w:top w:val="single" w:sz="4" w:space="0" w:color="auto"/>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81">
    <w:name w:val="xl81"/>
    <w:basedOn w:val="Normal"/>
    <w:rsid w:val="0086512F"/>
    <w:pPr>
      <w:spacing w:before="100" w:beforeAutospacing="1" w:after="100" w:afterAutospacing="1"/>
    </w:pPr>
    <w:rPr>
      <w:rFonts w:ascii="Arial" w:hAnsi="Arial" w:cs="Arial"/>
      <w:sz w:val="16"/>
      <w:szCs w:val="16"/>
    </w:rPr>
  </w:style>
  <w:style w:type="paragraph" w:customStyle="1" w:styleId="xl82">
    <w:name w:val="xl82"/>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83">
    <w:name w:val="xl83"/>
    <w:basedOn w:val="Normal"/>
    <w:rsid w:val="0086512F"/>
    <w:pPr>
      <w:spacing w:before="100" w:beforeAutospacing="1" w:after="100" w:afterAutospacing="1"/>
      <w:jc w:val="center"/>
    </w:pPr>
    <w:rPr>
      <w:rFonts w:ascii="Arial" w:hAnsi="Arial" w:cs="Arial"/>
      <w:sz w:val="16"/>
      <w:szCs w:val="16"/>
    </w:rPr>
  </w:style>
  <w:style w:type="paragraph" w:customStyle="1" w:styleId="xl84">
    <w:name w:val="xl84"/>
    <w:basedOn w:val="Normal"/>
    <w:rsid w:val="0086512F"/>
    <w:pPr>
      <w:spacing w:before="100" w:beforeAutospacing="1" w:after="100" w:afterAutospacing="1"/>
    </w:pPr>
    <w:rPr>
      <w:rFonts w:ascii="Arial" w:hAnsi="Arial" w:cs="Arial"/>
      <w:sz w:val="16"/>
      <w:szCs w:val="16"/>
    </w:rPr>
  </w:style>
  <w:style w:type="paragraph" w:customStyle="1" w:styleId="xl85">
    <w:name w:val="xl85"/>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86">
    <w:name w:val="xl86"/>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hAnsi="Arial" w:cs="Arial"/>
      <w:sz w:val="16"/>
      <w:szCs w:val="16"/>
    </w:rPr>
  </w:style>
  <w:style w:type="paragraph" w:customStyle="1" w:styleId="xl87">
    <w:name w:val="xl87"/>
    <w:basedOn w:val="Normal"/>
    <w:rsid w:val="0086512F"/>
    <w:pPr>
      <w:pBdr>
        <w:top w:val="single" w:sz="4" w:space="0" w:color="auto"/>
        <w:left w:val="single" w:sz="4" w:space="0" w:color="auto"/>
        <w:bottom w:val="single" w:sz="4" w:space="0" w:color="auto"/>
      </w:pBdr>
      <w:spacing w:before="100" w:beforeAutospacing="1" w:after="100" w:afterAutospacing="1"/>
    </w:pPr>
    <w:rPr>
      <w:rFonts w:ascii="Arial" w:hAnsi="Arial" w:cs="Arial"/>
      <w:sz w:val="16"/>
      <w:szCs w:val="16"/>
    </w:rPr>
  </w:style>
  <w:style w:type="paragraph" w:customStyle="1" w:styleId="xl88">
    <w:name w:val="xl88"/>
    <w:basedOn w:val="Normal"/>
    <w:rsid w:val="0086512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89">
    <w:name w:val="xl89"/>
    <w:basedOn w:val="Normal"/>
    <w:rsid w:val="0086512F"/>
    <w:pPr>
      <w:pBdr>
        <w:left w:val="single" w:sz="4" w:space="0" w:color="auto"/>
        <w:right w:val="single" w:sz="4" w:space="0" w:color="auto"/>
      </w:pBdr>
      <w:spacing w:before="100" w:beforeAutospacing="1" w:after="100" w:afterAutospacing="1"/>
    </w:pPr>
    <w:rPr>
      <w:rFonts w:ascii="Arial" w:hAnsi="Arial" w:cs="Arial"/>
      <w:sz w:val="16"/>
      <w:szCs w:val="16"/>
    </w:rPr>
  </w:style>
  <w:style w:type="paragraph" w:customStyle="1" w:styleId="xl90">
    <w:name w:val="xl90"/>
    <w:basedOn w:val="Normal"/>
    <w:rsid w:val="0086512F"/>
    <w:pPr>
      <w:spacing w:before="100" w:beforeAutospacing="1" w:after="100" w:afterAutospacing="1"/>
      <w:jc w:val="center"/>
    </w:pPr>
    <w:rPr>
      <w:rFonts w:ascii="Arial" w:hAnsi="Arial" w:cs="Arial"/>
      <w:sz w:val="16"/>
      <w:szCs w:val="16"/>
    </w:rPr>
  </w:style>
  <w:style w:type="paragraph" w:customStyle="1" w:styleId="xl91">
    <w:name w:val="xl91"/>
    <w:basedOn w:val="Normal"/>
    <w:rsid w:val="0086512F"/>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92">
    <w:name w:val="xl92"/>
    <w:basedOn w:val="Normal"/>
    <w:rsid w:val="0086512F"/>
    <w:pPr>
      <w:pBdr>
        <w:top w:val="single" w:sz="4" w:space="0" w:color="auto"/>
        <w:left w:val="single" w:sz="4" w:space="0" w:color="auto"/>
        <w:bottom w:val="single" w:sz="4" w:space="0" w:color="auto"/>
        <w:right w:val="single" w:sz="4" w:space="0" w:color="auto"/>
      </w:pBdr>
      <w:shd w:val="clear" w:color="000000" w:fill="DDD9C3"/>
      <w:spacing w:before="100" w:beforeAutospacing="1" w:after="100" w:afterAutospacing="1"/>
    </w:pPr>
    <w:rPr>
      <w:rFonts w:ascii="Arial" w:hAnsi="Arial" w:cs="Arial"/>
      <w:sz w:val="16"/>
      <w:szCs w:val="16"/>
    </w:rPr>
  </w:style>
  <w:style w:type="paragraph" w:customStyle="1" w:styleId="xl93">
    <w:name w:val="xl93"/>
    <w:basedOn w:val="Normal"/>
    <w:rsid w:val="0086512F"/>
    <w:pPr>
      <w:pBdr>
        <w:top w:val="single" w:sz="4" w:space="0" w:color="auto"/>
        <w:left w:val="single" w:sz="4" w:space="0" w:color="auto"/>
        <w:bottom w:val="single" w:sz="4" w:space="0" w:color="auto"/>
        <w:right w:val="single" w:sz="4" w:space="0" w:color="auto"/>
      </w:pBdr>
      <w:shd w:val="clear" w:color="000000" w:fill="DDD9C3"/>
      <w:spacing w:before="100" w:beforeAutospacing="1" w:after="100" w:afterAutospacing="1"/>
      <w:jc w:val="center"/>
    </w:pPr>
    <w:rPr>
      <w:rFonts w:ascii="Arial" w:hAnsi="Arial" w:cs="Arial"/>
      <w:sz w:val="16"/>
      <w:szCs w:val="16"/>
    </w:rPr>
  </w:style>
  <w:style w:type="paragraph" w:customStyle="1" w:styleId="xl94">
    <w:name w:val="xl94"/>
    <w:basedOn w:val="Normal"/>
    <w:rsid w:val="0086512F"/>
    <w:pPr>
      <w:pBdr>
        <w:top w:val="single" w:sz="4" w:space="0" w:color="auto"/>
        <w:left w:val="single" w:sz="4" w:space="0" w:color="auto"/>
        <w:bottom w:val="single" w:sz="4" w:space="0" w:color="auto"/>
        <w:right w:val="single" w:sz="4" w:space="0" w:color="auto"/>
      </w:pBdr>
      <w:shd w:val="clear" w:color="000000" w:fill="DDD9C3"/>
      <w:spacing w:before="100" w:beforeAutospacing="1" w:after="100" w:afterAutospacing="1"/>
      <w:jc w:val="center"/>
    </w:pPr>
    <w:rPr>
      <w:rFonts w:ascii="Arial" w:hAnsi="Arial" w:cs="Arial"/>
      <w:sz w:val="16"/>
      <w:szCs w:val="16"/>
    </w:rPr>
  </w:style>
  <w:style w:type="paragraph" w:customStyle="1" w:styleId="xl95">
    <w:name w:val="xl95"/>
    <w:basedOn w:val="Normal"/>
    <w:rsid w:val="0086512F"/>
    <w:pPr>
      <w:pBdr>
        <w:top w:val="single" w:sz="4" w:space="0" w:color="auto"/>
        <w:left w:val="single" w:sz="4" w:space="0" w:color="auto"/>
        <w:bottom w:val="single" w:sz="4" w:space="0" w:color="auto"/>
        <w:right w:val="single" w:sz="4" w:space="0" w:color="auto"/>
      </w:pBdr>
      <w:shd w:val="clear" w:color="000000" w:fill="DDD9C3"/>
      <w:spacing w:before="100" w:beforeAutospacing="1" w:after="100" w:afterAutospacing="1"/>
      <w:jc w:val="center"/>
    </w:pPr>
    <w:rPr>
      <w:rFonts w:ascii="Arial" w:hAnsi="Arial" w:cs="Arial"/>
      <w:sz w:val="16"/>
      <w:szCs w:val="16"/>
    </w:rPr>
  </w:style>
  <w:style w:type="paragraph" w:customStyle="1" w:styleId="xl96">
    <w:name w:val="xl96"/>
    <w:basedOn w:val="Normal"/>
    <w:rsid w:val="008651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Arial" w:hAnsi="Arial" w:cs="Arial"/>
      <w:sz w:val="16"/>
      <w:szCs w:val="16"/>
    </w:rPr>
  </w:style>
  <w:style w:type="paragraph" w:customStyle="1" w:styleId="xl97">
    <w:name w:val="xl97"/>
    <w:basedOn w:val="Normal"/>
    <w:rsid w:val="008651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pPr>
    <w:rPr>
      <w:rFonts w:ascii="Arial" w:hAnsi="Arial" w:cs="Arial"/>
      <w:sz w:val="16"/>
      <w:szCs w:val="16"/>
    </w:rPr>
  </w:style>
  <w:style w:type="paragraph" w:customStyle="1" w:styleId="xl98">
    <w:name w:val="xl98"/>
    <w:basedOn w:val="Normal"/>
    <w:rsid w:val="008651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ascii="Arial" w:hAnsi="Arial" w:cs="Arial"/>
      <w:sz w:val="16"/>
      <w:szCs w:val="16"/>
    </w:rPr>
  </w:style>
  <w:style w:type="paragraph" w:customStyle="1" w:styleId="xl99">
    <w:name w:val="xl99"/>
    <w:basedOn w:val="Normal"/>
    <w:rsid w:val="008651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ascii="Arial" w:hAnsi="Arial" w:cs="Arial"/>
      <w:sz w:val="16"/>
      <w:szCs w:val="16"/>
    </w:rPr>
  </w:style>
  <w:style w:type="paragraph" w:customStyle="1" w:styleId="xl100">
    <w:name w:val="xl100"/>
    <w:basedOn w:val="Normal"/>
    <w:rsid w:val="0086512F"/>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ascii="Arial" w:hAnsi="Arial" w:cs="Arial"/>
      <w:sz w:val="16"/>
      <w:szCs w:val="16"/>
    </w:rPr>
  </w:style>
  <w:style w:type="paragraph" w:customStyle="1" w:styleId="xl101">
    <w:name w:val="xl101"/>
    <w:basedOn w:val="Normal"/>
    <w:rsid w:val="0086512F"/>
    <w:pPr>
      <w:pBdr>
        <w:top w:val="single" w:sz="4" w:space="0" w:color="auto"/>
        <w:left w:val="single" w:sz="4"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02">
    <w:name w:val="xl102"/>
    <w:basedOn w:val="Normal"/>
    <w:rsid w:val="0086512F"/>
    <w:pPr>
      <w:pBdr>
        <w:top w:val="single" w:sz="4"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03">
    <w:name w:val="xl103"/>
    <w:basedOn w:val="Normal"/>
    <w:rsid w:val="0086512F"/>
    <w:pPr>
      <w:pBdr>
        <w:top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4">
    <w:name w:val="xl104"/>
    <w:basedOn w:val="Normal"/>
    <w:rsid w:val="0086512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5">
    <w:name w:val="xl105"/>
    <w:basedOn w:val="Normal"/>
    <w:rsid w:val="0086512F"/>
    <w:pPr>
      <w:pBdr>
        <w:top w:val="single" w:sz="4" w:space="0" w:color="auto"/>
        <w:left w:val="single" w:sz="4"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06">
    <w:name w:val="xl106"/>
    <w:basedOn w:val="Normal"/>
    <w:rsid w:val="0086512F"/>
    <w:pPr>
      <w:pBdr>
        <w:top w:val="single" w:sz="4" w:space="0" w:color="auto"/>
        <w:bottom w:val="single" w:sz="4" w:space="0" w:color="auto"/>
      </w:pBdr>
      <w:spacing w:before="100" w:beforeAutospacing="1" w:after="100" w:afterAutospacing="1"/>
      <w:jc w:val="center"/>
    </w:pPr>
    <w:rPr>
      <w:rFonts w:ascii="Arial" w:hAnsi="Arial" w:cs="Arial"/>
      <w:sz w:val="16"/>
      <w:szCs w:val="16"/>
    </w:rPr>
  </w:style>
  <w:style w:type="paragraph" w:customStyle="1" w:styleId="xl107">
    <w:name w:val="xl107"/>
    <w:basedOn w:val="Normal"/>
    <w:rsid w:val="0086512F"/>
    <w:pPr>
      <w:pBdr>
        <w:top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rPr>
  </w:style>
  <w:style w:type="paragraph" w:customStyle="1" w:styleId="xl108">
    <w:name w:val="xl108"/>
    <w:basedOn w:val="Normal"/>
    <w:rsid w:val="0086512F"/>
    <w:pPr>
      <w:pBdr>
        <w:top w:val="single" w:sz="4" w:space="0" w:color="auto"/>
        <w:left w:val="single" w:sz="4" w:space="0" w:color="auto"/>
        <w:bottom w:val="single" w:sz="4" w:space="0" w:color="auto"/>
      </w:pBdr>
      <w:spacing w:before="100" w:beforeAutospacing="1" w:after="100" w:afterAutospacing="1"/>
    </w:pPr>
    <w:rPr>
      <w:rFonts w:ascii="Arial" w:hAnsi="Arial" w:cs="Arial"/>
      <w:sz w:val="16"/>
      <w:szCs w:val="16"/>
    </w:rPr>
  </w:style>
  <w:style w:type="character" w:customStyle="1" w:styleId="FooterChar">
    <w:name w:val="Footer Char"/>
    <w:basedOn w:val="DefaultParagraphFont"/>
    <w:link w:val="Footer"/>
    <w:uiPriority w:val="99"/>
    <w:rsid w:val="00C10C88"/>
    <w:rPr>
      <w:sz w:val="24"/>
      <w:szCs w:val="24"/>
    </w:rPr>
  </w:style>
  <w:style w:type="character" w:customStyle="1" w:styleId="HeaderChar">
    <w:name w:val="Header Char"/>
    <w:basedOn w:val="DefaultParagraphFont"/>
    <w:link w:val="Header"/>
    <w:rsid w:val="001213BF"/>
    <w:rPr>
      <w:sz w:val="22"/>
      <w:szCs w:val="24"/>
    </w:rPr>
  </w:style>
  <w:style w:type="character" w:customStyle="1" w:styleId="Heading1Char">
    <w:name w:val="Heading 1 Char"/>
    <w:basedOn w:val="DefaultParagraphFont"/>
    <w:link w:val="Heading1"/>
    <w:rsid w:val="00337884"/>
    <w:rPr>
      <w:rFonts w:ascii="Arial Bold" w:hAnsi="Arial Bold" w:cs="Arial"/>
      <w:bCs/>
      <w:kern w:val="32"/>
      <w:sz w:val="32"/>
      <w:szCs w:val="28"/>
    </w:rPr>
  </w:style>
  <w:style w:type="character" w:customStyle="1" w:styleId="Heading2Char">
    <w:name w:val="Heading 2 Char"/>
    <w:basedOn w:val="DefaultParagraphFont"/>
    <w:link w:val="Heading2"/>
    <w:rsid w:val="00296EC2"/>
    <w:rPr>
      <w:rFonts w:ascii="Arial Bold" w:hAnsi="Arial Bold"/>
      <w:b/>
      <w:bCs/>
      <w:smallCaps/>
      <w:sz w:val="28"/>
      <w:szCs w:val="28"/>
    </w:rPr>
  </w:style>
  <w:style w:type="character" w:customStyle="1" w:styleId="Heading3Char">
    <w:name w:val="Heading 3 Char"/>
    <w:basedOn w:val="DefaultParagraphFont"/>
    <w:link w:val="Heading3"/>
    <w:rsid w:val="00297C45"/>
    <w:rPr>
      <w:rFonts w:ascii="Arial Bold" w:hAnsi="Arial Bold" w:cs="Arial"/>
      <w:bCs/>
      <w:snapToGrid w:val="0"/>
      <w:sz w:val="24"/>
      <w:szCs w:val="26"/>
    </w:rPr>
  </w:style>
  <w:style w:type="character" w:customStyle="1" w:styleId="Heading4Char">
    <w:name w:val="Heading 4 Char"/>
    <w:basedOn w:val="DefaultParagraphFont"/>
    <w:link w:val="Heading4"/>
    <w:rsid w:val="00297C45"/>
    <w:rPr>
      <w:rFonts w:ascii="Arial" w:hAnsi="Arial"/>
      <w:i/>
      <w:sz w:val="24"/>
      <w:szCs w:val="24"/>
    </w:rPr>
  </w:style>
  <w:style w:type="paragraph" w:styleId="TOCHeading">
    <w:name w:val="TOC Heading"/>
    <w:basedOn w:val="Heading1"/>
    <w:next w:val="Normal"/>
    <w:uiPriority w:val="39"/>
    <w:unhideWhenUsed/>
    <w:qFormat/>
    <w:rsid w:val="007919A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rPr>
  </w:style>
  <w:style w:type="paragraph" w:styleId="TOC2">
    <w:name w:val="toc 2"/>
    <w:basedOn w:val="Normal"/>
    <w:next w:val="Normal"/>
    <w:autoRedefine/>
    <w:uiPriority w:val="39"/>
    <w:unhideWhenUsed/>
    <w:qFormat/>
    <w:rsid w:val="00E30D6E"/>
    <w:pPr>
      <w:spacing w:before="40"/>
    </w:pPr>
    <w:rPr>
      <w:rFonts w:eastAsiaTheme="minorEastAsia" w:cstheme="minorBidi"/>
      <w:smallCaps/>
      <w:szCs w:val="22"/>
    </w:rPr>
  </w:style>
  <w:style w:type="paragraph" w:styleId="TOC1">
    <w:name w:val="toc 1"/>
    <w:basedOn w:val="Normal"/>
    <w:next w:val="Normal"/>
    <w:autoRedefine/>
    <w:uiPriority w:val="39"/>
    <w:unhideWhenUsed/>
    <w:qFormat/>
    <w:rsid w:val="00172451"/>
    <w:pPr>
      <w:framePr w:wrap="around" w:vAnchor="text" w:hAnchor="text" w:y="1"/>
    </w:pPr>
    <w:rPr>
      <w:rFonts w:eastAsiaTheme="minorEastAsia" w:cstheme="minorBidi"/>
      <w:szCs w:val="22"/>
    </w:rPr>
  </w:style>
  <w:style w:type="paragraph" w:styleId="TOC3">
    <w:name w:val="toc 3"/>
    <w:basedOn w:val="Normal"/>
    <w:next w:val="Normal"/>
    <w:autoRedefine/>
    <w:uiPriority w:val="39"/>
    <w:unhideWhenUsed/>
    <w:qFormat/>
    <w:rsid w:val="00D6506F"/>
    <w:pPr>
      <w:ind w:left="144"/>
    </w:pPr>
    <w:rPr>
      <w:rFonts w:eastAsiaTheme="minorEastAsia" w:cstheme="minorBidi"/>
      <w:szCs w:val="22"/>
    </w:rPr>
  </w:style>
  <w:style w:type="paragraph" w:styleId="Title">
    <w:name w:val="Title"/>
    <w:basedOn w:val="Normal"/>
    <w:next w:val="Normal"/>
    <w:link w:val="TitleChar"/>
    <w:qFormat/>
    <w:rsid w:val="0016340A"/>
    <w:rPr>
      <w:b/>
      <w:sz w:val="64"/>
      <w:szCs w:val="20"/>
    </w:rPr>
  </w:style>
  <w:style w:type="character" w:customStyle="1" w:styleId="TitleChar">
    <w:name w:val="Title Char"/>
    <w:basedOn w:val="DefaultParagraphFont"/>
    <w:link w:val="Title"/>
    <w:rsid w:val="0016340A"/>
    <w:rPr>
      <w:b/>
      <w:sz w:val="64"/>
    </w:rPr>
  </w:style>
  <w:style w:type="paragraph" w:styleId="TOC4">
    <w:name w:val="toc 4"/>
    <w:basedOn w:val="Normal"/>
    <w:next w:val="Normal"/>
    <w:autoRedefine/>
    <w:uiPriority w:val="39"/>
    <w:rsid w:val="00E30D6E"/>
    <w:pPr>
      <w:ind w:left="288"/>
    </w:pPr>
  </w:style>
  <w:style w:type="paragraph" w:styleId="BodyText">
    <w:name w:val="Body Text"/>
    <w:basedOn w:val="Normal"/>
    <w:link w:val="BodyTextChar"/>
    <w:rsid w:val="00045E5A"/>
    <w:pPr>
      <w:widowControl w:val="0"/>
    </w:pPr>
    <w:rPr>
      <w:b/>
      <w:snapToGrid w:val="0"/>
      <w:szCs w:val="20"/>
    </w:rPr>
  </w:style>
  <w:style w:type="character" w:customStyle="1" w:styleId="BodyTextChar">
    <w:name w:val="Body Text Char"/>
    <w:basedOn w:val="DefaultParagraphFont"/>
    <w:link w:val="BodyText"/>
    <w:rsid w:val="00045E5A"/>
    <w:rPr>
      <w:b/>
      <w:snapToGrid w:val="0"/>
      <w:sz w:val="22"/>
    </w:rPr>
  </w:style>
  <w:style w:type="paragraph" w:styleId="PlainText">
    <w:name w:val="Plain Text"/>
    <w:basedOn w:val="Normal"/>
    <w:link w:val="PlainTextChar"/>
    <w:uiPriority w:val="99"/>
    <w:unhideWhenUsed/>
    <w:rsid w:val="00045E5A"/>
    <w:rPr>
      <w:rFonts w:ascii="Consolas" w:eastAsiaTheme="minorHAnsi" w:hAnsi="Consolas"/>
      <w:sz w:val="21"/>
      <w:szCs w:val="21"/>
    </w:rPr>
  </w:style>
  <w:style w:type="character" w:customStyle="1" w:styleId="PlainTextChar">
    <w:name w:val="Plain Text Char"/>
    <w:basedOn w:val="DefaultParagraphFont"/>
    <w:link w:val="PlainText"/>
    <w:uiPriority w:val="99"/>
    <w:rsid w:val="00045E5A"/>
    <w:rPr>
      <w:rFonts w:ascii="Consolas" w:eastAsiaTheme="minorHAnsi" w:hAnsi="Consolas"/>
      <w:sz w:val="21"/>
      <w:szCs w:val="21"/>
    </w:rPr>
  </w:style>
  <w:style w:type="character" w:customStyle="1" w:styleId="CaptionChar">
    <w:name w:val="Caption Char"/>
    <w:basedOn w:val="DefaultParagraphFont"/>
    <w:link w:val="Caption"/>
    <w:locked/>
    <w:rsid w:val="005C0E06"/>
    <w:rPr>
      <w:rFonts w:ascii="Arial Bold" w:hAnsi="Arial Bold"/>
      <w:b/>
      <w:bCs/>
      <w:i/>
    </w:rPr>
  </w:style>
  <w:style w:type="paragraph" w:styleId="TableofFigures">
    <w:name w:val="table of figures"/>
    <w:basedOn w:val="Normal"/>
    <w:next w:val="Normal"/>
    <w:uiPriority w:val="99"/>
    <w:rsid w:val="00323B00"/>
  </w:style>
  <w:style w:type="paragraph" w:customStyle="1" w:styleId="LitCite">
    <w:name w:val="LitCite"/>
    <w:basedOn w:val="Normal"/>
    <w:rsid w:val="00563760"/>
    <w:pPr>
      <w:ind w:left="360" w:hanging="360"/>
    </w:pPr>
  </w:style>
  <w:style w:type="character" w:customStyle="1" w:styleId="FootnoteTextChar">
    <w:name w:val="Footnote Text Char"/>
    <w:basedOn w:val="DefaultParagraphFont"/>
    <w:link w:val="FootnoteText"/>
    <w:rsid w:val="00AB5042"/>
    <w:rPr>
      <w:sz w:val="18"/>
    </w:rPr>
  </w:style>
  <w:style w:type="character" w:customStyle="1" w:styleId="Style9ptBold">
    <w:name w:val="Style 9 pt Bold"/>
    <w:basedOn w:val="DefaultParagraphFont"/>
    <w:rsid w:val="00D438C3"/>
    <w:rPr>
      <w:bCs/>
      <w:sz w:val="18"/>
    </w:rPr>
  </w:style>
  <w:style w:type="character" w:styleId="Strong">
    <w:name w:val="Strong"/>
    <w:basedOn w:val="DefaultParagraphFont"/>
    <w:uiPriority w:val="22"/>
    <w:qFormat/>
    <w:rsid w:val="0022638A"/>
    <w:rPr>
      <w:b/>
      <w:bCs/>
    </w:rPr>
  </w:style>
  <w:style w:type="paragraph" w:styleId="Revision">
    <w:name w:val="Revision"/>
    <w:hidden/>
    <w:uiPriority w:val="99"/>
    <w:semiHidden/>
    <w:rsid w:val="00FA5687"/>
    <w:rPr>
      <w:sz w:val="22"/>
      <w:szCs w:val="24"/>
    </w:rPr>
  </w:style>
  <w:style w:type="paragraph" w:styleId="ListBullet">
    <w:name w:val="List Bullet"/>
    <w:basedOn w:val="Normal"/>
    <w:autoRedefine/>
    <w:rsid w:val="006F3545"/>
    <w:pPr>
      <w:numPr>
        <w:numId w:val="10"/>
      </w:numPr>
    </w:pPr>
  </w:style>
  <w:style w:type="paragraph" w:styleId="NoSpacing">
    <w:name w:val="No Spacing"/>
    <w:uiPriority w:val="1"/>
    <w:qFormat/>
    <w:rsid w:val="00130F33"/>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167">
      <w:bodyDiv w:val="1"/>
      <w:marLeft w:val="0"/>
      <w:marRight w:val="0"/>
      <w:marTop w:val="0"/>
      <w:marBottom w:val="0"/>
      <w:divBdr>
        <w:top w:val="none" w:sz="0" w:space="0" w:color="auto"/>
        <w:left w:val="none" w:sz="0" w:space="0" w:color="auto"/>
        <w:bottom w:val="none" w:sz="0" w:space="0" w:color="auto"/>
        <w:right w:val="none" w:sz="0" w:space="0" w:color="auto"/>
      </w:divBdr>
    </w:div>
    <w:div w:id="68308835">
      <w:bodyDiv w:val="1"/>
      <w:marLeft w:val="0"/>
      <w:marRight w:val="0"/>
      <w:marTop w:val="0"/>
      <w:marBottom w:val="0"/>
      <w:divBdr>
        <w:top w:val="none" w:sz="0" w:space="0" w:color="auto"/>
        <w:left w:val="none" w:sz="0" w:space="0" w:color="auto"/>
        <w:bottom w:val="none" w:sz="0" w:space="0" w:color="auto"/>
        <w:right w:val="none" w:sz="0" w:space="0" w:color="auto"/>
      </w:divBdr>
    </w:div>
    <w:div w:id="72629528">
      <w:bodyDiv w:val="1"/>
      <w:marLeft w:val="0"/>
      <w:marRight w:val="0"/>
      <w:marTop w:val="0"/>
      <w:marBottom w:val="0"/>
      <w:divBdr>
        <w:top w:val="none" w:sz="0" w:space="0" w:color="auto"/>
        <w:left w:val="none" w:sz="0" w:space="0" w:color="auto"/>
        <w:bottom w:val="none" w:sz="0" w:space="0" w:color="auto"/>
        <w:right w:val="none" w:sz="0" w:space="0" w:color="auto"/>
      </w:divBdr>
    </w:div>
    <w:div w:id="123234147">
      <w:bodyDiv w:val="1"/>
      <w:marLeft w:val="0"/>
      <w:marRight w:val="0"/>
      <w:marTop w:val="0"/>
      <w:marBottom w:val="0"/>
      <w:divBdr>
        <w:top w:val="none" w:sz="0" w:space="0" w:color="auto"/>
        <w:left w:val="none" w:sz="0" w:space="0" w:color="auto"/>
        <w:bottom w:val="none" w:sz="0" w:space="0" w:color="auto"/>
        <w:right w:val="none" w:sz="0" w:space="0" w:color="auto"/>
      </w:divBdr>
    </w:div>
    <w:div w:id="161749299">
      <w:bodyDiv w:val="1"/>
      <w:marLeft w:val="0"/>
      <w:marRight w:val="0"/>
      <w:marTop w:val="0"/>
      <w:marBottom w:val="0"/>
      <w:divBdr>
        <w:top w:val="none" w:sz="0" w:space="0" w:color="auto"/>
        <w:left w:val="none" w:sz="0" w:space="0" w:color="auto"/>
        <w:bottom w:val="none" w:sz="0" w:space="0" w:color="auto"/>
        <w:right w:val="none" w:sz="0" w:space="0" w:color="auto"/>
      </w:divBdr>
    </w:div>
    <w:div w:id="164058849">
      <w:bodyDiv w:val="1"/>
      <w:marLeft w:val="0"/>
      <w:marRight w:val="0"/>
      <w:marTop w:val="0"/>
      <w:marBottom w:val="0"/>
      <w:divBdr>
        <w:top w:val="none" w:sz="0" w:space="0" w:color="auto"/>
        <w:left w:val="none" w:sz="0" w:space="0" w:color="auto"/>
        <w:bottom w:val="none" w:sz="0" w:space="0" w:color="auto"/>
        <w:right w:val="none" w:sz="0" w:space="0" w:color="auto"/>
      </w:divBdr>
    </w:div>
    <w:div w:id="208492894">
      <w:bodyDiv w:val="1"/>
      <w:marLeft w:val="0"/>
      <w:marRight w:val="0"/>
      <w:marTop w:val="0"/>
      <w:marBottom w:val="0"/>
      <w:divBdr>
        <w:top w:val="none" w:sz="0" w:space="0" w:color="auto"/>
        <w:left w:val="none" w:sz="0" w:space="0" w:color="auto"/>
        <w:bottom w:val="none" w:sz="0" w:space="0" w:color="auto"/>
        <w:right w:val="none" w:sz="0" w:space="0" w:color="auto"/>
      </w:divBdr>
    </w:div>
    <w:div w:id="315038447">
      <w:bodyDiv w:val="1"/>
      <w:marLeft w:val="0"/>
      <w:marRight w:val="0"/>
      <w:marTop w:val="0"/>
      <w:marBottom w:val="0"/>
      <w:divBdr>
        <w:top w:val="none" w:sz="0" w:space="0" w:color="auto"/>
        <w:left w:val="none" w:sz="0" w:space="0" w:color="auto"/>
        <w:bottom w:val="none" w:sz="0" w:space="0" w:color="auto"/>
        <w:right w:val="none" w:sz="0" w:space="0" w:color="auto"/>
      </w:divBdr>
    </w:div>
    <w:div w:id="319045361">
      <w:bodyDiv w:val="1"/>
      <w:marLeft w:val="0"/>
      <w:marRight w:val="0"/>
      <w:marTop w:val="0"/>
      <w:marBottom w:val="0"/>
      <w:divBdr>
        <w:top w:val="none" w:sz="0" w:space="0" w:color="auto"/>
        <w:left w:val="none" w:sz="0" w:space="0" w:color="auto"/>
        <w:bottom w:val="none" w:sz="0" w:space="0" w:color="auto"/>
        <w:right w:val="none" w:sz="0" w:space="0" w:color="auto"/>
      </w:divBdr>
    </w:div>
    <w:div w:id="329407622">
      <w:bodyDiv w:val="1"/>
      <w:marLeft w:val="0"/>
      <w:marRight w:val="0"/>
      <w:marTop w:val="0"/>
      <w:marBottom w:val="0"/>
      <w:divBdr>
        <w:top w:val="none" w:sz="0" w:space="0" w:color="auto"/>
        <w:left w:val="none" w:sz="0" w:space="0" w:color="auto"/>
        <w:bottom w:val="none" w:sz="0" w:space="0" w:color="auto"/>
        <w:right w:val="none" w:sz="0" w:space="0" w:color="auto"/>
      </w:divBdr>
    </w:div>
    <w:div w:id="369307085">
      <w:bodyDiv w:val="1"/>
      <w:marLeft w:val="0"/>
      <w:marRight w:val="0"/>
      <w:marTop w:val="0"/>
      <w:marBottom w:val="0"/>
      <w:divBdr>
        <w:top w:val="none" w:sz="0" w:space="0" w:color="auto"/>
        <w:left w:val="none" w:sz="0" w:space="0" w:color="auto"/>
        <w:bottom w:val="none" w:sz="0" w:space="0" w:color="auto"/>
        <w:right w:val="none" w:sz="0" w:space="0" w:color="auto"/>
      </w:divBdr>
    </w:div>
    <w:div w:id="379936287">
      <w:bodyDiv w:val="1"/>
      <w:marLeft w:val="0"/>
      <w:marRight w:val="0"/>
      <w:marTop w:val="0"/>
      <w:marBottom w:val="0"/>
      <w:divBdr>
        <w:top w:val="none" w:sz="0" w:space="0" w:color="auto"/>
        <w:left w:val="none" w:sz="0" w:space="0" w:color="auto"/>
        <w:bottom w:val="none" w:sz="0" w:space="0" w:color="auto"/>
        <w:right w:val="none" w:sz="0" w:space="0" w:color="auto"/>
      </w:divBdr>
    </w:div>
    <w:div w:id="382943911">
      <w:bodyDiv w:val="1"/>
      <w:marLeft w:val="0"/>
      <w:marRight w:val="0"/>
      <w:marTop w:val="0"/>
      <w:marBottom w:val="0"/>
      <w:divBdr>
        <w:top w:val="none" w:sz="0" w:space="0" w:color="auto"/>
        <w:left w:val="none" w:sz="0" w:space="0" w:color="auto"/>
        <w:bottom w:val="none" w:sz="0" w:space="0" w:color="auto"/>
        <w:right w:val="none" w:sz="0" w:space="0" w:color="auto"/>
      </w:divBdr>
    </w:div>
    <w:div w:id="456336397">
      <w:bodyDiv w:val="1"/>
      <w:marLeft w:val="0"/>
      <w:marRight w:val="0"/>
      <w:marTop w:val="0"/>
      <w:marBottom w:val="0"/>
      <w:divBdr>
        <w:top w:val="none" w:sz="0" w:space="0" w:color="auto"/>
        <w:left w:val="none" w:sz="0" w:space="0" w:color="auto"/>
        <w:bottom w:val="none" w:sz="0" w:space="0" w:color="auto"/>
        <w:right w:val="none" w:sz="0" w:space="0" w:color="auto"/>
      </w:divBdr>
    </w:div>
    <w:div w:id="475414507">
      <w:bodyDiv w:val="1"/>
      <w:marLeft w:val="0"/>
      <w:marRight w:val="0"/>
      <w:marTop w:val="0"/>
      <w:marBottom w:val="0"/>
      <w:divBdr>
        <w:top w:val="none" w:sz="0" w:space="0" w:color="auto"/>
        <w:left w:val="none" w:sz="0" w:space="0" w:color="auto"/>
        <w:bottom w:val="none" w:sz="0" w:space="0" w:color="auto"/>
        <w:right w:val="none" w:sz="0" w:space="0" w:color="auto"/>
      </w:divBdr>
    </w:div>
    <w:div w:id="509685188">
      <w:bodyDiv w:val="1"/>
      <w:marLeft w:val="0"/>
      <w:marRight w:val="0"/>
      <w:marTop w:val="0"/>
      <w:marBottom w:val="0"/>
      <w:divBdr>
        <w:top w:val="none" w:sz="0" w:space="0" w:color="auto"/>
        <w:left w:val="none" w:sz="0" w:space="0" w:color="auto"/>
        <w:bottom w:val="none" w:sz="0" w:space="0" w:color="auto"/>
        <w:right w:val="none" w:sz="0" w:space="0" w:color="auto"/>
      </w:divBdr>
    </w:div>
    <w:div w:id="646473555">
      <w:bodyDiv w:val="1"/>
      <w:marLeft w:val="0"/>
      <w:marRight w:val="0"/>
      <w:marTop w:val="0"/>
      <w:marBottom w:val="0"/>
      <w:divBdr>
        <w:top w:val="none" w:sz="0" w:space="0" w:color="auto"/>
        <w:left w:val="none" w:sz="0" w:space="0" w:color="auto"/>
        <w:bottom w:val="none" w:sz="0" w:space="0" w:color="auto"/>
        <w:right w:val="none" w:sz="0" w:space="0" w:color="auto"/>
      </w:divBdr>
    </w:div>
    <w:div w:id="704839931">
      <w:bodyDiv w:val="1"/>
      <w:marLeft w:val="0"/>
      <w:marRight w:val="0"/>
      <w:marTop w:val="0"/>
      <w:marBottom w:val="0"/>
      <w:divBdr>
        <w:top w:val="none" w:sz="0" w:space="0" w:color="auto"/>
        <w:left w:val="none" w:sz="0" w:space="0" w:color="auto"/>
        <w:bottom w:val="none" w:sz="0" w:space="0" w:color="auto"/>
        <w:right w:val="none" w:sz="0" w:space="0" w:color="auto"/>
      </w:divBdr>
    </w:div>
    <w:div w:id="709383451">
      <w:bodyDiv w:val="1"/>
      <w:marLeft w:val="0"/>
      <w:marRight w:val="0"/>
      <w:marTop w:val="0"/>
      <w:marBottom w:val="0"/>
      <w:divBdr>
        <w:top w:val="none" w:sz="0" w:space="0" w:color="auto"/>
        <w:left w:val="none" w:sz="0" w:space="0" w:color="auto"/>
        <w:bottom w:val="none" w:sz="0" w:space="0" w:color="auto"/>
        <w:right w:val="none" w:sz="0" w:space="0" w:color="auto"/>
      </w:divBdr>
    </w:div>
    <w:div w:id="711198807">
      <w:bodyDiv w:val="1"/>
      <w:marLeft w:val="0"/>
      <w:marRight w:val="0"/>
      <w:marTop w:val="0"/>
      <w:marBottom w:val="0"/>
      <w:divBdr>
        <w:top w:val="none" w:sz="0" w:space="0" w:color="auto"/>
        <w:left w:val="none" w:sz="0" w:space="0" w:color="auto"/>
        <w:bottom w:val="none" w:sz="0" w:space="0" w:color="auto"/>
        <w:right w:val="none" w:sz="0" w:space="0" w:color="auto"/>
      </w:divBdr>
    </w:div>
    <w:div w:id="731005240">
      <w:bodyDiv w:val="1"/>
      <w:marLeft w:val="0"/>
      <w:marRight w:val="0"/>
      <w:marTop w:val="0"/>
      <w:marBottom w:val="0"/>
      <w:divBdr>
        <w:top w:val="none" w:sz="0" w:space="0" w:color="auto"/>
        <w:left w:val="none" w:sz="0" w:space="0" w:color="auto"/>
        <w:bottom w:val="none" w:sz="0" w:space="0" w:color="auto"/>
        <w:right w:val="none" w:sz="0" w:space="0" w:color="auto"/>
      </w:divBdr>
    </w:div>
    <w:div w:id="744106806">
      <w:bodyDiv w:val="1"/>
      <w:marLeft w:val="0"/>
      <w:marRight w:val="0"/>
      <w:marTop w:val="0"/>
      <w:marBottom w:val="0"/>
      <w:divBdr>
        <w:top w:val="none" w:sz="0" w:space="0" w:color="auto"/>
        <w:left w:val="none" w:sz="0" w:space="0" w:color="auto"/>
        <w:bottom w:val="none" w:sz="0" w:space="0" w:color="auto"/>
        <w:right w:val="none" w:sz="0" w:space="0" w:color="auto"/>
      </w:divBdr>
    </w:div>
    <w:div w:id="771901713">
      <w:bodyDiv w:val="1"/>
      <w:marLeft w:val="0"/>
      <w:marRight w:val="0"/>
      <w:marTop w:val="0"/>
      <w:marBottom w:val="0"/>
      <w:divBdr>
        <w:top w:val="none" w:sz="0" w:space="0" w:color="auto"/>
        <w:left w:val="none" w:sz="0" w:space="0" w:color="auto"/>
        <w:bottom w:val="none" w:sz="0" w:space="0" w:color="auto"/>
        <w:right w:val="none" w:sz="0" w:space="0" w:color="auto"/>
      </w:divBdr>
    </w:div>
    <w:div w:id="802966020">
      <w:bodyDiv w:val="1"/>
      <w:marLeft w:val="0"/>
      <w:marRight w:val="0"/>
      <w:marTop w:val="0"/>
      <w:marBottom w:val="0"/>
      <w:divBdr>
        <w:top w:val="none" w:sz="0" w:space="0" w:color="auto"/>
        <w:left w:val="none" w:sz="0" w:space="0" w:color="auto"/>
        <w:bottom w:val="none" w:sz="0" w:space="0" w:color="auto"/>
        <w:right w:val="none" w:sz="0" w:space="0" w:color="auto"/>
      </w:divBdr>
    </w:div>
    <w:div w:id="817576444">
      <w:bodyDiv w:val="1"/>
      <w:marLeft w:val="0"/>
      <w:marRight w:val="0"/>
      <w:marTop w:val="0"/>
      <w:marBottom w:val="0"/>
      <w:divBdr>
        <w:top w:val="none" w:sz="0" w:space="0" w:color="auto"/>
        <w:left w:val="none" w:sz="0" w:space="0" w:color="auto"/>
        <w:bottom w:val="none" w:sz="0" w:space="0" w:color="auto"/>
        <w:right w:val="none" w:sz="0" w:space="0" w:color="auto"/>
      </w:divBdr>
    </w:div>
    <w:div w:id="843862619">
      <w:bodyDiv w:val="1"/>
      <w:marLeft w:val="0"/>
      <w:marRight w:val="0"/>
      <w:marTop w:val="0"/>
      <w:marBottom w:val="0"/>
      <w:divBdr>
        <w:top w:val="none" w:sz="0" w:space="0" w:color="auto"/>
        <w:left w:val="none" w:sz="0" w:space="0" w:color="auto"/>
        <w:bottom w:val="none" w:sz="0" w:space="0" w:color="auto"/>
        <w:right w:val="none" w:sz="0" w:space="0" w:color="auto"/>
      </w:divBdr>
    </w:div>
    <w:div w:id="877661516">
      <w:bodyDiv w:val="1"/>
      <w:marLeft w:val="0"/>
      <w:marRight w:val="0"/>
      <w:marTop w:val="0"/>
      <w:marBottom w:val="0"/>
      <w:divBdr>
        <w:top w:val="none" w:sz="0" w:space="0" w:color="auto"/>
        <w:left w:val="none" w:sz="0" w:space="0" w:color="auto"/>
        <w:bottom w:val="none" w:sz="0" w:space="0" w:color="auto"/>
        <w:right w:val="none" w:sz="0" w:space="0" w:color="auto"/>
      </w:divBdr>
    </w:div>
    <w:div w:id="901989813">
      <w:bodyDiv w:val="1"/>
      <w:marLeft w:val="0"/>
      <w:marRight w:val="0"/>
      <w:marTop w:val="0"/>
      <w:marBottom w:val="0"/>
      <w:divBdr>
        <w:top w:val="none" w:sz="0" w:space="0" w:color="auto"/>
        <w:left w:val="none" w:sz="0" w:space="0" w:color="auto"/>
        <w:bottom w:val="none" w:sz="0" w:space="0" w:color="auto"/>
        <w:right w:val="none" w:sz="0" w:space="0" w:color="auto"/>
      </w:divBdr>
    </w:div>
    <w:div w:id="926422293">
      <w:bodyDiv w:val="1"/>
      <w:marLeft w:val="0"/>
      <w:marRight w:val="0"/>
      <w:marTop w:val="0"/>
      <w:marBottom w:val="0"/>
      <w:divBdr>
        <w:top w:val="none" w:sz="0" w:space="0" w:color="auto"/>
        <w:left w:val="none" w:sz="0" w:space="0" w:color="auto"/>
        <w:bottom w:val="none" w:sz="0" w:space="0" w:color="auto"/>
        <w:right w:val="none" w:sz="0" w:space="0" w:color="auto"/>
      </w:divBdr>
    </w:div>
    <w:div w:id="977413440">
      <w:bodyDiv w:val="1"/>
      <w:marLeft w:val="0"/>
      <w:marRight w:val="0"/>
      <w:marTop w:val="0"/>
      <w:marBottom w:val="0"/>
      <w:divBdr>
        <w:top w:val="none" w:sz="0" w:space="0" w:color="auto"/>
        <w:left w:val="none" w:sz="0" w:space="0" w:color="auto"/>
        <w:bottom w:val="none" w:sz="0" w:space="0" w:color="auto"/>
        <w:right w:val="none" w:sz="0" w:space="0" w:color="auto"/>
      </w:divBdr>
    </w:div>
    <w:div w:id="1056852752">
      <w:bodyDiv w:val="1"/>
      <w:marLeft w:val="0"/>
      <w:marRight w:val="0"/>
      <w:marTop w:val="0"/>
      <w:marBottom w:val="0"/>
      <w:divBdr>
        <w:top w:val="none" w:sz="0" w:space="0" w:color="auto"/>
        <w:left w:val="none" w:sz="0" w:space="0" w:color="auto"/>
        <w:bottom w:val="none" w:sz="0" w:space="0" w:color="auto"/>
        <w:right w:val="none" w:sz="0" w:space="0" w:color="auto"/>
      </w:divBdr>
    </w:div>
    <w:div w:id="1100685463">
      <w:bodyDiv w:val="1"/>
      <w:marLeft w:val="0"/>
      <w:marRight w:val="0"/>
      <w:marTop w:val="0"/>
      <w:marBottom w:val="0"/>
      <w:divBdr>
        <w:top w:val="none" w:sz="0" w:space="0" w:color="auto"/>
        <w:left w:val="none" w:sz="0" w:space="0" w:color="auto"/>
        <w:bottom w:val="none" w:sz="0" w:space="0" w:color="auto"/>
        <w:right w:val="none" w:sz="0" w:space="0" w:color="auto"/>
      </w:divBdr>
    </w:div>
    <w:div w:id="1249121056">
      <w:bodyDiv w:val="1"/>
      <w:marLeft w:val="0"/>
      <w:marRight w:val="0"/>
      <w:marTop w:val="0"/>
      <w:marBottom w:val="0"/>
      <w:divBdr>
        <w:top w:val="none" w:sz="0" w:space="0" w:color="auto"/>
        <w:left w:val="none" w:sz="0" w:space="0" w:color="auto"/>
        <w:bottom w:val="none" w:sz="0" w:space="0" w:color="auto"/>
        <w:right w:val="none" w:sz="0" w:space="0" w:color="auto"/>
      </w:divBdr>
    </w:div>
    <w:div w:id="1296835541">
      <w:bodyDiv w:val="1"/>
      <w:marLeft w:val="0"/>
      <w:marRight w:val="0"/>
      <w:marTop w:val="0"/>
      <w:marBottom w:val="0"/>
      <w:divBdr>
        <w:top w:val="none" w:sz="0" w:space="0" w:color="auto"/>
        <w:left w:val="none" w:sz="0" w:space="0" w:color="auto"/>
        <w:bottom w:val="none" w:sz="0" w:space="0" w:color="auto"/>
        <w:right w:val="none" w:sz="0" w:space="0" w:color="auto"/>
      </w:divBdr>
    </w:div>
    <w:div w:id="1315068802">
      <w:bodyDiv w:val="1"/>
      <w:marLeft w:val="0"/>
      <w:marRight w:val="0"/>
      <w:marTop w:val="0"/>
      <w:marBottom w:val="0"/>
      <w:divBdr>
        <w:top w:val="none" w:sz="0" w:space="0" w:color="auto"/>
        <w:left w:val="none" w:sz="0" w:space="0" w:color="auto"/>
        <w:bottom w:val="none" w:sz="0" w:space="0" w:color="auto"/>
        <w:right w:val="none" w:sz="0" w:space="0" w:color="auto"/>
      </w:divBdr>
    </w:div>
    <w:div w:id="1322001120">
      <w:bodyDiv w:val="1"/>
      <w:marLeft w:val="0"/>
      <w:marRight w:val="0"/>
      <w:marTop w:val="0"/>
      <w:marBottom w:val="0"/>
      <w:divBdr>
        <w:top w:val="none" w:sz="0" w:space="0" w:color="auto"/>
        <w:left w:val="none" w:sz="0" w:space="0" w:color="auto"/>
        <w:bottom w:val="none" w:sz="0" w:space="0" w:color="auto"/>
        <w:right w:val="none" w:sz="0" w:space="0" w:color="auto"/>
      </w:divBdr>
    </w:div>
    <w:div w:id="1394429899">
      <w:bodyDiv w:val="1"/>
      <w:marLeft w:val="0"/>
      <w:marRight w:val="0"/>
      <w:marTop w:val="0"/>
      <w:marBottom w:val="0"/>
      <w:divBdr>
        <w:top w:val="none" w:sz="0" w:space="0" w:color="auto"/>
        <w:left w:val="none" w:sz="0" w:space="0" w:color="auto"/>
        <w:bottom w:val="none" w:sz="0" w:space="0" w:color="auto"/>
        <w:right w:val="none" w:sz="0" w:space="0" w:color="auto"/>
      </w:divBdr>
    </w:div>
    <w:div w:id="1394741254">
      <w:bodyDiv w:val="1"/>
      <w:marLeft w:val="0"/>
      <w:marRight w:val="0"/>
      <w:marTop w:val="0"/>
      <w:marBottom w:val="0"/>
      <w:divBdr>
        <w:top w:val="none" w:sz="0" w:space="0" w:color="auto"/>
        <w:left w:val="none" w:sz="0" w:space="0" w:color="auto"/>
        <w:bottom w:val="none" w:sz="0" w:space="0" w:color="auto"/>
        <w:right w:val="none" w:sz="0" w:space="0" w:color="auto"/>
      </w:divBdr>
    </w:div>
    <w:div w:id="1430345152">
      <w:bodyDiv w:val="1"/>
      <w:marLeft w:val="0"/>
      <w:marRight w:val="0"/>
      <w:marTop w:val="0"/>
      <w:marBottom w:val="0"/>
      <w:divBdr>
        <w:top w:val="none" w:sz="0" w:space="0" w:color="auto"/>
        <w:left w:val="none" w:sz="0" w:space="0" w:color="auto"/>
        <w:bottom w:val="none" w:sz="0" w:space="0" w:color="auto"/>
        <w:right w:val="none" w:sz="0" w:space="0" w:color="auto"/>
      </w:divBdr>
      <w:divsChild>
        <w:div w:id="1612276385">
          <w:marLeft w:val="0"/>
          <w:marRight w:val="0"/>
          <w:marTop w:val="225"/>
          <w:marBottom w:val="225"/>
          <w:divBdr>
            <w:top w:val="single" w:sz="6" w:space="0" w:color="999999"/>
            <w:left w:val="single" w:sz="6" w:space="0" w:color="999999"/>
            <w:bottom w:val="single" w:sz="6" w:space="0" w:color="999999"/>
            <w:right w:val="single" w:sz="6" w:space="0" w:color="999999"/>
          </w:divBdr>
          <w:divsChild>
            <w:div w:id="1330018442">
              <w:marLeft w:val="0"/>
              <w:marRight w:val="0"/>
              <w:marTop w:val="0"/>
              <w:marBottom w:val="0"/>
              <w:divBdr>
                <w:top w:val="none" w:sz="0" w:space="0" w:color="auto"/>
                <w:left w:val="none" w:sz="0" w:space="0" w:color="auto"/>
                <w:bottom w:val="none" w:sz="0" w:space="0" w:color="auto"/>
                <w:right w:val="none" w:sz="0" w:space="0" w:color="auto"/>
              </w:divBdr>
              <w:divsChild>
                <w:div w:id="895167119">
                  <w:marLeft w:val="0"/>
                  <w:marRight w:val="0"/>
                  <w:marTop w:val="0"/>
                  <w:marBottom w:val="0"/>
                  <w:divBdr>
                    <w:top w:val="none" w:sz="0" w:space="0" w:color="auto"/>
                    <w:left w:val="single" w:sz="6" w:space="0" w:color="000000"/>
                    <w:bottom w:val="none" w:sz="0" w:space="0" w:color="auto"/>
                    <w:right w:val="single" w:sz="6" w:space="0" w:color="000000"/>
                  </w:divBdr>
                  <w:divsChild>
                    <w:div w:id="1408304293">
                      <w:marLeft w:val="0"/>
                      <w:marRight w:val="0"/>
                      <w:marTop w:val="0"/>
                      <w:marBottom w:val="0"/>
                      <w:divBdr>
                        <w:top w:val="none" w:sz="0" w:space="0" w:color="auto"/>
                        <w:left w:val="none" w:sz="0" w:space="0" w:color="auto"/>
                        <w:bottom w:val="none" w:sz="0" w:space="0" w:color="auto"/>
                        <w:right w:val="none" w:sz="0" w:space="0" w:color="auto"/>
                      </w:divBdr>
                      <w:divsChild>
                        <w:div w:id="582026870">
                          <w:marLeft w:val="0"/>
                          <w:marRight w:val="0"/>
                          <w:marTop w:val="1500"/>
                          <w:marBottom w:val="0"/>
                          <w:divBdr>
                            <w:top w:val="single" w:sz="6" w:space="0" w:color="000000"/>
                            <w:left w:val="none" w:sz="0" w:space="0" w:color="auto"/>
                            <w:bottom w:val="none" w:sz="0" w:space="0" w:color="auto"/>
                            <w:right w:val="none" w:sz="0" w:space="0" w:color="auto"/>
                          </w:divBdr>
                          <w:divsChild>
                            <w:div w:id="458228483">
                              <w:marLeft w:val="0"/>
                              <w:marRight w:val="0"/>
                              <w:marTop w:val="0"/>
                              <w:marBottom w:val="0"/>
                              <w:divBdr>
                                <w:top w:val="none" w:sz="0" w:space="0" w:color="auto"/>
                                <w:left w:val="none" w:sz="0" w:space="0" w:color="auto"/>
                                <w:bottom w:val="none" w:sz="0" w:space="0" w:color="auto"/>
                                <w:right w:val="none" w:sz="0" w:space="0" w:color="auto"/>
                              </w:divBdr>
                              <w:divsChild>
                                <w:div w:id="2141919518">
                                  <w:marLeft w:val="225"/>
                                  <w:marRight w:val="225"/>
                                  <w:marTop w:val="225"/>
                                  <w:marBottom w:val="225"/>
                                  <w:divBdr>
                                    <w:top w:val="none" w:sz="0" w:space="0" w:color="auto"/>
                                    <w:left w:val="none" w:sz="0" w:space="0" w:color="auto"/>
                                    <w:bottom w:val="none" w:sz="0" w:space="0" w:color="auto"/>
                                    <w:right w:val="none" w:sz="0" w:space="0" w:color="auto"/>
                                  </w:divBdr>
                                  <w:divsChild>
                                    <w:div w:id="1524395606">
                                      <w:marLeft w:val="0"/>
                                      <w:marRight w:val="0"/>
                                      <w:marTop w:val="0"/>
                                      <w:marBottom w:val="150"/>
                                      <w:divBdr>
                                        <w:top w:val="none" w:sz="0" w:space="0" w:color="auto"/>
                                        <w:left w:val="none" w:sz="0" w:space="0" w:color="auto"/>
                                        <w:bottom w:val="none" w:sz="0" w:space="0" w:color="auto"/>
                                        <w:right w:val="none" w:sz="0" w:space="0" w:color="auto"/>
                                      </w:divBdr>
                                      <w:divsChild>
                                        <w:div w:id="991103733">
                                          <w:marLeft w:val="0"/>
                                          <w:marRight w:val="0"/>
                                          <w:marTop w:val="0"/>
                                          <w:marBottom w:val="0"/>
                                          <w:divBdr>
                                            <w:top w:val="none" w:sz="0" w:space="0" w:color="auto"/>
                                            <w:left w:val="none" w:sz="0" w:space="0" w:color="auto"/>
                                            <w:bottom w:val="none" w:sz="0" w:space="0" w:color="auto"/>
                                            <w:right w:val="none" w:sz="0" w:space="0" w:color="auto"/>
                                          </w:divBdr>
                                          <w:divsChild>
                                            <w:div w:id="17506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7672759">
      <w:bodyDiv w:val="1"/>
      <w:marLeft w:val="0"/>
      <w:marRight w:val="0"/>
      <w:marTop w:val="0"/>
      <w:marBottom w:val="0"/>
      <w:divBdr>
        <w:top w:val="none" w:sz="0" w:space="0" w:color="auto"/>
        <w:left w:val="none" w:sz="0" w:space="0" w:color="auto"/>
        <w:bottom w:val="none" w:sz="0" w:space="0" w:color="auto"/>
        <w:right w:val="none" w:sz="0" w:space="0" w:color="auto"/>
      </w:divBdr>
    </w:div>
    <w:div w:id="1442994039">
      <w:bodyDiv w:val="1"/>
      <w:marLeft w:val="0"/>
      <w:marRight w:val="0"/>
      <w:marTop w:val="0"/>
      <w:marBottom w:val="0"/>
      <w:divBdr>
        <w:top w:val="none" w:sz="0" w:space="0" w:color="auto"/>
        <w:left w:val="none" w:sz="0" w:space="0" w:color="auto"/>
        <w:bottom w:val="none" w:sz="0" w:space="0" w:color="auto"/>
        <w:right w:val="none" w:sz="0" w:space="0" w:color="auto"/>
      </w:divBdr>
    </w:div>
    <w:div w:id="1476489763">
      <w:bodyDiv w:val="1"/>
      <w:marLeft w:val="0"/>
      <w:marRight w:val="0"/>
      <w:marTop w:val="0"/>
      <w:marBottom w:val="0"/>
      <w:divBdr>
        <w:top w:val="none" w:sz="0" w:space="0" w:color="auto"/>
        <w:left w:val="none" w:sz="0" w:space="0" w:color="auto"/>
        <w:bottom w:val="none" w:sz="0" w:space="0" w:color="auto"/>
        <w:right w:val="none" w:sz="0" w:space="0" w:color="auto"/>
      </w:divBdr>
    </w:div>
    <w:div w:id="1498615265">
      <w:bodyDiv w:val="1"/>
      <w:marLeft w:val="0"/>
      <w:marRight w:val="0"/>
      <w:marTop w:val="0"/>
      <w:marBottom w:val="0"/>
      <w:divBdr>
        <w:top w:val="none" w:sz="0" w:space="0" w:color="auto"/>
        <w:left w:val="none" w:sz="0" w:space="0" w:color="auto"/>
        <w:bottom w:val="none" w:sz="0" w:space="0" w:color="auto"/>
        <w:right w:val="none" w:sz="0" w:space="0" w:color="auto"/>
      </w:divBdr>
    </w:div>
    <w:div w:id="1529829048">
      <w:bodyDiv w:val="1"/>
      <w:marLeft w:val="0"/>
      <w:marRight w:val="0"/>
      <w:marTop w:val="0"/>
      <w:marBottom w:val="0"/>
      <w:divBdr>
        <w:top w:val="none" w:sz="0" w:space="0" w:color="auto"/>
        <w:left w:val="none" w:sz="0" w:space="0" w:color="auto"/>
        <w:bottom w:val="none" w:sz="0" w:space="0" w:color="auto"/>
        <w:right w:val="none" w:sz="0" w:space="0" w:color="auto"/>
      </w:divBdr>
    </w:div>
    <w:div w:id="1549031827">
      <w:bodyDiv w:val="1"/>
      <w:marLeft w:val="0"/>
      <w:marRight w:val="0"/>
      <w:marTop w:val="0"/>
      <w:marBottom w:val="0"/>
      <w:divBdr>
        <w:top w:val="none" w:sz="0" w:space="0" w:color="auto"/>
        <w:left w:val="none" w:sz="0" w:space="0" w:color="auto"/>
        <w:bottom w:val="none" w:sz="0" w:space="0" w:color="auto"/>
        <w:right w:val="none" w:sz="0" w:space="0" w:color="auto"/>
      </w:divBdr>
    </w:div>
    <w:div w:id="1612931089">
      <w:bodyDiv w:val="1"/>
      <w:marLeft w:val="0"/>
      <w:marRight w:val="0"/>
      <w:marTop w:val="0"/>
      <w:marBottom w:val="0"/>
      <w:divBdr>
        <w:top w:val="none" w:sz="0" w:space="0" w:color="auto"/>
        <w:left w:val="none" w:sz="0" w:space="0" w:color="auto"/>
        <w:bottom w:val="none" w:sz="0" w:space="0" w:color="auto"/>
        <w:right w:val="none" w:sz="0" w:space="0" w:color="auto"/>
      </w:divBdr>
    </w:div>
    <w:div w:id="1692410928">
      <w:bodyDiv w:val="1"/>
      <w:marLeft w:val="0"/>
      <w:marRight w:val="0"/>
      <w:marTop w:val="0"/>
      <w:marBottom w:val="0"/>
      <w:divBdr>
        <w:top w:val="none" w:sz="0" w:space="0" w:color="auto"/>
        <w:left w:val="none" w:sz="0" w:space="0" w:color="auto"/>
        <w:bottom w:val="none" w:sz="0" w:space="0" w:color="auto"/>
        <w:right w:val="none" w:sz="0" w:space="0" w:color="auto"/>
      </w:divBdr>
    </w:div>
    <w:div w:id="1704406049">
      <w:bodyDiv w:val="1"/>
      <w:marLeft w:val="0"/>
      <w:marRight w:val="0"/>
      <w:marTop w:val="0"/>
      <w:marBottom w:val="0"/>
      <w:divBdr>
        <w:top w:val="none" w:sz="0" w:space="0" w:color="auto"/>
        <w:left w:val="none" w:sz="0" w:space="0" w:color="auto"/>
        <w:bottom w:val="none" w:sz="0" w:space="0" w:color="auto"/>
        <w:right w:val="none" w:sz="0" w:space="0" w:color="auto"/>
      </w:divBdr>
    </w:div>
    <w:div w:id="1724208209">
      <w:bodyDiv w:val="1"/>
      <w:marLeft w:val="0"/>
      <w:marRight w:val="0"/>
      <w:marTop w:val="0"/>
      <w:marBottom w:val="0"/>
      <w:divBdr>
        <w:top w:val="none" w:sz="0" w:space="0" w:color="auto"/>
        <w:left w:val="none" w:sz="0" w:space="0" w:color="auto"/>
        <w:bottom w:val="none" w:sz="0" w:space="0" w:color="auto"/>
        <w:right w:val="none" w:sz="0" w:space="0" w:color="auto"/>
      </w:divBdr>
    </w:div>
    <w:div w:id="1729844373">
      <w:bodyDiv w:val="1"/>
      <w:marLeft w:val="0"/>
      <w:marRight w:val="0"/>
      <w:marTop w:val="0"/>
      <w:marBottom w:val="0"/>
      <w:divBdr>
        <w:top w:val="none" w:sz="0" w:space="0" w:color="auto"/>
        <w:left w:val="none" w:sz="0" w:space="0" w:color="auto"/>
        <w:bottom w:val="none" w:sz="0" w:space="0" w:color="auto"/>
        <w:right w:val="none" w:sz="0" w:space="0" w:color="auto"/>
      </w:divBdr>
    </w:div>
    <w:div w:id="1757361624">
      <w:bodyDiv w:val="1"/>
      <w:marLeft w:val="0"/>
      <w:marRight w:val="0"/>
      <w:marTop w:val="0"/>
      <w:marBottom w:val="0"/>
      <w:divBdr>
        <w:top w:val="none" w:sz="0" w:space="0" w:color="auto"/>
        <w:left w:val="none" w:sz="0" w:space="0" w:color="auto"/>
        <w:bottom w:val="none" w:sz="0" w:space="0" w:color="auto"/>
        <w:right w:val="none" w:sz="0" w:space="0" w:color="auto"/>
      </w:divBdr>
    </w:div>
    <w:div w:id="1807968324">
      <w:bodyDiv w:val="1"/>
      <w:marLeft w:val="0"/>
      <w:marRight w:val="0"/>
      <w:marTop w:val="0"/>
      <w:marBottom w:val="0"/>
      <w:divBdr>
        <w:top w:val="none" w:sz="0" w:space="0" w:color="auto"/>
        <w:left w:val="none" w:sz="0" w:space="0" w:color="auto"/>
        <w:bottom w:val="none" w:sz="0" w:space="0" w:color="auto"/>
        <w:right w:val="none" w:sz="0" w:space="0" w:color="auto"/>
      </w:divBdr>
    </w:div>
    <w:div w:id="1811363450">
      <w:bodyDiv w:val="1"/>
      <w:marLeft w:val="0"/>
      <w:marRight w:val="0"/>
      <w:marTop w:val="0"/>
      <w:marBottom w:val="0"/>
      <w:divBdr>
        <w:top w:val="none" w:sz="0" w:space="0" w:color="auto"/>
        <w:left w:val="none" w:sz="0" w:space="0" w:color="auto"/>
        <w:bottom w:val="none" w:sz="0" w:space="0" w:color="auto"/>
        <w:right w:val="none" w:sz="0" w:space="0" w:color="auto"/>
      </w:divBdr>
    </w:div>
    <w:div w:id="1850756338">
      <w:bodyDiv w:val="1"/>
      <w:marLeft w:val="0"/>
      <w:marRight w:val="0"/>
      <w:marTop w:val="0"/>
      <w:marBottom w:val="0"/>
      <w:divBdr>
        <w:top w:val="none" w:sz="0" w:space="0" w:color="auto"/>
        <w:left w:val="none" w:sz="0" w:space="0" w:color="auto"/>
        <w:bottom w:val="none" w:sz="0" w:space="0" w:color="auto"/>
        <w:right w:val="none" w:sz="0" w:space="0" w:color="auto"/>
      </w:divBdr>
    </w:div>
    <w:div w:id="1911232112">
      <w:bodyDiv w:val="1"/>
      <w:marLeft w:val="0"/>
      <w:marRight w:val="0"/>
      <w:marTop w:val="0"/>
      <w:marBottom w:val="0"/>
      <w:divBdr>
        <w:top w:val="none" w:sz="0" w:space="0" w:color="auto"/>
        <w:left w:val="none" w:sz="0" w:space="0" w:color="auto"/>
        <w:bottom w:val="none" w:sz="0" w:space="0" w:color="auto"/>
        <w:right w:val="none" w:sz="0" w:space="0" w:color="auto"/>
      </w:divBdr>
    </w:div>
    <w:div w:id="1916356732">
      <w:bodyDiv w:val="1"/>
      <w:marLeft w:val="0"/>
      <w:marRight w:val="0"/>
      <w:marTop w:val="0"/>
      <w:marBottom w:val="0"/>
      <w:divBdr>
        <w:top w:val="none" w:sz="0" w:space="0" w:color="auto"/>
        <w:left w:val="none" w:sz="0" w:space="0" w:color="auto"/>
        <w:bottom w:val="none" w:sz="0" w:space="0" w:color="auto"/>
        <w:right w:val="none" w:sz="0" w:space="0" w:color="auto"/>
      </w:divBdr>
    </w:div>
    <w:div w:id="1935163999">
      <w:bodyDiv w:val="1"/>
      <w:marLeft w:val="0"/>
      <w:marRight w:val="0"/>
      <w:marTop w:val="0"/>
      <w:marBottom w:val="0"/>
      <w:divBdr>
        <w:top w:val="none" w:sz="0" w:space="0" w:color="auto"/>
        <w:left w:val="none" w:sz="0" w:space="0" w:color="auto"/>
        <w:bottom w:val="none" w:sz="0" w:space="0" w:color="auto"/>
        <w:right w:val="none" w:sz="0" w:space="0" w:color="auto"/>
      </w:divBdr>
    </w:div>
    <w:div w:id="1943491165">
      <w:bodyDiv w:val="1"/>
      <w:marLeft w:val="0"/>
      <w:marRight w:val="0"/>
      <w:marTop w:val="0"/>
      <w:marBottom w:val="0"/>
      <w:divBdr>
        <w:top w:val="none" w:sz="0" w:space="0" w:color="auto"/>
        <w:left w:val="none" w:sz="0" w:space="0" w:color="auto"/>
        <w:bottom w:val="none" w:sz="0" w:space="0" w:color="auto"/>
        <w:right w:val="none" w:sz="0" w:space="0" w:color="auto"/>
      </w:divBdr>
    </w:div>
    <w:div w:id="1960456321">
      <w:bodyDiv w:val="1"/>
      <w:marLeft w:val="0"/>
      <w:marRight w:val="0"/>
      <w:marTop w:val="0"/>
      <w:marBottom w:val="0"/>
      <w:divBdr>
        <w:top w:val="none" w:sz="0" w:space="0" w:color="auto"/>
        <w:left w:val="none" w:sz="0" w:space="0" w:color="auto"/>
        <w:bottom w:val="none" w:sz="0" w:space="0" w:color="auto"/>
        <w:right w:val="none" w:sz="0" w:space="0" w:color="auto"/>
      </w:divBdr>
    </w:div>
    <w:div w:id="1960528537">
      <w:bodyDiv w:val="1"/>
      <w:marLeft w:val="0"/>
      <w:marRight w:val="0"/>
      <w:marTop w:val="0"/>
      <w:marBottom w:val="0"/>
      <w:divBdr>
        <w:top w:val="none" w:sz="0" w:space="0" w:color="auto"/>
        <w:left w:val="none" w:sz="0" w:space="0" w:color="auto"/>
        <w:bottom w:val="none" w:sz="0" w:space="0" w:color="auto"/>
        <w:right w:val="none" w:sz="0" w:space="0" w:color="auto"/>
      </w:divBdr>
    </w:div>
    <w:div w:id="1964000759">
      <w:bodyDiv w:val="1"/>
      <w:marLeft w:val="0"/>
      <w:marRight w:val="0"/>
      <w:marTop w:val="0"/>
      <w:marBottom w:val="0"/>
      <w:divBdr>
        <w:top w:val="none" w:sz="0" w:space="0" w:color="auto"/>
        <w:left w:val="none" w:sz="0" w:space="0" w:color="auto"/>
        <w:bottom w:val="none" w:sz="0" w:space="0" w:color="auto"/>
        <w:right w:val="none" w:sz="0" w:space="0" w:color="auto"/>
      </w:divBdr>
    </w:div>
    <w:div w:id="2007971872">
      <w:bodyDiv w:val="1"/>
      <w:marLeft w:val="0"/>
      <w:marRight w:val="0"/>
      <w:marTop w:val="0"/>
      <w:marBottom w:val="0"/>
      <w:divBdr>
        <w:top w:val="none" w:sz="0" w:space="0" w:color="auto"/>
        <w:left w:val="none" w:sz="0" w:space="0" w:color="auto"/>
        <w:bottom w:val="none" w:sz="0" w:space="0" w:color="auto"/>
        <w:right w:val="none" w:sz="0" w:space="0" w:color="auto"/>
      </w:divBdr>
    </w:div>
    <w:div w:id="2011061347">
      <w:bodyDiv w:val="1"/>
      <w:marLeft w:val="0"/>
      <w:marRight w:val="0"/>
      <w:marTop w:val="0"/>
      <w:marBottom w:val="0"/>
      <w:divBdr>
        <w:top w:val="none" w:sz="0" w:space="0" w:color="auto"/>
        <w:left w:val="none" w:sz="0" w:space="0" w:color="auto"/>
        <w:bottom w:val="none" w:sz="0" w:space="0" w:color="auto"/>
        <w:right w:val="none" w:sz="0" w:space="0" w:color="auto"/>
      </w:divBdr>
    </w:div>
    <w:div w:id="2030524760">
      <w:bodyDiv w:val="1"/>
      <w:marLeft w:val="0"/>
      <w:marRight w:val="0"/>
      <w:marTop w:val="0"/>
      <w:marBottom w:val="0"/>
      <w:divBdr>
        <w:top w:val="none" w:sz="0" w:space="0" w:color="auto"/>
        <w:left w:val="none" w:sz="0" w:space="0" w:color="auto"/>
        <w:bottom w:val="none" w:sz="0" w:space="0" w:color="auto"/>
        <w:right w:val="none" w:sz="0" w:space="0" w:color="auto"/>
      </w:divBdr>
    </w:div>
    <w:div w:id="2043629965">
      <w:bodyDiv w:val="1"/>
      <w:marLeft w:val="0"/>
      <w:marRight w:val="0"/>
      <w:marTop w:val="0"/>
      <w:marBottom w:val="0"/>
      <w:divBdr>
        <w:top w:val="none" w:sz="0" w:space="0" w:color="auto"/>
        <w:left w:val="none" w:sz="0" w:space="0" w:color="auto"/>
        <w:bottom w:val="none" w:sz="0" w:space="0" w:color="auto"/>
        <w:right w:val="none" w:sz="0" w:space="0" w:color="auto"/>
      </w:divBdr>
    </w:div>
    <w:div w:id="20782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78011-271B-49A9-B9FB-6E4E4FF94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6595</Words>
  <Characters>37596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44103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dc:creator>
  <cp:lastModifiedBy>Walker, Christopher E CIV USARMY USACE (US)</cp:lastModifiedBy>
  <cp:revision>12</cp:revision>
  <cp:lastPrinted>2016-09-12T16:49:00Z</cp:lastPrinted>
  <dcterms:created xsi:type="dcterms:W3CDTF">2019-02-26T23:48:00Z</dcterms:created>
  <dcterms:modified xsi:type="dcterms:W3CDTF">2020-04-15T20:04:00Z</dcterms:modified>
</cp:coreProperties>
</file>